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B3ED" w14:textId="77777777" w:rsidR="00B8743D" w:rsidRPr="00957CB6" w:rsidRDefault="00B8743D">
      <w:pPr>
        <w:rPr>
          <w:rFonts w:ascii="Century Gothic" w:hAnsi="Century Gothic"/>
        </w:rPr>
      </w:pPr>
    </w:p>
    <w:p w14:paraId="54C9F013" w14:textId="3DE55AFD" w:rsidR="00091362" w:rsidRPr="00957CB6" w:rsidRDefault="00091362" w:rsidP="00091362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957CB6">
        <w:rPr>
          <w:rFonts w:ascii="Century Gothic" w:hAnsi="Century Gothic"/>
          <w:b/>
          <w:bCs/>
          <w:sz w:val="32"/>
          <w:szCs w:val="32"/>
        </w:rPr>
        <w:t xml:space="preserve">Metodická </w:t>
      </w:r>
      <w:r w:rsidR="004115BB" w:rsidRPr="00957CB6">
        <w:rPr>
          <w:rFonts w:ascii="Century Gothic" w:hAnsi="Century Gothic"/>
          <w:b/>
          <w:bCs/>
          <w:sz w:val="32"/>
          <w:szCs w:val="32"/>
        </w:rPr>
        <w:t>příručka</w:t>
      </w:r>
    </w:p>
    <w:sdt>
      <w:sdtPr>
        <w:rPr>
          <w:rFonts w:ascii="Century Gothic" w:eastAsiaTheme="minorHAnsi" w:hAnsi="Century Gothic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4289664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CCE6CC" w14:textId="6DA1CCB9" w:rsidR="00BE232A" w:rsidRDefault="00BE232A">
          <w:pPr>
            <w:pStyle w:val="Nadpisobsahu"/>
            <w:rPr>
              <w:rFonts w:ascii="Century Gothic" w:hAnsi="Century Gothic"/>
              <w:b/>
              <w:bCs/>
              <w:color w:val="auto"/>
            </w:rPr>
          </w:pPr>
          <w:r w:rsidRPr="00957CB6">
            <w:rPr>
              <w:rFonts w:ascii="Century Gothic" w:hAnsi="Century Gothic"/>
              <w:b/>
              <w:bCs/>
              <w:color w:val="auto"/>
            </w:rPr>
            <w:t>Obsah</w:t>
          </w:r>
        </w:p>
        <w:p w14:paraId="44712B2F" w14:textId="77777777" w:rsidR="00F155F7" w:rsidRPr="00F155F7" w:rsidRDefault="00F155F7" w:rsidP="00F155F7">
          <w:pPr>
            <w:rPr>
              <w:lang w:eastAsia="cs-CZ"/>
            </w:rPr>
          </w:pPr>
        </w:p>
        <w:p w14:paraId="00CD8A7B" w14:textId="230E1210" w:rsidR="007227C5" w:rsidRDefault="00BE232A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57CB6">
            <w:rPr>
              <w:rFonts w:ascii="Century Gothic" w:hAnsi="Century Gothic"/>
            </w:rPr>
            <w:fldChar w:fldCharType="begin"/>
          </w:r>
          <w:r w:rsidRPr="00957CB6">
            <w:rPr>
              <w:rFonts w:ascii="Century Gothic" w:hAnsi="Century Gothic"/>
            </w:rPr>
            <w:instrText xml:space="preserve"> TOC \o "1-3" \h \z \u </w:instrText>
          </w:r>
          <w:r w:rsidRPr="00957CB6">
            <w:rPr>
              <w:rFonts w:ascii="Century Gothic" w:hAnsi="Century Gothic"/>
            </w:rPr>
            <w:fldChar w:fldCharType="separate"/>
          </w:r>
          <w:hyperlink w:anchor="_Toc225321517" w:history="1">
            <w:r w:rsidR="007227C5" w:rsidRPr="001947FB">
              <w:rPr>
                <w:rStyle w:val="Hypertextovodkaz"/>
                <w:noProof/>
              </w:rPr>
              <w:t>1.</w:t>
            </w:r>
            <w:r w:rsidR="007227C5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227C5" w:rsidRPr="001947FB">
              <w:rPr>
                <w:rStyle w:val="Hypertextovodkaz"/>
                <w:noProof/>
              </w:rPr>
              <w:t>Žádost o poskytnutí dotace</w:t>
            </w:r>
            <w:r w:rsidR="007227C5">
              <w:rPr>
                <w:noProof/>
                <w:webHidden/>
              </w:rPr>
              <w:tab/>
            </w:r>
            <w:r w:rsidR="007227C5">
              <w:rPr>
                <w:noProof/>
                <w:webHidden/>
              </w:rPr>
              <w:fldChar w:fldCharType="begin"/>
            </w:r>
            <w:r w:rsidR="007227C5">
              <w:rPr>
                <w:noProof/>
                <w:webHidden/>
              </w:rPr>
              <w:instrText xml:space="preserve"> PAGEREF _Toc225321517 \h </w:instrText>
            </w:r>
            <w:r w:rsidR="007227C5">
              <w:rPr>
                <w:noProof/>
                <w:webHidden/>
              </w:rPr>
            </w:r>
            <w:r w:rsidR="007227C5">
              <w:rPr>
                <w:noProof/>
                <w:webHidden/>
              </w:rPr>
              <w:fldChar w:fldCharType="separate"/>
            </w:r>
            <w:r w:rsidR="007227C5">
              <w:rPr>
                <w:noProof/>
                <w:webHidden/>
              </w:rPr>
              <w:t>2</w:t>
            </w:r>
            <w:r w:rsidR="007227C5">
              <w:rPr>
                <w:noProof/>
                <w:webHidden/>
              </w:rPr>
              <w:fldChar w:fldCharType="end"/>
            </w:r>
          </w:hyperlink>
        </w:p>
        <w:p w14:paraId="684636F8" w14:textId="04DC7CD8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18" w:history="1">
            <w:r w:rsidRPr="001947FB">
              <w:rPr>
                <w:rStyle w:val="Hypertextovodkaz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Podmínky čerpání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7C154" w14:textId="4638B02D" w:rsidR="007227C5" w:rsidRDefault="007227C5">
          <w:pPr>
            <w:pStyle w:val="Obsah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19" w:history="1">
            <w:r w:rsidRPr="001947FB">
              <w:rPr>
                <w:rStyle w:val="Hypertextovodkaz"/>
                <w:noProof/>
              </w:rPr>
              <w:t>Část A) listu „Celkem“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094C5" w14:textId="23E445C1" w:rsidR="007227C5" w:rsidRDefault="007227C5">
          <w:pPr>
            <w:pStyle w:val="Obsah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0" w:history="1">
            <w:r w:rsidRPr="001947FB">
              <w:rPr>
                <w:rStyle w:val="Hypertextovodkaz"/>
                <w:noProof/>
              </w:rPr>
              <w:t>Část B) listu „Celkem“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840EE" w14:textId="57B3DAC4" w:rsidR="007227C5" w:rsidRDefault="007227C5">
          <w:pPr>
            <w:pStyle w:val="Obsah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1" w:history="1">
            <w:r w:rsidRPr="001947FB">
              <w:rPr>
                <w:rStyle w:val="Hypertextovodkaz"/>
                <w:noProof/>
              </w:rPr>
              <w:t>Část C) listu „Celkem“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FAB93" w14:textId="0B2272B8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2" w:history="1">
            <w:r w:rsidRPr="001947FB">
              <w:rPr>
                <w:rStyle w:val="Hypertextovodkaz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Paušální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5FA52" w14:textId="2E0C032F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3" w:history="1">
            <w:r w:rsidRPr="001947FB">
              <w:rPr>
                <w:rStyle w:val="Hypertextovodkaz"/>
                <w:rFonts w:ascii="Century Gothic" w:hAnsi="Century Gothic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Čerpání prostředků neinvestiční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10669" w14:textId="288DCA2E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4" w:history="1">
            <w:r w:rsidRPr="001947FB">
              <w:rPr>
                <w:rStyle w:val="Hypertextovodkaz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Procesní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FD644" w14:textId="199322EF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5" w:history="1">
            <w:r w:rsidRPr="001947FB">
              <w:rPr>
                <w:rStyle w:val="Hypertextovodkaz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Termín realizace projektu (závazný časový ukazatel)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BCCAA" w14:textId="43B62D36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6" w:history="1">
            <w:r w:rsidRPr="001947FB">
              <w:rPr>
                <w:rStyle w:val="Hypertextovodkaz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Uznatelné náklady/výdaje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7670E" w14:textId="49D93B24" w:rsidR="007227C5" w:rsidRDefault="007227C5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321527" w:history="1">
            <w:r w:rsidRPr="001947FB">
              <w:rPr>
                <w:rStyle w:val="Hypertextovodkaz"/>
                <w:noProof/>
              </w:rPr>
              <w:t>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947FB">
              <w:rPr>
                <w:rStyle w:val="Hypertextovodkaz"/>
                <w:noProof/>
              </w:rPr>
              <w:t>Povinná publicita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_Toc225321527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ED72F" w14:textId="1EB19212" w:rsidR="00BE232A" w:rsidRPr="00957CB6" w:rsidRDefault="00BE232A">
          <w:pPr>
            <w:rPr>
              <w:rFonts w:ascii="Century Gothic" w:hAnsi="Century Gothic"/>
            </w:rPr>
          </w:pPr>
          <w:r w:rsidRPr="00957CB6">
            <w:rPr>
              <w:rFonts w:ascii="Century Gothic" w:hAnsi="Century Gothic"/>
              <w:b/>
              <w:bCs/>
            </w:rPr>
            <w:fldChar w:fldCharType="end"/>
          </w:r>
        </w:p>
      </w:sdtContent>
    </w:sdt>
    <w:p w14:paraId="2F86A257" w14:textId="58C5630A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5C9B31B6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44EC8A1C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2AC11BDF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45CDAE60" w14:textId="77777777" w:rsidR="0006338F" w:rsidRPr="00957CB6" w:rsidRDefault="0006338F" w:rsidP="0094332A">
      <w:pPr>
        <w:jc w:val="both"/>
        <w:rPr>
          <w:rFonts w:ascii="Century Gothic" w:hAnsi="Century Gothic"/>
          <w:sz w:val="24"/>
          <w:szCs w:val="24"/>
        </w:rPr>
      </w:pPr>
    </w:p>
    <w:p w14:paraId="1DB045C1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14F6D9BC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2910F457" w14:textId="77777777" w:rsidR="004C1B12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443A5569" w14:textId="77777777" w:rsidR="00F155F7" w:rsidRPr="00957CB6" w:rsidRDefault="00F155F7" w:rsidP="0094332A">
      <w:pPr>
        <w:jc w:val="both"/>
        <w:rPr>
          <w:rFonts w:ascii="Century Gothic" w:hAnsi="Century Gothic"/>
          <w:sz w:val="24"/>
          <w:szCs w:val="24"/>
        </w:rPr>
      </w:pPr>
    </w:p>
    <w:p w14:paraId="162A1A70" w14:textId="77777777" w:rsidR="004C1B12" w:rsidRPr="00957CB6" w:rsidRDefault="004C1B12" w:rsidP="0094332A">
      <w:pPr>
        <w:jc w:val="both"/>
        <w:rPr>
          <w:rFonts w:ascii="Century Gothic" w:hAnsi="Century Gothic"/>
          <w:sz w:val="24"/>
          <w:szCs w:val="24"/>
        </w:rPr>
      </w:pPr>
    </w:p>
    <w:p w14:paraId="70791AB9" w14:textId="77777777" w:rsidR="00F277EF" w:rsidRPr="00957CB6" w:rsidRDefault="00F277EF" w:rsidP="0094332A">
      <w:pPr>
        <w:jc w:val="both"/>
        <w:rPr>
          <w:rFonts w:ascii="Century Gothic" w:hAnsi="Century Gothic"/>
          <w:sz w:val="24"/>
          <w:szCs w:val="24"/>
        </w:rPr>
      </w:pPr>
    </w:p>
    <w:p w14:paraId="1D441F55" w14:textId="77777777" w:rsidR="00F277EF" w:rsidRPr="00957CB6" w:rsidRDefault="00F277EF" w:rsidP="0094332A">
      <w:pPr>
        <w:jc w:val="both"/>
        <w:rPr>
          <w:rFonts w:ascii="Century Gothic" w:hAnsi="Century Gothic"/>
          <w:sz w:val="24"/>
          <w:szCs w:val="24"/>
        </w:rPr>
      </w:pPr>
    </w:p>
    <w:p w14:paraId="4CBC3147" w14:textId="5CE19457" w:rsidR="004C1B12" w:rsidRDefault="002C541E" w:rsidP="0094332A">
      <w:pPr>
        <w:jc w:val="both"/>
        <w:rPr>
          <w:rFonts w:ascii="Century Gothic" w:hAnsi="Century Gothic"/>
          <w:b/>
          <w:bCs/>
          <w:color w:val="FF0000"/>
          <w:sz w:val="18"/>
          <w:szCs w:val="18"/>
        </w:rPr>
      </w:pPr>
      <w:r w:rsidRPr="002A5EFD">
        <w:rPr>
          <w:rFonts w:ascii="Century Gothic" w:hAnsi="Century Gothic"/>
          <w:b/>
          <w:bCs/>
          <w:sz w:val="18"/>
          <w:szCs w:val="18"/>
        </w:rPr>
        <w:t xml:space="preserve">Verze </w:t>
      </w:r>
      <w:r w:rsidR="000F02D5">
        <w:rPr>
          <w:rFonts w:ascii="Century Gothic" w:hAnsi="Century Gothic"/>
          <w:b/>
          <w:bCs/>
          <w:sz w:val="18"/>
          <w:szCs w:val="18"/>
        </w:rPr>
        <w:t>1</w:t>
      </w:r>
      <w:r w:rsidRPr="002A5EFD">
        <w:rPr>
          <w:rFonts w:ascii="Century Gothic" w:hAnsi="Century Gothic"/>
          <w:b/>
          <w:bCs/>
          <w:sz w:val="18"/>
          <w:szCs w:val="18"/>
        </w:rPr>
        <w:t>.1.</w:t>
      </w:r>
      <w:r w:rsidR="00371B14" w:rsidRPr="002A5EFD">
        <w:rPr>
          <w:rFonts w:ascii="Century Gothic" w:hAnsi="Century Gothic"/>
          <w:b/>
          <w:bCs/>
          <w:sz w:val="18"/>
          <w:szCs w:val="18"/>
        </w:rPr>
        <w:tab/>
      </w:r>
      <w:r w:rsidR="00371B14" w:rsidRPr="002A5EFD">
        <w:rPr>
          <w:rFonts w:ascii="Century Gothic" w:hAnsi="Century Gothic"/>
          <w:b/>
          <w:bCs/>
          <w:sz w:val="18"/>
          <w:szCs w:val="18"/>
        </w:rPr>
        <w:tab/>
      </w:r>
      <w:r w:rsidR="00371B14" w:rsidRPr="003C4497">
        <w:rPr>
          <w:rFonts w:ascii="Century Gothic" w:hAnsi="Century Gothic"/>
          <w:b/>
          <w:bCs/>
          <w:color w:val="FF0000"/>
          <w:sz w:val="18"/>
          <w:szCs w:val="18"/>
        </w:rPr>
        <w:t xml:space="preserve">platná od </w:t>
      </w:r>
      <w:r w:rsidR="0094306D">
        <w:rPr>
          <w:rFonts w:ascii="Century Gothic" w:hAnsi="Century Gothic"/>
          <w:b/>
          <w:bCs/>
          <w:color w:val="FF0000"/>
          <w:sz w:val="18"/>
          <w:szCs w:val="18"/>
        </w:rPr>
        <w:t>0</w:t>
      </w:r>
      <w:r w:rsidR="000F02D5" w:rsidRPr="003C4497">
        <w:rPr>
          <w:rFonts w:ascii="Century Gothic" w:hAnsi="Century Gothic"/>
          <w:b/>
          <w:bCs/>
          <w:color w:val="FF0000"/>
          <w:sz w:val="18"/>
          <w:szCs w:val="18"/>
        </w:rPr>
        <w:t>1</w:t>
      </w:r>
      <w:r w:rsidR="00371B14" w:rsidRPr="003C4497">
        <w:rPr>
          <w:rFonts w:ascii="Century Gothic" w:hAnsi="Century Gothic"/>
          <w:b/>
          <w:bCs/>
          <w:color w:val="FF0000"/>
          <w:sz w:val="18"/>
          <w:szCs w:val="18"/>
        </w:rPr>
        <w:t>.0</w:t>
      </w:r>
      <w:r w:rsidR="0094306D">
        <w:rPr>
          <w:rFonts w:ascii="Century Gothic" w:hAnsi="Century Gothic"/>
          <w:b/>
          <w:bCs/>
          <w:color w:val="FF0000"/>
          <w:sz w:val="18"/>
          <w:szCs w:val="18"/>
        </w:rPr>
        <w:t>4</w:t>
      </w:r>
      <w:r w:rsidR="00371B14" w:rsidRPr="003C4497">
        <w:rPr>
          <w:rFonts w:ascii="Century Gothic" w:hAnsi="Century Gothic"/>
          <w:b/>
          <w:bCs/>
          <w:color w:val="FF0000"/>
          <w:sz w:val="18"/>
          <w:szCs w:val="18"/>
        </w:rPr>
        <w:t>.202</w:t>
      </w:r>
      <w:r w:rsidR="002837A2" w:rsidRPr="003C4497">
        <w:rPr>
          <w:rFonts w:ascii="Century Gothic" w:hAnsi="Century Gothic"/>
          <w:b/>
          <w:bCs/>
          <w:color w:val="FF0000"/>
          <w:sz w:val="18"/>
          <w:szCs w:val="18"/>
        </w:rPr>
        <w:t>6</w:t>
      </w:r>
    </w:p>
    <w:p w14:paraId="1BC09BFA" w14:textId="77777777" w:rsidR="004A0949" w:rsidRPr="002A5EFD" w:rsidRDefault="004A0949" w:rsidP="0094332A">
      <w:pPr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7D26513" w14:textId="73E6317A" w:rsidR="007D0CD6" w:rsidRPr="008A6A0E" w:rsidRDefault="00DC6DF9" w:rsidP="00350406">
      <w:pPr>
        <w:pStyle w:val="Nadpis1"/>
        <w:numPr>
          <w:ilvl w:val="0"/>
          <w:numId w:val="28"/>
        </w:numPr>
      </w:pPr>
      <w:bookmarkStart w:id="0" w:name="_Toc225321517"/>
      <w:r>
        <w:lastRenderedPageBreak/>
        <w:t>Žádost o poskytnutí dotace</w:t>
      </w:r>
      <w:bookmarkEnd w:id="0"/>
    </w:p>
    <w:p w14:paraId="77733C8C" w14:textId="6382D974" w:rsidR="004A0949" w:rsidRDefault="00E003F3" w:rsidP="003569E0">
      <w:pPr>
        <w:jc w:val="both"/>
        <w:rPr>
          <w:rFonts w:ascii="Century Gothic" w:hAnsi="Century Gothic"/>
          <w:sz w:val="20"/>
          <w:szCs w:val="20"/>
        </w:rPr>
      </w:pPr>
      <w:r w:rsidRPr="005B7299">
        <w:rPr>
          <w:rFonts w:ascii="Century Gothic" w:hAnsi="Century Gothic"/>
          <w:sz w:val="20"/>
          <w:szCs w:val="20"/>
        </w:rPr>
        <w:t xml:space="preserve">Upraveno v čl. VIII. </w:t>
      </w:r>
      <w:r w:rsidR="00E4444B" w:rsidRPr="005B7299">
        <w:rPr>
          <w:rFonts w:ascii="Century Gothic" w:hAnsi="Century Gothic"/>
          <w:sz w:val="20"/>
          <w:szCs w:val="20"/>
        </w:rPr>
        <w:t>„</w:t>
      </w:r>
      <w:r w:rsidRPr="005B7299">
        <w:rPr>
          <w:rFonts w:ascii="Century Gothic" w:hAnsi="Century Gothic"/>
          <w:sz w:val="20"/>
          <w:szCs w:val="20"/>
        </w:rPr>
        <w:t>Podmínky poskytnutí dotace</w:t>
      </w:r>
      <w:r w:rsidR="00E4444B" w:rsidRPr="005B7299">
        <w:rPr>
          <w:rFonts w:ascii="Century Gothic" w:hAnsi="Century Gothic"/>
          <w:sz w:val="20"/>
          <w:szCs w:val="20"/>
        </w:rPr>
        <w:t>“</w:t>
      </w:r>
      <w:r w:rsidRPr="005B7299">
        <w:rPr>
          <w:rFonts w:ascii="Century Gothic" w:hAnsi="Century Gothic"/>
          <w:sz w:val="20"/>
          <w:szCs w:val="20"/>
        </w:rPr>
        <w:t xml:space="preserve"> </w:t>
      </w:r>
      <w:r w:rsidR="00E4444B" w:rsidRPr="00957CB6">
        <w:rPr>
          <w:rFonts w:ascii="Century Gothic" w:hAnsi="Century Gothic"/>
          <w:sz w:val="20"/>
          <w:szCs w:val="20"/>
        </w:rPr>
        <w:t>vyhlášeného dotačního programu</w:t>
      </w:r>
      <w:r w:rsidR="002E2171" w:rsidRPr="005E111A">
        <w:rPr>
          <w:rFonts w:ascii="Century Gothic" w:hAnsi="Century Gothic"/>
          <w:sz w:val="20"/>
          <w:szCs w:val="20"/>
        </w:rPr>
        <w:t xml:space="preserve"> </w:t>
      </w:r>
      <w:hyperlink r:id="rId11" w:history="1">
        <w:r w:rsidR="00C475DF" w:rsidRPr="00C475DF">
          <w:rPr>
            <w:rStyle w:val="Hypertextovodkaz"/>
          </w:rPr>
          <w:t>Podpora rezidenčních míst pro lékařské obory 2026/2027: Programové dotace Ústeckého kraje: Ústecký kraj</w:t>
        </w:r>
      </w:hyperlink>
      <w:r w:rsidR="002F26B9">
        <w:rPr>
          <w:rFonts w:ascii="Century Gothic" w:hAnsi="Century Gothic"/>
          <w:sz w:val="20"/>
          <w:szCs w:val="20"/>
        </w:rPr>
        <w:t>“</w:t>
      </w:r>
      <w:r w:rsidR="00620EA4">
        <w:rPr>
          <w:rFonts w:ascii="Century Gothic" w:hAnsi="Century Gothic"/>
          <w:sz w:val="20"/>
          <w:szCs w:val="20"/>
        </w:rPr>
        <w:t xml:space="preserve"> </w:t>
      </w:r>
      <w:r w:rsidR="006106F1">
        <w:rPr>
          <w:rFonts w:ascii="Century Gothic" w:hAnsi="Century Gothic"/>
          <w:sz w:val="20"/>
          <w:szCs w:val="20"/>
        </w:rPr>
        <w:t>(dále jen „DP)</w:t>
      </w:r>
      <w:r w:rsidR="009D67EE">
        <w:rPr>
          <w:rFonts w:ascii="Century Gothic" w:hAnsi="Century Gothic"/>
          <w:sz w:val="20"/>
          <w:szCs w:val="20"/>
        </w:rPr>
        <w:t xml:space="preserve"> </w:t>
      </w:r>
      <w:r w:rsidR="004A0949">
        <w:rPr>
          <w:rFonts w:ascii="Century Gothic" w:hAnsi="Century Gothic"/>
          <w:sz w:val="20"/>
          <w:szCs w:val="20"/>
        </w:rPr>
        <w:t>–</w:t>
      </w:r>
      <w:r w:rsidR="009D67EE">
        <w:rPr>
          <w:rFonts w:ascii="Century Gothic" w:hAnsi="Century Gothic"/>
          <w:sz w:val="20"/>
          <w:szCs w:val="20"/>
        </w:rPr>
        <w:t xml:space="preserve"> </w:t>
      </w:r>
      <w:r w:rsidR="00AD2571">
        <w:rPr>
          <w:rFonts w:ascii="Century Gothic" w:hAnsi="Century Gothic"/>
          <w:sz w:val="20"/>
          <w:szCs w:val="20"/>
        </w:rPr>
        <w:t>www.kr-ustecky.cz &gt;</w:t>
      </w:r>
      <w:r w:rsidR="004A0949" w:rsidRPr="004A0949">
        <w:rPr>
          <w:rFonts w:ascii="Century Gothic" w:hAnsi="Century Gothic"/>
          <w:sz w:val="20"/>
          <w:szCs w:val="20"/>
        </w:rPr>
        <w:t>Titulní stránka &gt; </w:t>
      </w:r>
      <w:hyperlink r:id="rId12" w:history="1">
        <w:r w:rsidR="004A0949" w:rsidRPr="004A0949">
          <w:rPr>
            <w:rFonts w:ascii="Century Gothic" w:hAnsi="Century Gothic"/>
            <w:sz w:val="20"/>
            <w:szCs w:val="20"/>
          </w:rPr>
          <w:t>Ústecký kraj</w:t>
        </w:r>
      </w:hyperlink>
      <w:r w:rsidR="004A0949" w:rsidRPr="004A0949">
        <w:rPr>
          <w:rFonts w:ascii="Century Gothic" w:hAnsi="Century Gothic"/>
          <w:sz w:val="20"/>
          <w:szCs w:val="20"/>
        </w:rPr>
        <w:t> &gt; </w:t>
      </w:r>
      <w:hyperlink r:id="rId13" w:history="1">
        <w:r w:rsidR="004A0949" w:rsidRPr="004A0949">
          <w:rPr>
            <w:rFonts w:ascii="Century Gothic" w:hAnsi="Century Gothic"/>
            <w:sz w:val="20"/>
            <w:szCs w:val="20"/>
          </w:rPr>
          <w:t>Nabídka témat</w:t>
        </w:r>
      </w:hyperlink>
      <w:r w:rsidR="004A0949" w:rsidRPr="004A0949">
        <w:rPr>
          <w:rFonts w:ascii="Century Gothic" w:hAnsi="Century Gothic"/>
          <w:sz w:val="20"/>
          <w:szCs w:val="20"/>
        </w:rPr>
        <w:t> &gt; </w:t>
      </w:r>
      <w:hyperlink r:id="rId14" w:history="1">
        <w:r w:rsidR="004A0949" w:rsidRPr="004A0949">
          <w:rPr>
            <w:rFonts w:ascii="Century Gothic" w:hAnsi="Century Gothic"/>
            <w:sz w:val="20"/>
            <w:szCs w:val="20"/>
          </w:rPr>
          <w:t>Dotace</w:t>
        </w:r>
      </w:hyperlink>
      <w:r w:rsidR="004A0949" w:rsidRPr="004A0949">
        <w:rPr>
          <w:rFonts w:ascii="Century Gothic" w:hAnsi="Century Gothic"/>
          <w:sz w:val="20"/>
          <w:szCs w:val="20"/>
        </w:rPr>
        <w:t> &gt; </w:t>
      </w:r>
      <w:hyperlink r:id="rId15" w:history="1">
        <w:r w:rsidR="004A0949" w:rsidRPr="004A0949">
          <w:rPr>
            <w:rFonts w:ascii="Century Gothic" w:hAnsi="Century Gothic"/>
            <w:sz w:val="20"/>
            <w:szCs w:val="20"/>
          </w:rPr>
          <w:t>Oblast zdravotnictví</w:t>
        </w:r>
      </w:hyperlink>
      <w:r w:rsidR="004A0949" w:rsidRPr="004A0949">
        <w:rPr>
          <w:rFonts w:ascii="Century Gothic" w:hAnsi="Century Gothic"/>
          <w:sz w:val="20"/>
          <w:szCs w:val="20"/>
        </w:rPr>
        <w:t> &gt; </w:t>
      </w:r>
      <w:hyperlink r:id="rId16" w:history="1">
        <w:r w:rsidR="004A0949" w:rsidRPr="004A0949">
          <w:rPr>
            <w:rFonts w:ascii="Century Gothic" w:hAnsi="Century Gothic"/>
            <w:sz w:val="20"/>
            <w:szCs w:val="20"/>
          </w:rPr>
          <w:t>Programové dotace Ústeckého kraje</w:t>
        </w:r>
      </w:hyperlink>
    </w:p>
    <w:p w14:paraId="28F68FA8" w14:textId="218BDF98" w:rsidR="00A957CB" w:rsidRDefault="00DB2B93" w:rsidP="003569E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Přednostně v</w:t>
      </w:r>
      <w:r w:rsidR="00B75048">
        <w:rPr>
          <w:rFonts w:ascii="Century Gothic" w:hAnsi="Century Gothic"/>
          <w:sz w:val="20"/>
          <w:szCs w:val="20"/>
        </w:rPr>
        <w:t xml:space="preserve">yplňte prosím </w:t>
      </w:r>
      <w:r w:rsidR="00553F53">
        <w:rPr>
          <w:rFonts w:ascii="Century Gothic" w:hAnsi="Century Gothic"/>
          <w:sz w:val="20"/>
          <w:szCs w:val="20"/>
        </w:rPr>
        <w:t>přílohu k</w:t>
      </w:r>
      <w:r w:rsidR="00C932D6">
        <w:rPr>
          <w:rFonts w:ascii="Century Gothic" w:hAnsi="Century Gothic"/>
          <w:sz w:val="20"/>
          <w:szCs w:val="20"/>
        </w:rPr>
        <w:t> </w:t>
      </w:r>
      <w:proofErr w:type="spellStart"/>
      <w:r w:rsidR="00553F53">
        <w:rPr>
          <w:rFonts w:ascii="Century Gothic" w:hAnsi="Century Gothic"/>
          <w:sz w:val="20"/>
          <w:szCs w:val="20"/>
        </w:rPr>
        <w:t>DP</w:t>
      </w:r>
      <w:r w:rsidR="00C932D6">
        <w:rPr>
          <w:rFonts w:ascii="Century Gothic" w:hAnsi="Century Gothic"/>
          <w:sz w:val="20"/>
          <w:szCs w:val="20"/>
        </w:rPr>
        <w:t>_</w:t>
      </w:r>
      <w:r w:rsidR="00CB03E7" w:rsidRPr="001117B2">
        <w:rPr>
          <w:rFonts w:ascii="Century Gothic" w:hAnsi="Century Gothic"/>
          <w:i/>
          <w:iCs/>
          <w:sz w:val="20"/>
          <w:szCs w:val="20"/>
        </w:rPr>
        <w:t>“</w:t>
      </w:r>
      <w:r w:rsidR="00AA3941">
        <w:rPr>
          <w:rFonts w:ascii="Century Gothic" w:hAnsi="Century Gothic"/>
          <w:i/>
          <w:iCs/>
          <w:sz w:val="20"/>
          <w:szCs w:val="20"/>
        </w:rPr>
        <w:t>P</w:t>
      </w:r>
      <w:r w:rsidR="00CB03E7" w:rsidRPr="001117B2">
        <w:rPr>
          <w:rFonts w:ascii="Century Gothic" w:hAnsi="Century Gothic"/>
          <w:i/>
          <w:iCs/>
          <w:sz w:val="20"/>
          <w:szCs w:val="20"/>
        </w:rPr>
        <w:t>říloha</w:t>
      </w:r>
      <w:proofErr w:type="spellEnd"/>
      <w:r w:rsidR="00CB03E7" w:rsidRPr="001117B2">
        <w:rPr>
          <w:rFonts w:ascii="Century Gothic" w:hAnsi="Century Gothic"/>
          <w:i/>
          <w:iCs/>
          <w:sz w:val="20"/>
          <w:szCs w:val="20"/>
        </w:rPr>
        <w:t xml:space="preserve"> žádosti </w:t>
      </w:r>
      <w:r w:rsidR="00553F53" w:rsidRPr="001117B2">
        <w:rPr>
          <w:rFonts w:ascii="Century Gothic" w:hAnsi="Century Gothic"/>
          <w:i/>
          <w:iCs/>
          <w:sz w:val="20"/>
          <w:szCs w:val="20"/>
        </w:rPr>
        <w:t>_</w:t>
      </w:r>
      <w:r w:rsidR="001117B2" w:rsidRPr="001117B2">
        <w:rPr>
          <w:rFonts w:ascii="Century Gothic" w:hAnsi="Century Gothic"/>
          <w:i/>
          <w:iCs/>
          <w:sz w:val="20"/>
          <w:szCs w:val="20"/>
        </w:rPr>
        <w:t xml:space="preserve">předpokládaná </w:t>
      </w:r>
      <w:r w:rsidR="00553F53" w:rsidRPr="001117B2">
        <w:rPr>
          <w:rFonts w:ascii="Century Gothic" w:hAnsi="Century Gothic"/>
          <w:i/>
          <w:iCs/>
          <w:sz w:val="20"/>
          <w:szCs w:val="20"/>
        </w:rPr>
        <w:t>výše</w:t>
      </w:r>
      <w:r w:rsidR="00C932D6" w:rsidRPr="001117B2">
        <w:rPr>
          <w:rFonts w:ascii="Century Gothic" w:hAnsi="Century Gothic"/>
          <w:i/>
          <w:iCs/>
          <w:sz w:val="20"/>
          <w:szCs w:val="20"/>
        </w:rPr>
        <w:t>_</w:t>
      </w:r>
      <w:r w:rsidR="00553F53" w:rsidRPr="001117B2">
        <w:rPr>
          <w:rFonts w:ascii="Century Gothic" w:hAnsi="Century Gothic"/>
          <w:i/>
          <w:iCs/>
          <w:sz w:val="20"/>
          <w:szCs w:val="20"/>
        </w:rPr>
        <w:t>dotace.xlsx</w:t>
      </w:r>
      <w:r w:rsidR="001117B2" w:rsidRPr="001117B2">
        <w:rPr>
          <w:rFonts w:ascii="Century Gothic" w:hAnsi="Century Gothic"/>
          <w:i/>
          <w:iCs/>
          <w:sz w:val="20"/>
          <w:szCs w:val="20"/>
        </w:rPr>
        <w:t>“</w:t>
      </w:r>
    </w:p>
    <w:p w14:paraId="6A62D70E" w14:textId="5AAD2750" w:rsidR="00F46922" w:rsidRDefault="006C0432" w:rsidP="003569E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Dle čl. IX. </w:t>
      </w:r>
      <w:r w:rsidR="003B7A7E">
        <w:rPr>
          <w:rFonts w:ascii="Century Gothic" w:hAnsi="Century Gothic"/>
          <w:sz w:val="20"/>
          <w:szCs w:val="20"/>
        </w:rPr>
        <w:t xml:space="preserve">DP lze žádat o </w:t>
      </w:r>
      <w:r w:rsidR="00FF5F3D">
        <w:rPr>
          <w:rFonts w:ascii="Century Gothic" w:hAnsi="Century Gothic"/>
          <w:sz w:val="20"/>
          <w:szCs w:val="20"/>
        </w:rPr>
        <w:t xml:space="preserve">podporu na úhradu </w:t>
      </w:r>
      <w:r w:rsidR="003B7A7E">
        <w:rPr>
          <w:rFonts w:ascii="Century Gothic" w:hAnsi="Century Gothic"/>
          <w:sz w:val="20"/>
          <w:szCs w:val="20"/>
        </w:rPr>
        <w:t>mzdov</w:t>
      </w:r>
      <w:r w:rsidR="0028733F">
        <w:rPr>
          <w:rFonts w:ascii="Century Gothic" w:hAnsi="Century Gothic"/>
          <w:sz w:val="20"/>
          <w:szCs w:val="20"/>
        </w:rPr>
        <w:t>ých</w:t>
      </w:r>
      <w:r w:rsidR="003B7A7E">
        <w:rPr>
          <w:rFonts w:ascii="Century Gothic" w:hAnsi="Century Gothic"/>
          <w:sz w:val="20"/>
          <w:szCs w:val="20"/>
        </w:rPr>
        <w:t xml:space="preserve"> náklad</w:t>
      </w:r>
      <w:r w:rsidR="0028733F">
        <w:rPr>
          <w:rFonts w:ascii="Century Gothic" w:hAnsi="Century Gothic"/>
          <w:sz w:val="20"/>
          <w:szCs w:val="20"/>
        </w:rPr>
        <w:t>ů</w:t>
      </w:r>
      <w:r w:rsidR="003B7A7E">
        <w:rPr>
          <w:rFonts w:ascii="Century Gothic" w:hAnsi="Century Gothic"/>
          <w:sz w:val="20"/>
          <w:szCs w:val="20"/>
        </w:rPr>
        <w:t xml:space="preserve"> na rezidenta až tři měsíce zpětně od měsíce, ve kterém byla předložena žádost o poskytnutí dotace, nejdříve však od 01.</w:t>
      </w:r>
      <w:r w:rsidR="00BC541A">
        <w:rPr>
          <w:rFonts w:ascii="Century Gothic" w:hAnsi="Century Gothic"/>
          <w:sz w:val="20"/>
          <w:szCs w:val="20"/>
        </w:rPr>
        <w:t>10</w:t>
      </w:r>
      <w:r w:rsidR="003B7A7E">
        <w:rPr>
          <w:rFonts w:ascii="Century Gothic" w:hAnsi="Century Gothic"/>
          <w:sz w:val="20"/>
          <w:szCs w:val="20"/>
        </w:rPr>
        <w:t>.202</w:t>
      </w:r>
      <w:r w:rsidR="00BC541A">
        <w:rPr>
          <w:rFonts w:ascii="Century Gothic" w:hAnsi="Century Gothic"/>
          <w:sz w:val="20"/>
          <w:szCs w:val="20"/>
        </w:rPr>
        <w:t>5</w:t>
      </w:r>
      <w:r w:rsidR="00DA05BA">
        <w:rPr>
          <w:rFonts w:ascii="Century Gothic" w:hAnsi="Century Gothic"/>
          <w:sz w:val="20"/>
          <w:szCs w:val="20"/>
        </w:rPr>
        <w:t xml:space="preserve"> – </w:t>
      </w:r>
      <w:r w:rsidR="00DA05BA" w:rsidRPr="003808F1">
        <w:rPr>
          <w:rFonts w:ascii="Century Gothic" w:hAnsi="Century Gothic"/>
          <w:sz w:val="20"/>
          <w:szCs w:val="20"/>
          <w:u w:val="single"/>
        </w:rPr>
        <w:t xml:space="preserve">ale současně musí být splněna podmínka, že i tyto tři měsíce jsou součástí </w:t>
      </w:r>
      <w:r w:rsidR="00C33B21" w:rsidRPr="003808F1">
        <w:rPr>
          <w:rFonts w:ascii="Century Gothic" w:hAnsi="Century Gothic"/>
          <w:sz w:val="20"/>
          <w:szCs w:val="20"/>
          <w:u w:val="single"/>
        </w:rPr>
        <w:t>rozhodnutí o přidělení dotace MZ</w:t>
      </w:r>
      <w:r w:rsidR="003B7A7E" w:rsidRPr="003808F1">
        <w:rPr>
          <w:rFonts w:ascii="Century Gothic" w:hAnsi="Century Gothic"/>
          <w:sz w:val="20"/>
          <w:szCs w:val="20"/>
          <w:u w:val="single"/>
        </w:rPr>
        <w:t>.</w:t>
      </w:r>
      <w:r w:rsidR="003B7A7E">
        <w:rPr>
          <w:rFonts w:ascii="Century Gothic" w:hAnsi="Century Gothic"/>
          <w:sz w:val="20"/>
          <w:szCs w:val="20"/>
        </w:rPr>
        <w:t xml:space="preserve"> </w:t>
      </w:r>
      <w:r w:rsidR="00B45EB8">
        <w:rPr>
          <w:rFonts w:ascii="Century Gothic" w:hAnsi="Century Gothic"/>
          <w:sz w:val="20"/>
          <w:szCs w:val="20"/>
        </w:rPr>
        <w:t xml:space="preserve">(Termín zahájení projektu, dle níže uvedeného případu je tedy od 01.02.2026, termín předložení žádosti o poskytnutí dotace dle níže uvedeného případu je </w:t>
      </w:r>
      <w:r w:rsidR="00B45EB8" w:rsidRPr="00FE6750">
        <w:rPr>
          <w:rFonts w:ascii="Century Gothic" w:hAnsi="Century Gothic"/>
          <w:b/>
          <w:bCs/>
          <w:color w:val="8DD873" w:themeColor="accent6" w:themeTint="99"/>
          <w:sz w:val="20"/>
          <w:szCs w:val="20"/>
        </w:rPr>
        <w:t>květen 2026</w:t>
      </w:r>
      <w:r w:rsidR="00B45EB8">
        <w:rPr>
          <w:rFonts w:ascii="Century Gothic" w:hAnsi="Century Gothic"/>
          <w:sz w:val="20"/>
          <w:szCs w:val="20"/>
        </w:rPr>
        <w:t>)</w:t>
      </w:r>
      <w:r w:rsidR="00C868A1">
        <w:rPr>
          <w:rFonts w:ascii="Century Gothic" w:hAnsi="Century Gothic"/>
          <w:sz w:val="20"/>
          <w:szCs w:val="20"/>
        </w:rPr>
        <w:t>.</w:t>
      </w:r>
    </w:p>
    <w:p w14:paraId="764B546D" w14:textId="10BA4B61" w:rsidR="002E6CC7" w:rsidRDefault="00C868A1" w:rsidP="003569E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 vyplnění veškerých let </w:t>
      </w:r>
      <w:r w:rsidR="00395CF7">
        <w:rPr>
          <w:rFonts w:ascii="Century Gothic" w:hAnsi="Century Gothic"/>
          <w:sz w:val="20"/>
          <w:szCs w:val="20"/>
        </w:rPr>
        <w:t>bude p</w:t>
      </w:r>
      <w:r w:rsidR="00931DF0">
        <w:rPr>
          <w:rFonts w:ascii="Century Gothic" w:hAnsi="Century Gothic"/>
          <w:sz w:val="20"/>
          <w:szCs w:val="20"/>
        </w:rPr>
        <w:t xml:space="preserve">oslední stránka dokumentu </w:t>
      </w:r>
      <w:proofErr w:type="spellStart"/>
      <w:r w:rsidR="00931DF0">
        <w:rPr>
          <w:rFonts w:ascii="Century Gothic" w:hAnsi="Century Gothic"/>
          <w:sz w:val="20"/>
          <w:szCs w:val="20"/>
        </w:rPr>
        <w:t>xlsx</w:t>
      </w:r>
      <w:proofErr w:type="spellEnd"/>
      <w:r w:rsidR="00931DF0">
        <w:rPr>
          <w:rFonts w:ascii="Century Gothic" w:hAnsi="Century Gothic"/>
          <w:sz w:val="20"/>
          <w:szCs w:val="20"/>
        </w:rPr>
        <w:t xml:space="preserve">. s názvem </w:t>
      </w:r>
      <w:r w:rsidR="00931DF0" w:rsidRPr="00EC4B67">
        <w:rPr>
          <w:rFonts w:ascii="Century Gothic" w:hAnsi="Century Gothic"/>
          <w:b/>
          <w:bCs/>
          <w:sz w:val="20"/>
          <w:szCs w:val="20"/>
        </w:rPr>
        <w:t>„Celkem“</w:t>
      </w:r>
      <w:r w:rsidR="00931DF0">
        <w:rPr>
          <w:rFonts w:ascii="Century Gothic" w:hAnsi="Century Gothic"/>
          <w:sz w:val="20"/>
          <w:szCs w:val="20"/>
        </w:rPr>
        <w:t xml:space="preserve"> přiložena k Žádosti o poskytnutí dotace</w:t>
      </w:r>
      <w:r w:rsidR="000A0685">
        <w:rPr>
          <w:rFonts w:ascii="Century Gothic" w:hAnsi="Century Gothic"/>
          <w:sz w:val="20"/>
          <w:szCs w:val="20"/>
        </w:rPr>
        <w:t>.</w:t>
      </w:r>
    </w:p>
    <w:p w14:paraId="7A3B57F9" w14:textId="177F1108" w:rsidR="002E6CC7" w:rsidRDefault="00164340" w:rsidP="003569E0">
      <w:pPr>
        <w:jc w:val="both"/>
        <w:rPr>
          <w:rFonts w:ascii="Century Gothic" w:hAnsi="Century Gothic"/>
          <w:sz w:val="20"/>
          <w:szCs w:val="20"/>
        </w:rPr>
      </w:pPr>
      <w:r w:rsidRPr="00613351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9" behindDoc="1" locked="0" layoutInCell="1" allowOverlap="1" wp14:anchorId="3F6ECBC3" wp14:editId="00BD28AA">
            <wp:simplePos x="0" y="0"/>
            <wp:positionH relativeFrom="margin">
              <wp:align>left</wp:align>
            </wp:positionH>
            <wp:positionV relativeFrom="paragraph">
              <wp:posOffset>7296</wp:posOffset>
            </wp:positionV>
            <wp:extent cx="3590925" cy="2635250"/>
            <wp:effectExtent l="0" t="0" r="9525" b="0"/>
            <wp:wrapTight wrapText="bothSides">
              <wp:wrapPolygon edited="0">
                <wp:start x="0" y="0"/>
                <wp:lineTo x="0" y="21392"/>
                <wp:lineTo x="21543" y="21392"/>
                <wp:lineTo x="21543" y="0"/>
                <wp:lineTo x="0" y="0"/>
              </wp:wrapPolygon>
            </wp:wrapTight>
            <wp:docPr id="167685673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5673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E4B31" w14:textId="3952B6CA" w:rsidR="005A5BBC" w:rsidRDefault="00164340" w:rsidP="003569E0">
      <w:pPr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18" behindDoc="1" locked="0" layoutInCell="1" allowOverlap="1" wp14:anchorId="317277FE" wp14:editId="353B4265">
                <wp:simplePos x="0" y="0"/>
                <wp:positionH relativeFrom="margin">
                  <wp:align>left</wp:align>
                </wp:positionH>
                <wp:positionV relativeFrom="paragraph">
                  <wp:posOffset>2342311</wp:posOffset>
                </wp:positionV>
                <wp:extent cx="359092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543" y="20700"/>
                    <wp:lineTo x="21543" y="0"/>
                    <wp:lineTo x="0" y="0"/>
                  </wp:wrapPolygon>
                </wp:wrapTight>
                <wp:docPr id="181470707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DC4EBB" w14:textId="3469193A" w:rsidR="00841E64" w:rsidRPr="008279D1" w:rsidRDefault="00841E64" w:rsidP="00841E64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 w:rsidR="00FF05BC">
                              <w:fldChar w:fldCharType="begin"/>
                            </w:r>
                            <w:r w:rsidR="00FF05BC">
                              <w:instrText xml:space="preserve"> SEQ Obrázek \* ARABIC </w:instrText>
                            </w:r>
                            <w:r w:rsidR="00FF05BC">
                              <w:fldChar w:fldCharType="separate"/>
                            </w:r>
                            <w:r w:rsidR="00BC4B1C">
                              <w:rPr>
                                <w:noProof/>
                              </w:rPr>
                              <w:t>1</w:t>
                            </w:r>
                            <w:r w:rsidR="00FF05BC">
                              <w:fldChar w:fldCharType="end"/>
                            </w:r>
                            <w:r>
                              <w:t xml:space="preserve">-ilustrativní příklad vyplnění žádosti </w:t>
                            </w:r>
                            <w:r w:rsidR="001102EF">
                              <w:t xml:space="preserve">- </w:t>
                            </w:r>
                            <w:r>
                              <w:t>3 měsíce zpětně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277F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84.45pt;width:282.75pt;height:36pt;z-index:-25162136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" stroked="f">
                <v:textbox inset="0,0,0,0">
                  <w:txbxContent>
                    <w:p w14:paraId="57DC4EBB" w14:textId="3469193A" w:rsidR="00841E64" w:rsidRPr="008279D1" w:rsidRDefault="00841E64" w:rsidP="00841E64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 w:rsidR="00FF05BC">
                        <w:fldChar w:fldCharType="begin"/>
                      </w:r>
                      <w:r w:rsidR="00FF05BC">
                        <w:instrText xml:space="preserve"> SEQ Obrázek \* ARABIC </w:instrText>
                      </w:r>
                      <w:r w:rsidR="00FF05BC">
                        <w:fldChar w:fldCharType="separate"/>
                      </w:r>
                      <w:r w:rsidR="00BC4B1C">
                        <w:rPr>
                          <w:noProof/>
                        </w:rPr>
                        <w:t>1</w:t>
                      </w:r>
                      <w:r w:rsidR="00FF05BC">
                        <w:fldChar w:fldCharType="end"/>
                      </w:r>
                      <w:r>
                        <w:t xml:space="preserve">-ilustrativní příklad vyplnění žádosti </w:t>
                      </w:r>
                      <w:r w:rsidR="001102EF">
                        <w:t xml:space="preserve">- </w:t>
                      </w:r>
                      <w:r>
                        <w:t>3 měsíce zpětně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10AE3">
        <w:rPr>
          <w:rFonts w:ascii="Century Gothic" w:hAnsi="Century Gothic"/>
          <w:sz w:val="20"/>
          <w:szCs w:val="20"/>
        </w:rPr>
        <w:t>P</w:t>
      </w:r>
      <w:r w:rsidR="006268E0" w:rsidRPr="006268E0">
        <w:rPr>
          <w:rFonts w:ascii="Century Gothic" w:hAnsi="Century Gothic"/>
          <w:sz w:val="20"/>
          <w:szCs w:val="20"/>
        </w:rPr>
        <w:t xml:space="preserve">ři úvazku rezidenta 1,0 </w:t>
      </w:r>
      <w:r w:rsidR="00717E2D">
        <w:rPr>
          <w:rFonts w:ascii="Century Gothic" w:hAnsi="Century Gothic"/>
          <w:sz w:val="20"/>
          <w:szCs w:val="20"/>
        </w:rPr>
        <w:t>=</w:t>
      </w:r>
      <w:r w:rsidR="006268E0" w:rsidRPr="006268E0">
        <w:rPr>
          <w:rFonts w:ascii="Century Gothic" w:hAnsi="Century Gothic"/>
          <w:sz w:val="20"/>
          <w:szCs w:val="20"/>
        </w:rPr>
        <w:t xml:space="preserve"> 20 000 Kč za každý měsíc, po který bude rezident prokazatelně vzděláván, z</w:t>
      </w:r>
      <w:r w:rsidR="006268E0" w:rsidRPr="006268E0">
        <w:rPr>
          <w:rFonts w:ascii="Arial" w:hAnsi="Arial" w:cs="Arial"/>
          <w:sz w:val="20"/>
          <w:szCs w:val="20"/>
        </w:rPr>
        <w:t> </w:t>
      </w:r>
      <w:r w:rsidR="006268E0" w:rsidRPr="006268E0">
        <w:rPr>
          <w:rFonts w:ascii="Century Gothic" w:hAnsi="Century Gothic"/>
          <w:sz w:val="20"/>
          <w:szCs w:val="20"/>
        </w:rPr>
        <w:t>toho 80 % je ur</w:t>
      </w:r>
      <w:r w:rsidR="006268E0" w:rsidRPr="006268E0">
        <w:rPr>
          <w:rFonts w:ascii="Century Gothic" w:hAnsi="Century Gothic" w:cs="Century Gothic"/>
          <w:sz w:val="20"/>
          <w:szCs w:val="20"/>
        </w:rPr>
        <w:t>č</w:t>
      </w:r>
      <w:r w:rsidR="006268E0" w:rsidRPr="006268E0">
        <w:rPr>
          <w:rFonts w:ascii="Century Gothic" w:hAnsi="Century Gothic"/>
          <w:sz w:val="20"/>
          <w:szCs w:val="20"/>
        </w:rPr>
        <w:t xml:space="preserve">eno na </w:t>
      </w:r>
      <w:r w:rsidR="006268E0" w:rsidRPr="006268E0">
        <w:rPr>
          <w:rFonts w:ascii="Century Gothic" w:hAnsi="Century Gothic" w:cs="Century Gothic"/>
          <w:sz w:val="20"/>
          <w:szCs w:val="20"/>
        </w:rPr>
        <w:t>ú</w:t>
      </w:r>
      <w:r w:rsidR="006268E0" w:rsidRPr="006268E0">
        <w:rPr>
          <w:rFonts w:ascii="Century Gothic" w:hAnsi="Century Gothic"/>
          <w:sz w:val="20"/>
          <w:szCs w:val="20"/>
        </w:rPr>
        <w:t>hradu mzdov</w:t>
      </w:r>
      <w:r w:rsidR="006268E0" w:rsidRPr="006268E0">
        <w:rPr>
          <w:rFonts w:ascii="Century Gothic" w:hAnsi="Century Gothic" w:cs="Century Gothic"/>
          <w:sz w:val="20"/>
          <w:szCs w:val="20"/>
        </w:rPr>
        <w:t>ý</w:t>
      </w:r>
      <w:r w:rsidR="006268E0" w:rsidRPr="006268E0">
        <w:rPr>
          <w:rFonts w:ascii="Century Gothic" w:hAnsi="Century Gothic"/>
          <w:sz w:val="20"/>
          <w:szCs w:val="20"/>
        </w:rPr>
        <w:t>ch n</w:t>
      </w:r>
      <w:r w:rsidR="006268E0" w:rsidRPr="006268E0">
        <w:rPr>
          <w:rFonts w:ascii="Century Gothic" w:hAnsi="Century Gothic" w:cs="Century Gothic"/>
          <w:sz w:val="20"/>
          <w:szCs w:val="20"/>
        </w:rPr>
        <w:t>á</w:t>
      </w:r>
      <w:r w:rsidR="006268E0" w:rsidRPr="006268E0">
        <w:rPr>
          <w:rFonts w:ascii="Century Gothic" w:hAnsi="Century Gothic"/>
          <w:sz w:val="20"/>
          <w:szCs w:val="20"/>
        </w:rPr>
        <w:t>klad</w:t>
      </w:r>
      <w:r w:rsidR="006268E0" w:rsidRPr="006268E0">
        <w:rPr>
          <w:rFonts w:ascii="Century Gothic" w:hAnsi="Century Gothic" w:cs="Century Gothic"/>
          <w:sz w:val="20"/>
          <w:szCs w:val="20"/>
        </w:rPr>
        <w:t>ů</w:t>
      </w:r>
      <w:r w:rsidR="006268E0" w:rsidRPr="006268E0">
        <w:rPr>
          <w:rFonts w:ascii="Century Gothic" w:hAnsi="Century Gothic"/>
          <w:sz w:val="20"/>
          <w:szCs w:val="20"/>
        </w:rPr>
        <w:t xml:space="preserve"> rezidenta (hrub</w:t>
      </w:r>
      <w:r w:rsidR="006268E0" w:rsidRPr="006268E0">
        <w:rPr>
          <w:rFonts w:ascii="Century Gothic" w:hAnsi="Century Gothic" w:cs="Century Gothic"/>
          <w:sz w:val="20"/>
          <w:szCs w:val="20"/>
        </w:rPr>
        <w:t>á</w:t>
      </w:r>
      <w:r w:rsidR="006268E0" w:rsidRPr="006268E0">
        <w:rPr>
          <w:rFonts w:ascii="Century Gothic" w:hAnsi="Century Gothic"/>
          <w:sz w:val="20"/>
          <w:szCs w:val="20"/>
        </w:rPr>
        <w:t xml:space="preserve"> mzda a odvody na zdravotn</w:t>
      </w:r>
      <w:r w:rsidR="006268E0" w:rsidRPr="006268E0">
        <w:rPr>
          <w:rFonts w:ascii="Century Gothic" w:hAnsi="Century Gothic" w:cs="Century Gothic"/>
          <w:sz w:val="20"/>
          <w:szCs w:val="20"/>
        </w:rPr>
        <w:t>í</w:t>
      </w:r>
      <w:r w:rsidR="006268E0" w:rsidRPr="006268E0">
        <w:rPr>
          <w:rFonts w:ascii="Century Gothic" w:hAnsi="Century Gothic"/>
          <w:sz w:val="20"/>
          <w:szCs w:val="20"/>
        </w:rPr>
        <w:t xml:space="preserve"> a soci</w:t>
      </w:r>
      <w:r w:rsidR="006268E0" w:rsidRPr="006268E0">
        <w:rPr>
          <w:rFonts w:ascii="Century Gothic" w:hAnsi="Century Gothic" w:cs="Century Gothic"/>
          <w:sz w:val="20"/>
          <w:szCs w:val="20"/>
        </w:rPr>
        <w:t>á</w:t>
      </w:r>
      <w:r w:rsidR="006268E0" w:rsidRPr="006268E0">
        <w:rPr>
          <w:rFonts w:ascii="Century Gothic" w:hAnsi="Century Gothic"/>
          <w:sz w:val="20"/>
          <w:szCs w:val="20"/>
        </w:rPr>
        <w:t>ln</w:t>
      </w:r>
      <w:r w:rsidR="006268E0" w:rsidRPr="006268E0">
        <w:rPr>
          <w:rFonts w:ascii="Century Gothic" w:hAnsi="Century Gothic" w:cs="Century Gothic"/>
          <w:sz w:val="20"/>
          <w:szCs w:val="20"/>
        </w:rPr>
        <w:t>í</w:t>
      </w:r>
      <w:r w:rsidR="006268E0" w:rsidRPr="006268E0">
        <w:rPr>
          <w:rFonts w:ascii="Century Gothic" w:hAnsi="Century Gothic"/>
          <w:sz w:val="20"/>
          <w:szCs w:val="20"/>
        </w:rPr>
        <w:t xml:space="preserve"> poji</w:t>
      </w:r>
      <w:r w:rsidR="006268E0" w:rsidRPr="006268E0">
        <w:rPr>
          <w:rFonts w:ascii="Century Gothic" w:hAnsi="Century Gothic" w:cs="Century Gothic"/>
          <w:sz w:val="20"/>
          <w:szCs w:val="20"/>
        </w:rPr>
        <w:t>š</w:t>
      </w:r>
      <w:r w:rsidR="006268E0" w:rsidRPr="006268E0">
        <w:rPr>
          <w:rFonts w:ascii="Century Gothic" w:hAnsi="Century Gothic"/>
          <w:sz w:val="20"/>
          <w:szCs w:val="20"/>
        </w:rPr>
        <w:t>t</w:t>
      </w:r>
      <w:r w:rsidR="006268E0" w:rsidRPr="006268E0">
        <w:rPr>
          <w:rFonts w:ascii="Century Gothic" w:hAnsi="Century Gothic" w:cs="Century Gothic"/>
          <w:sz w:val="20"/>
          <w:szCs w:val="20"/>
        </w:rPr>
        <w:t>ě</w:t>
      </w:r>
      <w:r w:rsidR="006268E0" w:rsidRPr="006268E0">
        <w:rPr>
          <w:rFonts w:ascii="Century Gothic" w:hAnsi="Century Gothic"/>
          <w:sz w:val="20"/>
          <w:szCs w:val="20"/>
        </w:rPr>
        <w:t>n</w:t>
      </w:r>
      <w:r w:rsidR="006268E0" w:rsidRPr="006268E0">
        <w:rPr>
          <w:rFonts w:ascii="Century Gothic" w:hAnsi="Century Gothic" w:cs="Century Gothic"/>
          <w:sz w:val="20"/>
          <w:szCs w:val="20"/>
        </w:rPr>
        <w:t>í</w:t>
      </w:r>
      <w:r w:rsidR="006268E0" w:rsidRPr="006268E0">
        <w:rPr>
          <w:rFonts w:ascii="Century Gothic" w:hAnsi="Century Gothic"/>
          <w:sz w:val="20"/>
          <w:szCs w:val="20"/>
        </w:rPr>
        <w:t xml:space="preserve"> za zam</w:t>
      </w:r>
      <w:r w:rsidR="006268E0" w:rsidRPr="006268E0">
        <w:rPr>
          <w:rFonts w:ascii="Century Gothic" w:hAnsi="Century Gothic" w:cs="Century Gothic"/>
          <w:sz w:val="20"/>
          <w:szCs w:val="20"/>
        </w:rPr>
        <w:t>ě</w:t>
      </w:r>
      <w:r w:rsidR="006268E0" w:rsidRPr="006268E0">
        <w:rPr>
          <w:rFonts w:ascii="Century Gothic" w:hAnsi="Century Gothic"/>
          <w:sz w:val="20"/>
          <w:szCs w:val="20"/>
        </w:rPr>
        <w:t>stnavatele) a 20 % tvo</w:t>
      </w:r>
      <w:r w:rsidR="006268E0" w:rsidRPr="006268E0">
        <w:rPr>
          <w:rFonts w:ascii="Century Gothic" w:hAnsi="Century Gothic" w:cs="Century Gothic"/>
          <w:sz w:val="20"/>
          <w:szCs w:val="20"/>
        </w:rPr>
        <w:t>ří</w:t>
      </w:r>
      <w:r w:rsidR="006268E0" w:rsidRPr="006268E0">
        <w:rPr>
          <w:rFonts w:ascii="Century Gothic" w:hAnsi="Century Gothic"/>
          <w:sz w:val="20"/>
          <w:szCs w:val="20"/>
        </w:rPr>
        <w:t xml:space="preserve"> </w:t>
      </w:r>
      <w:r w:rsidR="006268E0" w:rsidRPr="006268E0">
        <w:rPr>
          <w:rFonts w:ascii="Century Gothic" w:hAnsi="Century Gothic" w:cs="Century Gothic"/>
          <w:sz w:val="20"/>
          <w:szCs w:val="20"/>
        </w:rPr>
        <w:t>čá</w:t>
      </w:r>
      <w:r w:rsidR="006268E0" w:rsidRPr="006268E0">
        <w:rPr>
          <w:rFonts w:ascii="Century Gothic" w:hAnsi="Century Gothic"/>
          <w:sz w:val="20"/>
          <w:szCs w:val="20"/>
        </w:rPr>
        <w:t>stku pau</w:t>
      </w:r>
      <w:r w:rsidR="006268E0" w:rsidRPr="006268E0">
        <w:rPr>
          <w:rFonts w:ascii="Century Gothic" w:hAnsi="Century Gothic" w:cs="Century Gothic"/>
          <w:sz w:val="20"/>
          <w:szCs w:val="20"/>
        </w:rPr>
        <w:t>šá</w:t>
      </w:r>
      <w:r w:rsidR="006268E0" w:rsidRPr="006268E0">
        <w:rPr>
          <w:rFonts w:ascii="Century Gothic" w:hAnsi="Century Gothic"/>
          <w:sz w:val="20"/>
          <w:szCs w:val="20"/>
        </w:rPr>
        <w:t>ln</w:t>
      </w:r>
      <w:r w:rsidR="006268E0" w:rsidRPr="006268E0">
        <w:rPr>
          <w:rFonts w:ascii="Century Gothic" w:hAnsi="Century Gothic" w:cs="Century Gothic"/>
          <w:sz w:val="20"/>
          <w:szCs w:val="20"/>
        </w:rPr>
        <w:t>í</w:t>
      </w:r>
      <w:r w:rsidR="006268E0" w:rsidRPr="006268E0">
        <w:rPr>
          <w:rFonts w:ascii="Century Gothic" w:hAnsi="Century Gothic"/>
          <w:sz w:val="20"/>
          <w:szCs w:val="20"/>
        </w:rPr>
        <w:t>ch n</w:t>
      </w:r>
      <w:r w:rsidR="006268E0" w:rsidRPr="006268E0">
        <w:rPr>
          <w:rFonts w:ascii="Century Gothic" w:hAnsi="Century Gothic" w:cs="Century Gothic"/>
          <w:sz w:val="20"/>
          <w:szCs w:val="20"/>
        </w:rPr>
        <w:t>á</w:t>
      </w:r>
      <w:r w:rsidR="006268E0" w:rsidRPr="006268E0">
        <w:rPr>
          <w:rFonts w:ascii="Century Gothic" w:hAnsi="Century Gothic"/>
          <w:sz w:val="20"/>
          <w:szCs w:val="20"/>
        </w:rPr>
        <w:t>klad</w:t>
      </w:r>
      <w:r w:rsidR="006268E0" w:rsidRPr="006268E0">
        <w:rPr>
          <w:rFonts w:ascii="Century Gothic" w:hAnsi="Century Gothic" w:cs="Century Gothic"/>
          <w:sz w:val="20"/>
          <w:szCs w:val="20"/>
        </w:rPr>
        <w:t>ů</w:t>
      </w:r>
      <w:r w:rsidR="006268E0" w:rsidRPr="006268E0">
        <w:rPr>
          <w:rFonts w:ascii="Century Gothic" w:hAnsi="Century Gothic"/>
          <w:sz w:val="20"/>
          <w:szCs w:val="20"/>
        </w:rPr>
        <w:t>,</w:t>
      </w:r>
      <w:r w:rsidR="006268E0" w:rsidRPr="006268E0">
        <w:rPr>
          <w:rFonts w:ascii="Century Gothic" w:hAnsi="Century Gothic" w:cs="Century Gothic"/>
          <w:sz w:val="20"/>
          <w:szCs w:val="20"/>
        </w:rPr>
        <w:t> </w:t>
      </w:r>
      <w:r w:rsidR="006320EE">
        <w:rPr>
          <w:rFonts w:ascii="Century Gothic" w:hAnsi="Century Gothic" w:cs="Century Gothic"/>
          <w:sz w:val="20"/>
          <w:szCs w:val="20"/>
        </w:rPr>
        <w:t xml:space="preserve">přičemž paušální náklady nemusí být v rámci </w:t>
      </w:r>
      <w:r w:rsidR="00210AE3">
        <w:rPr>
          <w:rFonts w:ascii="Century Gothic" w:hAnsi="Century Gothic" w:cs="Century Gothic"/>
          <w:sz w:val="20"/>
          <w:szCs w:val="20"/>
        </w:rPr>
        <w:t xml:space="preserve">vyúčtování prokazovány, </w:t>
      </w:r>
      <w:r w:rsidR="00210AE3" w:rsidRPr="00301365">
        <w:rPr>
          <w:rFonts w:ascii="Century Gothic" w:hAnsi="Century Gothic" w:cs="Century Gothic"/>
          <w:sz w:val="20"/>
          <w:szCs w:val="20"/>
        </w:rPr>
        <w:t>avšak musí být čerpány v </w:t>
      </w:r>
      <w:hyperlink w:anchor="_Paušální_náklady" w:history="1">
        <w:r w:rsidR="00210AE3" w:rsidRPr="00CA1E11">
          <w:rPr>
            <w:rStyle w:val="Hypertextovodkaz"/>
            <w:rFonts w:ascii="Century Gothic" w:hAnsi="Century Gothic" w:cs="Century Gothic"/>
            <w:sz w:val="20"/>
            <w:szCs w:val="20"/>
          </w:rPr>
          <w:t>souladu s</w:t>
        </w:r>
        <w:r w:rsidR="00301365" w:rsidRPr="00CA1E11">
          <w:rPr>
            <w:rStyle w:val="Hypertextovodkaz"/>
            <w:rFonts w:ascii="Century Gothic" w:hAnsi="Century Gothic" w:cs="Century Gothic"/>
            <w:sz w:val="20"/>
            <w:szCs w:val="20"/>
          </w:rPr>
          <w:t> účelem podpory.</w:t>
        </w:r>
      </w:hyperlink>
      <w:r w:rsidR="00301365">
        <w:rPr>
          <w:rFonts w:ascii="Century Gothic" w:hAnsi="Century Gothic" w:cs="Century Gothic"/>
          <w:sz w:val="20"/>
          <w:szCs w:val="20"/>
        </w:rPr>
        <w:t xml:space="preserve"> </w:t>
      </w:r>
    </w:p>
    <w:p w14:paraId="545B8149" w14:textId="749DEFAF" w:rsidR="00164340" w:rsidRDefault="00164340" w:rsidP="003569E0">
      <w:pPr>
        <w:jc w:val="both"/>
        <w:rPr>
          <w:rFonts w:ascii="Century Gothic" w:hAnsi="Century Gothic"/>
          <w:sz w:val="20"/>
          <w:szCs w:val="20"/>
        </w:rPr>
      </w:pPr>
    </w:p>
    <w:p w14:paraId="0AF82140" w14:textId="77503365" w:rsidR="00A977A8" w:rsidRDefault="00A977A8" w:rsidP="003569E0">
      <w:pPr>
        <w:jc w:val="both"/>
        <w:rPr>
          <w:rFonts w:ascii="Century Gothic" w:hAnsi="Century Gothic"/>
          <w:sz w:val="20"/>
          <w:szCs w:val="20"/>
        </w:rPr>
      </w:pPr>
    </w:p>
    <w:p w14:paraId="32A86B84" w14:textId="064B1F30" w:rsidR="00FD5118" w:rsidRDefault="00673517" w:rsidP="003569E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</w:t>
      </w:r>
      <w:r w:rsidR="00395CF7">
        <w:rPr>
          <w:rFonts w:ascii="Century Gothic" w:hAnsi="Century Gothic"/>
          <w:sz w:val="20"/>
          <w:szCs w:val="20"/>
        </w:rPr>
        <w:t xml:space="preserve">e nezbytné mít na paměti, že </w:t>
      </w:r>
      <w:r w:rsidR="00C42283">
        <w:rPr>
          <w:rFonts w:ascii="Century Gothic" w:hAnsi="Century Gothic"/>
          <w:sz w:val="20"/>
          <w:szCs w:val="20"/>
        </w:rPr>
        <w:t xml:space="preserve">dotace od Ústeckého kraje slouží k úhradě těch nákladů rezidenta, </w:t>
      </w:r>
      <w:r w:rsidR="00C42283" w:rsidRPr="004B7BF9">
        <w:rPr>
          <w:rFonts w:ascii="Century Gothic" w:hAnsi="Century Gothic"/>
          <w:sz w:val="20"/>
          <w:szCs w:val="20"/>
          <w:u w:val="single"/>
        </w:rPr>
        <w:t>které nejsou kryty z prostředků dotace Ministerstva zdravotnictví</w:t>
      </w:r>
      <w:r w:rsidR="00C42283">
        <w:rPr>
          <w:rFonts w:ascii="Century Gothic" w:hAnsi="Century Gothic"/>
          <w:sz w:val="20"/>
          <w:szCs w:val="20"/>
        </w:rPr>
        <w:t xml:space="preserve">. </w:t>
      </w:r>
    </w:p>
    <w:p w14:paraId="6D4430E1" w14:textId="79323DF0" w:rsidR="00A957CB" w:rsidRDefault="00C42283" w:rsidP="003569E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nutné si hlídat poměr mezi dotacemi</w:t>
      </w:r>
      <w:r w:rsidR="004B7BF9">
        <w:rPr>
          <w:rFonts w:ascii="Century Gothic" w:hAnsi="Century Gothic"/>
          <w:sz w:val="20"/>
          <w:szCs w:val="20"/>
        </w:rPr>
        <w:t xml:space="preserve"> a zajistit taktéž plnění podmínek stan</w:t>
      </w:r>
      <w:r w:rsidR="00684887">
        <w:rPr>
          <w:rFonts w:ascii="Century Gothic" w:hAnsi="Century Gothic"/>
          <w:sz w:val="20"/>
          <w:szCs w:val="20"/>
        </w:rPr>
        <w:t>ove</w:t>
      </w:r>
      <w:r w:rsidR="004B7BF9">
        <w:rPr>
          <w:rFonts w:ascii="Century Gothic" w:hAnsi="Century Gothic"/>
          <w:sz w:val="20"/>
          <w:szCs w:val="20"/>
        </w:rPr>
        <w:t xml:space="preserve">ných </w:t>
      </w:r>
      <w:r w:rsidR="00684887">
        <w:rPr>
          <w:rFonts w:ascii="Century Gothic" w:hAnsi="Century Gothic"/>
          <w:sz w:val="20"/>
          <w:szCs w:val="20"/>
        </w:rPr>
        <w:t xml:space="preserve">Dotačním programem Ministerstva zdravotnictví na rezidenční místa pro lékařské obory. </w:t>
      </w:r>
    </w:p>
    <w:p w14:paraId="4B855905" w14:textId="77777777" w:rsidR="00F46922" w:rsidRDefault="00F46922" w:rsidP="003569E0">
      <w:pPr>
        <w:jc w:val="both"/>
        <w:rPr>
          <w:rFonts w:ascii="Century Gothic" w:hAnsi="Century Gothic"/>
          <w:sz w:val="20"/>
          <w:szCs w:val="20"/>
        </w:rPr>
      </w:pPr>
    </w:p>
    <w:p w14:paraId="2B3ED555" w14:textId="77777777" w:rsidR="00A977A8" w:rsidRDefault="00A977A8" w:rsidP="003569E0">
      <w:pPr>
        <w:jc w:val="both"/>
        <w:rPr>
          <w:rFonts w:ascii="Century Gothic" w:hAnsi="Century Gothic"/>
          <w:sz w:val="20"/>
          <w:szCs w:val="20"/>
        </w:rPr>
      </w:pPr>
    </w:p>
    <w:p w14:paraId="21E77DF7" w14:textId="77777777" w:rsidR="00A977A8" w:rsidRDefault="00A977A8" w:rsidP="003569E0">
      <w:pPr>
        <w:jc w:val="both"/>
        <w:rPr>
          <w:rFonts w:ascii="Century Gothic" w:hAnsi="Century Gothic"/>
          <w:sz w:val="20"/>
          <w:szCs w:val="20"/>
        </w:rPr>
      </w:pPr>
    </w:p>
    <w:p w14:paraId="2B2996F3" w14:textId="77777777" w:rsidR="00A977A8" w:rsidRDefault="00A977A8" w:rsidP="003569E0">
      <w:pPr>
        <w:jc w:val="both"/>
        <w:rPr>
          <w:rFonts w:ascii="Century Gothic" w:hAnsi="Century Gothic"/>
          <w:sz w:val="20"/>
          <w:szCs w:val="20"/>
        </w:rPr>
      </w:pPr>
    </w:p>
    <w:p w14:paraId="495A99C6" w14:textId="77777777" w:rsidR="00A977A8" w:rsidRDefault="00A977A8" w:rsidP="003569E0">
      <w:pPr>
        <w:jc w:val="both"/>
        <w:rPr>
          <w:rFonts w:ascii="Century Gothic" w:hAnsi="Century Gothic"/>
          <w:sz w:val="20"/>
          <w:szCs w:val="20"/>
        </w:rPr>
      </w:pPr>
    </w:p>
    <w:p w14:paraId="10521C1E" w14:textId="77777777" w:rsidR="00A977A8" w:rsidRDefault="00A977A8" w:rsidP="003569E0">
      <w:pPr>
        <w:jc w:val="both"/>
        <w:rPr>
          <w:rFonts w:ascii="Century Gothic" w:hAnsi="Century Gothic"/>
          <w:sz w:val="20"/>
          <w:szCs w:val="20"/>
        </w:rPr>
      </w:pPr>
    </w:p>
    <w:p w14:paraId="3FD62E50" w14:textId="77777777" w:rsidR="00164340" w:rsidRDefault="00164340" w:rsidP="003569E0">
      <w:pPr>
        <w:jc w:val="both"/>
        <w:rPr>
          <w:rFonts w:ascii="Century Gothic" w:hAnsi="Century Gothic"/>
          <w:sz w:val="20"/>
          <w:szCs w:val="20"/>
        </w:rPr>
      </w:pPr>
    </w:p>
    <w:p w14:paraId="3AE2F922" w14:textId="569AD915" w:rsidR="00F30D7E" w:rsidRPr="008A6A0E" w:rsidRDefault="006C0DBC" w:rsidP="00350406">
      <w:pPr>
        <w:pStyle w:val="Nadpis1"/>
        <w:numPr>
          <w:ilvl w:val="0"/>
          <w:numId w:val="28"/>
        </w:numPr>
      </w:pPr>
      <w:bookmarkStart w:id="1" w:name="_Toc225321518"/>
      <w:r w:rsidRPr="008A6A0E">
        <w:lastRenderedPageBreak/>
        <w:t>Podmínky čerpání dotace</w:t>
      </w:r>
      <w:bookmarkEnd w:id="1"/>
    </w:p>
    <w:p w14:paraId="5099F1E4" w14:textId="774A1D2A" w:rsidR="00C676D3" w:rsidRDefault="0039038D" w:rsidP="00407F0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Uvedeno</w:t>
      </w:r>
      <w:r w:rsidRPr="00957CB6">
        <w:rPr>
          <w:rFonts w:ascii="Century Gothic" w:hAnsi="Century Gothic"/>
          <w:sz w:val="20"/>
          <w:szCs w:val="20"/>
        </w:rPr>
        <w:t xml:space="preserve"> </w:t>
      </w:r>
      <w:r w:rsidR="00E16A21" w:rsidRPr="00957CB6">
        <w:rPr>
          <w:rFonts w:ascii="Century Gothic" w:hAnsi="Century Gothic"/>
          <w:sz w:val="20"/>
          <w:szCs w:val="20"/>
        </w:rPr>
        <w:t xml:space="preserve">v čl. </w:t>
      </w:r>
      <w:r w:rsidR="006C0DBC">
        <w:rPr>
          <w:rFonts w:ascii="Century Gothic" w:hAnsi="Century Gothic"/>
          <w:sz w:val="20"/>
          <w:szCs w:val="20"/>
        </w:rPr>
        <w:t>VIII.</w:t>
      </w:r>
      <w:r w:rsidR="00E16A21" w:rsidRPr="00957CB6">
        <w:rPr>
          <w:rFonts w:ascii="Century Gothic" w:hAnsi="Century Gothic"/>
          <w:sz w:val="20"/>
          <w:szCs w:val="20"/>
        </w:rPr>
        <w:t xml:space="preserve"> </w:t>
      </w:r>
      <w:r w:rsidR="00E16A21" w:rsidRPr="00957CB6">
        <w:rPr>
          <w:rFonts w:ascii="Century Gothic" w:hAnsi="Century Gothic"/>
          <w:i/>
          <w:iCs/>
          <w:sz w:val="20"/>
          <w:szCs w:val="20"/>
        </w:rPr>
        <w:t>„</w:t>
      </w:r>
      <w:r w:rsidR="006C0DBC">
        <w:rPr>
          <w:rFonts w:ascii="Century Gothic" w:hAnsi="Century Gothic"/>
          <w:i/>
          <w:iCs/>
          <w:sz w:val="20"/>
          <w:szCs w:val="20"/>
        </w:rPr>
        <w:t>Podmínky poskytnutí dotace</w:t>
      </w:r>
      <w:r w:rsidR="00E16A21" w:rsidRPr="00957CB6">
        <w:rPr>
          <w:rFonts w:ascii="Century Gothic" w:hAnsi="Century Gothic"/>
          <w:i/>
          <w:iCs/>
          <w:sz w:val="20"/>
          <w:szCs w:val="20"/>
        </w:rPr>
        <w:t>“</w:t>
      </w:r>
      <w:r w:rsidR="00624B5E" w:rsidRPr="00957CB6">
        <w:rPr>
          <w:rFonts w:ascii="Century Gothic" w:hAnsi="Century Gothic"/>
          <w:sz w:val="20"/>
          <w:szCs w:val="20"/>
        </w:rPr>
        <w:t xml:space="preserve"> DP. </w:t>
      </w:r>
    </w:p>
    <w:p w14:paraId="1B351B58" w14:textId="6B8E48BD" w:rsidR="00474330" w:rsidRDefault="00474330" w:rsidP="0047433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Rozhodným dokumentem pro Vás bude list </w:t>
      </w:r>
      <w:r w:rsidRPr="00CC10D2">
        <w:rPr>
          <w:rFonts w:ascii="Century Gothic" w:hAnsi="Century Gothic"/>
          <w:b/>
          <w:bCs/>
          <w:sz w:val="20"/>
          <w:szCs w:val="20"/>
        </w:rPr>
        <w:t>„Celkem“</w:t>
      </w:r>
      <w:r>
        <w:rPr>
          <w:rFonts w:ascii="Century Gothic" w:hAnsi="Century Gothic"/>
          <w:sz w:val="20"/>
          <w:szCs w:val="20"/>
        </w:rPr>
        <w:t xml:space="preserve"> z vyplněné přílohy k DP_</w:t>
      </w:r>
      <w:r w:rsidR="0042712D" w:rsidRPr="0042712D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2712D">
        <w:rPr>
          <w:rFonts w:ascii="Century Gothic" w:hAnsi="Century Gothic"/>
          <w:i/>
          <w:iCs/>
          <w:sz w:val="20"/>
          <w:szCs w:val="20"/>
        </w:rPr>
        <w:t>„P</w:t>
      </w:r>
      <w:r w:rsidR="0042712D" w:rsidRPr="001117B2">
        <w:rPr>
          <w:rFonts w:ascii="Century Gothic" w:hAnsi="Century Gothic"/>
          <w:i/>
          <w:iCs/>
          <w:sz w:val="20"/>
          <w:szCs w:val="20"/>
        </w:rPr>
        <w:t>říloha žádosti _předpokládaná výše_dotace.xlsx“</w:t>
      </w:r>
      <w:r w:rsidR="0042712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která je nedílnou součástí </w:t>
      </w:r>
      <w:r w:rsidR="0010764A">
        <w:rPr>
          <w:rFonts w:ascii="Century Gothic" w:hAnsi="Century Gothic"/>
          <w:sz w:val="20"/>
          <w:szCs w:val="20"/>
        </w:rPr>
        <w:t xml:space="preserve">žádosti o poskytnutí dotace. </w:t>
      </w:r>
    </w:p>
    <w:p w14:paraId="50F96EC1" w14:textId="4544AE73" w:rsidR="006C0DBC" w:rsidRDefault="0010764A" w:rsidP="00407F0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Dotace je poskytován</w:t>
      </w:r>
      <w:r w:rsidR="00E54085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vždy jako neinvestiční a souvisí s úhradou mzdových nákladů</w:t>
      </w:r>
      <w:r w:rsidR="00E53627">
        <w:rPr>
          <w:rFonts w:ascii="Century Gothic" w:hAnsi="Century Gothic"/>
          <w:sz w:val="20"/>
          <w:szCs w:val="20"/>
        </w:rPr>
        <w:t xml:space="preserve"> a souvisejících odvodů</w:t>
      </w:r>
      <w:r w:rsidR="00E54085">
        <w:rPr>
          <w:rFonts w:ascii="Century Gothic" w:hAnsi="Century Gothic"/>
          <w:sz w:val="20"/>
          <w:szCs w:val="20"/>
        </w:rPr>
        <w:t xml:space="preserve"> rezidenta</w:t>
      </w:r>
      <w:r w:rsidR="00FB7F28">
        <w:rPr>
          <w:rFonts w:ascii="Century Gothic" w:hAnsi="Century Gothic"/>
          <w:sz w:val="20"/>
          <w:szCs w:val="20"/>
        </w:rPr>
        <w:t>, ostatních nákladů rezidenta</w:t>
      </w:r>
      <w:r w:rsidR="00E54085">
        <w:rPr>
          <w:rFonts w:ascii="Century Gothic" w:hAnsi="Century Gothic"/>
          <w:sz w:val="20"/>
          <w:szCs w:val="20"/>
        </w:rPr>
        <w:t xml:space="preserve"> a úhradou nákladů</w:t>
      </w:r>
      <w:r w:rsidR="00FB7F28">
        <w:rPr>
          <w:rFonts w:ascii="Century Gothic" w:hAnsi="Century Gothic"/>
          <w:sz w:val="20"/>
          <w:szCs w:val="20"/>
        </w:rPr>
        <w:t xml:space="preserve"> na</w:t>
      </w:r>
      <w:r w:rsidR="00E54085">
        <w:rPr>
          <w:rFonts w:ascii="Century Gothic" w:hAnsi="Century Gothic"/>
          <w:sz w:val="20"/>
          <w:szCs w:val="20"/>
        </w:rPr>
        <w:t xml:space="preserve"> školitele. </w:t>
      </w:r>
    </w:p>
    <w:p w14:paraId="5393C789" w14:textId="4E31BFAA" w:rsidR="004C3FE6" w:rsidRDefault="00CE24CD" w:rsidP="00407F01">
      <w:pPr>
        <w:jc w:val="both"/>
        <w:rPr>
          <w:rFonts w:ascii="Century Gothic" w:hAnsi="Century Gothic"/>
          <w:sz w:val="20"/>
          <w:szCs w:val="20"/>
        </w:rPr>
      </w:pPr>
      <w:r w:rsidRPr="002B3F89">
        <w:rPr>
          <w:rFonts w:ascii="Century Gothic" w:hAnsi="Century Gothic"/>
          <w:b/>
          <w:bCs/>
          <w:sz w:val="20"/>
          <w:szCs w:val="20"/>
        </w:rPr>
        <w:t>Při úvazku 1</w:t>
      </w:r>
      <w:r w:rsidR="00D12BC2">
        <w:rPr>
          <w:rFonts w:ascii="Century Gothic" w:hAnsi="Century Gothic"/>
          <w:b/>
          <w:bCs/>
          <w:sz w:val="20"/>
          <w:szCs w:val="20"/>
        </w:rPr>
        <w:t>,0</w:t>
      </w:r>
      <w:r w:rsidRPr="002B3F89">
        <w:rPr>
          <w:rFonts w:ascii="Century Gothic" w:hAnsi="Century Gothic"/>
          <w:b/>
          <w:bCs/>
          <w:sz w:val="20"/>
          <w:szCs w:val="20"/>
        </w:rPr>
        <w:t xml:space="preserve"> = </w:t>
      </w:r>
      <w:r w:rsidR="004C3FE6" w:rsidRPr="002B3F89">
        <w:rPr>
          <w:rFonts w:ascii="Century Gothic" w:hAnsi="Century Gothic"/>
          <w:b/>
          <w:bCs/>
          <w:sz w:val="20"/>
          <w:szCs w:val="20"/>
        </w:rPr>
        <w:t>20 000 Kč</w:t>
      </w:r>
      <w:r w:rsidR="004C3FE6">
        <w:rPr>
          <w:rFonts w:ascii="Century Gothic" w:hAnsi="Century Gothic"/>
          <w:sz w:val="20"/>
          <w:szCs w:val="20"/>
        </w:rPr>
        <w:t xml:space="preserve"> měsíčně na rezidenta (z toho 16 tis. Kč na mzdy; </w:t>
      </w:r>
      <w:r w:rsidR="003F22C5">
        <w:rPr>
          <w:rFonts w:ascii="Century Gothic" w:hAnsi="Century Gothic"/>
          <w:sz w:val="20"/>
          <w:szCs w:val="20"/>
        </w:rPr>
        <w:t>4 tis. Kč na libovolné náklady spojené s rezidentem);</w:t>
      </w:r>
    </w:p>
    <w:p w14:paraId="6FA8AA55" w14:textId="47E9E376" w:rsidR="008B0525" w:rsidRDefault="00CE24CD" w:rsidP="00407F01">
      <w:pPr>
        <w:jc w:val="both"/>
        <w:rPr>
          <w:rFonts w:ascii="Century Gothic" w:hAnsi="Century Gothic"/>
          <w:sz w:val="20"/>
          <w:szCs w:val="20"/>
        </w:rPr>
      </w:pPr>
      <w:r w:rsidRPr="002B3F89">
        <w:rPr>
          <w:rFonts w:ascii="Century Gothic" w:hAnsi="Century Gothic"/>
          <w:b/>
          <w:bCs/>
          <w:sz w:val="20"/>
          <w:szCs w:val="20"/>
        </w:rPr>
        <w:t>Při úvazku 1</w:t>
      </w:r>
      <w:r w:rsidR="00D12BC2">
        <w:rPr>
          <w:rFonts w:ascii="Century Gothic" w:hAnsi="Century Gothic"/>
          <w:b/>
          <w:bCs/>
          <w:sz w:val="20"/>
          <w:szCs w:val="20"/>
        </w:rPr>
        <w:t>,0</w:t>
      </w:r>
      <w:r w:rsidRPr="002B3F89">
        <w:rPr>
          <w:rFonts w:ascii="Century Gothic" w:hAnsi="Century Gothic"/>
          <w:b/>
          <w:bCs/>
          <w:sz w:val="20"/>
          <w:szCs w:val="20"/>
        </w:rPr>
        <w:t xml:space="preserve"> = </w:t>
      </w:r>
      <w:r w:rsidR="003F22C5" w:rsidRPr="002B3F89">
        <w:rPr>
          <w:rFonts w:ascii="Century Gothic" w:hAnsi="Century Gothic"/>
          <w:b/>
          <w:bCs/>
          <w:sz w:val="20"/>
          <w:szCs w:val="20"/>
        </w:rPr>
        <w:t>5 000 Kč</w:t>
      </w:r>
      <w:r w:rsidR="003F22C5">
        <w:rPr>
          <w:rFonts w:ascii="Century Gothic" w:hAnsi="Century Gothic"/>
          <w:sz w:val="20"/>
          <w:szCs w:val="20"/>
        </w:rPr>
        <w:t xml:space="preserve"> měsíčně na školitele (</w:t>
      </w:r>
      <w:r w:rsidR="008B0525">
        <w:rPr>
          <w:rFonts w:ascii="Century Gothic" w:hAnsi="Century Gothic"/>
          <w:sz w:val="20"/>
          <w:szCs w:val="20"/>
        </w:rPr>
        <w:t>libovolné náklady spojené se školitelem)</w:t>
      </w:r>
    </w:p>
    <w:p w14:paraId="7371DB7F" w14:textId="77777777" w:rsidR="00D12BC2" w:rsidRDefault="00D12BC2" w:rsidP="00407F01">
      <w:pPr>
        <w:jc w:val="both"/>
        <w:rPr>
          <w:rFonts w:ascii="Century Gothic" w:hAnsi="Century Gothic"/>
          <w:sz w:val="20"/>
          <w:szCs w:val="20"/>
        </w:rPr>
      </w:pPr>
    </w:p>
    <w:p w14:paraId="7B66B1C1" w14:textId="114C7457" w:rsidR="006C0DBC" w:rsidRDefault="002161B6" w:rsidP="002B3F89">
      <w:pPr>
        <w:pStyle w:val="Nadpis2"/>
      </w:pPr>
      <w:bookmarkStart w:id="2" w:name="_Část_A)_listu"/>
      <w:bookmarkStart w:id="3" w:name="_Toc225321519"/>
      <w:bookmarkEnd w:id="2"/>
      <w:r w:rsidRPr="00C32532">
        <w:t>Část A) listu „Celkem“</w:t>
      </w:r>
      <w:bookmarkEnd w:id="3"/>
    </w:p>
    <w:p w14:paraId="50D9C45D" w14:textId="35DF321C" w:rsidR="00AC0CFA" w:rsidRDefault="00C32532" w:rsidP="00407F0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části A</w:t>
      </w:r>
      <w:r w:rsidR="003A0A9B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 xml:space="preserve"> je v níže uvedeném případě částka dotace </w:t>
      </w:r>
      <w:r w:rsidRPr="007B4483">
        <w:rPr>
          <w:rFonts w:ascii="Century Gothic" w:hAnsi="Century Gothic"/>
          <w:b/>
          <w:bCs/>
          <w:sz w:val="20"/>
          <w:szCs w:val="20"/>
        </w:rPr>
        <w:t xml:space="preserve">ve výši </w:t>
      </w:r>
      <w:r w:rsidR="00052A53">
        <w:rPr>
          <w:rFonts w:ascii="Century Gothic" w:hAnsi="Century Gothic"/>
          <w:b/>
          <w:bCs/>
          <w:sz w:val="20"/>
          <w:szCs w:val="20"/>
        </w:rPr>
        <w:t>560</w:t>
      </w:r>
      <w:r w:rsidRPr="007B4483">
        <w:rPr>
          <w:rFonts w:ascii="Century Gothic" w:hAnsi="Century Gothic"/>
          <w:b/>
          <w:bCs/>
          <w:sz w:val="20"/>
          <w:szCs w:val="20"/>
        </w:rPr>
        <w:t xml:space="preserve"> tis. Kč</w:t>
      </w:r>
      <w:r w:rsidR="00632961">
        <w:rPr>
          <w:rFonts w:ascii="Century Gothic" w:hAnsi="Century Gothic"/>
          <w:b/>
          <w:bCs/>
          <w:sz w:val="20"/>
          <w:szCs w:val="20"/>
        </w:rPr>
        <w:t>, která je určena na rezidenta</w:t>
      </w:r>
      <w:r w:rsidR="00E970BF">
        <w:rPr>
          <w:rFonts w:ascii="Century Gothic" w:hAnsi="Century Gothic"/>
          <w:sz w:val="20"/>
          <w:szCs w:val="20"/>
        </w:rPr>
        <w:t>. Tato částka</w:t>
      </w:r>
      <w:r>
        <w:rPr>
          <w:rFonts w:ascii="Century Gothic" w:hAnsi="Century Gothic"/>
          <w:sz w:val="20"/>
          <w:szCs w:val="20"/>
        </w:rPr>
        <w:t xml:space="preserve"> </w:t>
      </w:r>
      <w:r w:rsidRPr="002732FF">
        <w:rPr>
          <w:rFonts w:ascii="Century Gothic" w:hAnsi="Century Gothic"/>
          <w:sz w:val="20"/>
          <w:szCs w:val="20"/>
          <w:u w:val="single"/>
        </w:rPr>
        <w:t>musí být</w:t>
      </w:r>
      <w:r>
        <w:rPr>
          <w:rFonts w:ascii="Century Gothic" w:hAnsi="Century Gothic"/>
          <w:sz w:val="20"/>
          <w:szCs w:val="20"/>
        </w:rPr>
        <w:t xml:space="preserve"> čerpána pouze na mzdové a </w:t>
      </w:r>
      <w:r w:rsidR="000A4544">
        <w:rPr>
          <w:rFonts w:ascii="Century Gothic" w:hAnsi="Century Gothic"/>
          <w:sz w:val="20"/>
          <w:szCs w:val="20"/>
        </w:rPr>
        <w:t xml:space="preserve">případně </w:t>
      </w:r>
      <w:r>
        <w:rPr>
          <w:rFonts w:ascii="Century Gothic" w:hAnsi="Century Gothic"/>
          <w:sz w:val="20"/>
          <w:szCs w:val="20"/>
        </w:rPr>
        <w:t>související náklady (ne</w:t>
      </w:r>
      <w:r w:rsidR="00E60A48">
        <w:rPr>
          <w:rFonts w:ascii="Century Gothic" w:hAnsi="Century Gothic"/>
          <w:sz w:val="20"/>
          <w:szCs w:val="20"/>
        </w:rPr>
        <w:t xml:space="preserve">musí být dodržován </w:t>
      </w:r>
      <w:r w:rsidR="00E304A7">
        <w:rPr>
          <w:rFonts w:ascii="Century Gothic" w:hAnsi="Century Gothic"/>
          <w:sz w:val="20"/>
          <w:szCs w:val="20"/>
        </w:rPr>
        <w:t xml:space="preserve">přesný </w:t>
      </w:r>
      <w:r>
        <w:rPr>
          <w:rFonts w:ascii="Century Gothic" w:hAnsi="Century Gothic"/>
          <w:sz w:val="20"/>
          <w:szCs w:val="20"/>
        </w:rPr>
        <w:t xml:space="preserve">poměr mezi mzdou a </w:t>
      </w:r>
      <w:r w:rsidR="00E970BF">
        <w:rPr>
          <w:rFonts w:ascii="Century Gothic" w:hAnsi="Century Gothic"/>
          <w:sz w:val="20"/>
          <w:szCs w:val="20"/>
        </w:rPr>
        <w:t>povinnými odvody</w:t>
      </w:r>
      <w:r w:rsidR="00E60A48">
        <w:rPr>
          <w:rFonts w:ascii="Century Gothic" w:hAnsi="Century Gothic"/>
          <w:sz w:val="20"/>
          <w:szCs w:val="20"/>
        </w:rPr>
        <w:t xml:space="preserve"> – </w:t>
      </w:r>
      <w:r w:rsidR="00E304A7">
        <w:rPr>
          <w:rFonts w:ascii="Century Gothic" w:hAnsi="Century Gothic"/>
          <w:sz w:val="20"/>
          <w:szCs w:val="20"/>
        </w:rPr>
        <w:t>33,8 %</w:t>
      </w:r>
      <w:r w:rsidR="00E970BF">
        <w:rPr>
          <w:rFonts w:ascii="Century Gothic" w:hAnsi="Century Gothic"/>
          <w:sz w:val="20"/>
          <w:szCs w:val="20"/>
        </w:rPr>
        <w:t>)</w:t>
      </w:r>
      <w:r w:rsidR="00E304A7">
        <w:rPr>
          <w:rFonts w:ascii="Century Gothic" w:hAnsi="Century Gothic"/>
          <w:sz w:val="20"/>
          <w:szCs w:val="20"/>
        </w:rPr>
        <w:t xml:space="preserve">. Čerpání na mzdové a </w:t>
      </w:r>
      <w:r w:rsidR="000A4544">
        <w:rPr>
          <w:rFonts w:ascii="Century Gothic" w:hAnsi="Century Gothic"/>
          <w:sz w:val="20"/>
          <w:szCs w:val="20"/>
        </w:rPr>
        <w:t xml:space="preserve">případné </w:t>
      </w:r>
      <w:r w:rsidR="00E304A7">
        <w:rPr>
          <w:rFonts w:ascii="Century Gothic" w:hAnsi="Century Gothic"/>
          <w:sz w:val="20"/>
          <w:szCs w:val="20"/>
        </w:rPr>
        <w:t>související náklady</w:t>
      </w:r>
      <w:r w:rsidR="002732FF">
        <w:rPr>
          <w:rFonts w:ascii="Century Gothic" w:hAnsi="Century Gothic"/>
          <w:sz w:val="20"/>
          <w:szCs w:val="20"/>
        </w:rPr>
        <w:t xml:space="preserve"> musí být </w:t>
      </w:r>
      <w:r w:rsidR="002732FF" w:rsidRPr="00AE5C30">
        <w:rPr>
          <w:rFonts w:ascii="Century Gothic" w:hAnsi="Century Gothic"/>
          <w:sz w:val="20"/>
          <w:szCs w:val="20"/>
        </w:rPr>
        <w:t>prokázáno</w:t>
      </w:r>
      <w:r w:rsidR="00EE6D5A" w:rsidRPr="00AE5C30">
        <w:rPr>
          <w:rFonts w:ascii="Century Gothic" w:hAnsi="Century Gothic"/>
          <w:sz w:val="20"/>
          <w:szCs w:val="20"/>
        </w:rPr>
        <w:t xml:space="preserve">, </w:t>
      </w:r>
      <w:hyperlink w:anchor="_Uznatelné_náklady/výdaje" w:history="1">
        <w:r w:rsidR="00EE6D5A" w:rsidRPr="00AE5C30">
          <w:rPr>
            <w:rStyle w:val="Hypertextovodkaz"/>
            <w:rFonts w:ascii="Century Gothic" w:hAnsi="Century Gothic"/>
            <w:sz w:val="20"/>
            <w:szCs w:val="20"/>
          </w:rPr>
          <w:t xml:space="preserve">viz čl. </w:t>
        </w:r>
        <w:r w:rsidR="00622846">
          <w:rPr>
            <w:rStyle w:val="Hypertextovodkaz"/>
            <w:rFonts w:ascii="Century Gothic" w:hAnsi="Century Gothic"/>
            <w:sz w:val="20"/>
            <w:szCs w:val="20"/>
          </w:rPr>
          <w:t>7</w:t>
        </w:r>
        <w:r w:rsidR="00EE6D5A" w:rsidRPr="00AE5C30">
          <w:rPr>
            <w:rStyle w:val="Hypertextovodkaz"/>
            <w:rFonts w:ascii="Century Gothic" w:hAnsi="Century Gothic"/>
            <w:sz w:val="20"/>
            <w:szCs w:val="20"/>
          </w:rPr>
          <w:t xml:space="preserve"> této Metodiky.</w:t>
        </w:r>
      </w:hyperlink>
      <w:r w:rsidR="00EE6D5A">
        <w:rPr>
          <w:rFonts w:ascii="Century Gothic" w:hAnsi="Century Gothic"/>
          <w:sz w:val="20"/>
          <w:szCs w:val="20"/>
        </w:rPr>
        <w:t xml:space="preserve"> </w:t>
      </w:r>
    </w:p>
    <w:p w14:paraId="0AC351E5" w14:textId="77777777" w:rsidR="00FF05BC" w:rsidRDefault="00320B2D" w:rsidP="00FF05BC">
      <w:pPr>
        <w:keepNext/>
        <w:jc w:val="both"/>
      </w:pPr>
      <w:r w:rsidRPr="00320B2D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13961CF" wp14:editId="49A355A5">
            <wp:extent cx="5760720" cy="3496310"/>
            <wp:effectExtent l="0" t="0" r="0" b="8890"/>
            <wp:docPr id="2064979943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79943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30839" w14:textId="265D6991" w:rsidR="00621DA8" w:rsidRDefault="00FF05BC" w:rsidP="00FF05BC">
      <w:pPr>
        <w:pStyle w:val="Titulek"/>
        <w:jc w:val="both"/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BC4B1C">
        <w:rPr>
          <w:noProof/>
        </w:rPr>
        <w:t>2</w:t>
      </w:r>
      <w:r>
        <w:fldChar w:fldCharType="end"/>
      </w:r>
      <w:r>
        <w:t xml:space="preserve"> - ilustrační příklad vyplněného listu "Celkem"</w:t>
      </w:r>
      <w:r w:rsidR="00767316">
        <w:t xml:space="preserve"> – část A)</w:t>
      </w:r>
    </w:p>
    <w:p w14:paraId="6AA045B2" w14:textId="6F5E63E8" w:rsidR="00ED1C1C" w:rsidRDefault="000B2F92" w:rsidP="009247C7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Přičemž platí že ∑ celkem mzdové a související náklady </w:t>
      </w:r>
      <w:r w:rsidR="00653D75">
        <w:rPr>
          <w:rFonts w:ascii="Century Gothic" w:hAnsi="Century Gothic"/>
          <w:b/>
          <w:bCs/>
          <w:sz w:val="20"/>
          <w:szCs w:val="20"/>
        </w:rPr>
        <w:t>≥ dotace MZČR + dotace ÚK</w:t>
      </w:r>
    </w:p>
    <w:p w14:paraId="602E6BB5" w14:textId="78F73B83" w:rsidR="000C3444" w:rsidRPr="00791C6F" w:rsidRDefault="000C3444" w:rsidP="00791C6F">
      <w:pPr>
        <w:ind w:left="360"/>
        <w:jc w:val="center"/>
        <w:rPr>
          <w:rFonts w:ascii="Century Gothic" w:hAnsi="Century Gothic"/>
          <w:b/>
          <w:bCs/>
        </w:rPr>
      </w:pPr>
      <w:r w:rsidRPr="00791C6F">
        <w:rPr>
          <w:rFonts w:ascii="Century Gothic" w:hAnsi="Century Gothic"/>
          <w:b/>
          <w:bCs/>
          <w:sz w:val="20"/>
          <w:szCs w:val="20"/>
        </w:rPr>
        <w:t xml:space="preserve">16 000 Kč = hrubá mzda rezidenta + odvody zaměstnavatele, lze ovšem použít i jen na hrubou mzdu rezidenta a odvody hradit z části </w:t>
      </w:r>
      <w:hyperlink w:anchor="_Část_B)_listu" w:history="1">
        <w:r w:rsidRPr="00791C6F">
          <w:rPr>
            <w:rStyle w:val="Hypertextovodkaz"/>
            <w:rFonts w:ascii="Century Gothic" w:hAnsi="Century Gothic"/>
            <w:b/>
            <w:bCs/>
            <w:sz w:val="20"/>
            <w:szCs w:val="20"/>
          </w:rPr>
          <w:t>B</w:t>
        </w:r>
      </w:hyperlink>
      <w:r w:rsidRPr="00791C6F">
        <w:rPr>
          <w:rFonts w:ascii="Century Gothic" w:hAnsi="Century Gothic"/>
          <w:b/>
          <w:bCs/>
          <w:sz w:val="20"/>
          <w:szCs w:val="20"/>
        </w:rPr>
        <w:t xml:space="preserve"> dotace či z vlastních zdrojů</w:t>
      </w:r>
    </w:p>
    <w:p w14:paraId="54729C42" w14:textId="77777777" w:rsidR="007F61AB" w:rsidRDefault="007F61AB" w:rsidP="009247C7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9DAA837" w14:textId="144467E6" w:rsidR="009247C7" w:rsidRDefault="009247C7" w:rsidP="00C34FE1">
      <w:pPr>
        <w:pStyle w:val="Nadpis2"/>
      </w:pPr>
      <w:bookmarkStart w:id="4" w:name="_Část_B)_listu"/>
      <w:bookmarkStart w:id="5" w:name="_Toc225321520"/>
      <w:bookmarkEnd w:id="4"/>
      <w:r w:rsidRPr="00C32532">
        <w:t xml:space="preserve">Část </w:t>
      </w:r>
      <w:r>
        <w:t>B</w:t>
      </w:r>
      <w:r w:rsidRPr="00C32532">
        <w:t>) listu „Celkem“</w:t>
      </w:r>
      <w:bookmarkEnd w:id="5"/>
    </w:p>
    <w:p w14:paraId="51CA9347" w14:textId="66E79DCC" w:rsidR="00EC79A4" w:rsidRPr="00EC79A4" w:rsidRDefault="00EC79A4" w:rsidP="009247C7">
      <w:pPr>
        <w:jc w:val="both"/>
        <w:rPr>
          <w:rFonts w:ascii="Century Gothic" w:hAnsi="Century Gothic"/>
          <w:sz w:val="20"/>
          <w:szCs w:val="20"/>
        </w:rPr>
      </w:pPr>
      <w:r w:rsidRPr="00EC79A4">
        <w:rPr>
          <w:rFonts w:ascii="Century Gothic" w:hAnsi="Century Gothic"/>
          <w:sz w:val="20"/>
          <w:szCs w:val="20"/>
        </w:rPr>
        <w:t xml:space="preserve">V části B) </w:t>
      </w:r>
      <w:r w:rsidR="005068F2">
        <w:rPr>
          <w:rFonts w:ascii="Century Gothic" w:hAnsi="Century Gothic"/>
          <w:sz w:val="20"/>
          <w:szCs w:val="20"/>
        </w:rPr>
        <w:t xml:space="preserve">je v níže uvedeném případě částka dotace </w:t>
      </w:r>
      <w:r w:rsidR="005068F2" w:rsidRPr="00EE2AA6">
        <w:rPr>
          <w:rFonts w:ascii="Century Gothic" w:hAnsi="Century Gothic"/>
          <w:b/>
          <w:bCs/>
          <w:sz w:val="20"/>
          <w:szCs w:val="20"/>
        </w:rPr>
        <w:t>ve výši 1</w:t>
      </w:r>
      <w:r w:rsidR="00621DA8">
        <w:rPr>
          <w:rFonts w:ascii="Century Gothic" w:hAnsi="Century Gothic"/>
          <w:b/>
          <w:bCs/>
          <w:sz w:val="20"/>
          <w:szCs w:val="20"/>
        </w:rPr>
        <w:t>40</w:t>
      </w:r>
      <w:r w:rsidR="005068F2" w:rsidRPr="00EE2AA6">
        <w:rPr>
          <w:rFonts w:ascii="Century Gothic" w:hAnsi="Century Gothic"/>
          <w:b/>
          <w:bCs/>
          <w:sz w:val="20"/>
          <w:szCs w:val="20"/>
        </w:rPr>
        <w:t xml:space="preserve"> tis. Kč, která je určena na rezidenta</w:t>
      </w:r>
      <w:r w:rsidR="005068F2">
        <w:rPr>
          <w:rFonts w:ascii="Century Gothic" w:hAnsi="Century Gothic"/>
          <w:sz w:val="20"/>
          <w:szCs w:val="20"/>
        </w:rPr>
        <w:t xml:space="preserve">. Tato částka </w:t>
      </w:r>
      <w:r w:rsidR="00ED1386">
        <w:rPr>
          <w:rFonts w:ascii="Century Gothic" w:hAnsi="Century Gothic"/>
          <w:sz w:val="20"/>
          <w:szCs w:val="20"/>
        </w:rPr>
        <w:t>může být čerpána libovolně</w:t>
      </w:r>
      <w:r w:rsidR="00BB69A5">
        <w:rPr>
          <w:rFonts w:ascii="Century Gothic" w:hAnsi="Century Gothic"/>
          <w:sz w:val="20"/>
          <w:szCs w:val="20"/>
        </w:rPr>
        <w:t>,</w:t>
      </w:r>
      <w:r w:rsidR="00EE2AA6">
        <w:rPr>
          <w:rFonts w:ascii="Century Gothic" w:hAnsi="Century Gothic"/>
          <w:sz w:val="20"/>
          <w:szCs w:val="20"/>
        </w:rPr>
        <w:t xml:space="preserve"> ale náklady</w:t>
      </w:r>
      <w:r w:rsidR="00974F05">
        <w:rPr>
          <w:rFonts w:ascii="Century Gothic" w:hAnsi="Century Gothic"/>
          <w:sz w:val="20"/>
          <w:szCs w:val="20"/>
        </w:rPr>
        <w:t xml:space="preserve"> musí</w:t>
      </w:r>
      <w:r w:rsidR="00EE2AA6">
        <w:rPr>
          <w:rFonts w:ascii="Century Gothic" w:hAnsi="Century Gothic"/>
          <w:sz w:val="20"/>
          <w:szCs w:val="20"/>
        </w:rPr>
        <w:t xml:space="preserve"> </w:t>
      </w:r>
      <w:r w:rsidR="00D363FB">
        <w:rPr>
          <w:rFonts w:ascii="Century Gothic" w:hAnsi="Century Gothic"/>
          <w:sz w:val="20"/>
          <w:szCs w:val="20"/>
        </w:rPr>
        <w:t>souvise</w:t>
      </w:r>
      <w:r w:rsidR="00974F05">
        <w:rPr>
          <w:rFonts w:ascii="Century Gothic" w:hAnsi="Century Gothic"/>
          <w:sz w:val="20"/>
          <w:szCs w:val="20"/>
        </w:rPr>
        <w:t>t</w:t>
      </w:r>
      <w:r w:rsidR="00D363FB">
        <w:rPr>
          <w:rFonts w:ascii="Century Gothic" w:hAnsi="Century Gothic"/>
          <w:sz w:val="20"/>
          <w:szCs w:val="20"/>
        </w:rPr>
        <w:t xml:space="preserve"> s rezidentem</w:t>
      </w:r>
      <w:r w:rsidR="00ED1386">
        <w:rPr>
          <w:rFonts w:ascii="Century Gothic" w:hAnsi="Century Gothic"/>
          <w:sz w:val="20"/>
          <w:szCs w:val="20"/>
        </w:rPr>
        <w:t xml:space="preserve"> </w:t>
      </w:r>
      <w:r w:rsidR="00ED1386">
        <w:rPr>
          <w:rFonts w:ascii="Century Gothic" w:hAnsi="Century Gothic"/>
          <w:sz w:val="20"/>
          <w:szCs w:val="20"/>
        </w:rPr>
        <w:lastRenderedPageBreak/>
        <w:t xml:space="preserve">(např. může být použita na odměny rezidenta, školící pomůcky, ochranné </w:t>
      </w:r>
      <w:r w:rsidR="00EE2AA6">
        <w:rPr>
          <w:rFonts w:ascii="Century Gothic" w:hAnsi="Century Gothic"/>
          <w:sz w:val="20"/>
          <w:szCs w:val="20"/>
        </w:rPr>
        <w:t>vybavení rezidenta aj.)</w:t>
      </w:r>
      <w:r w:rsidR="00D363FB">
        <w:rPr>
          <w:rFonts w:ascii="Century Gothic" w:hAnsi="Century Gothic"/>
          <w:sz w:val="20"/>
          <w:szCs w:val="20"/>
        </w:rPr>
        <w:t xml:space="preserve"> Částka je </w:t>
      </w:r>
      <w:r w:rsidR="007B1E4E">
        <w:rPr>
          <w:rFonts w:ascii="Century Gothic" w:hAnsi="Century Gothic"/>
          <w:sz w:val="20"/>
          <w:szCs w:val="20"/>
        </w:rPr>
        <w:t xml:space="preserve">paušální složkou dotace. </w:t>
      </w:r>
    </w:p>
    <w:p w14:paraId="289330B3" w14:textId="7791FD64" w:rsidR="002161B6" w:rsidRDefault="00767316" w:rsidP="00407F01">
      <w:pPr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66" behindDoc="1" locked="0" layoutInCell="1" allowOverlap="1" wp14:anchorId="36B2EF0C" wp14:editId="481EE312">
                <wp:simplePos x="0" y="0"/>
                <wp:positionH relativeFrom="column">
                  <wp:posOffset>1365885</wp:posOffset>
                </wp:positionH>
                <wp:positionV relativeFrom="paragraph">
                  <wp:posOffset>1546860</wp:posOffset>
                </wp:positionV>
                <wp:extent cx="30289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8930723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94B935" w14:textId="2991DC04" w:rsidR="00767316" w:rsidRPr="00E76751" w:rsidRDefault="00767316" w:rsidP="00767316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BC4B1C"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t xml:space="preserve"> - </w:t>
                            </w:r>
                            <w:r w:rsidRPr="00B36DBD">
                              <w:t xml:space="preserve">ilustrační příklad vyplněného listu "Celkem" – část </w:t>
                            </w:r>
                            <w:r>
                              <w:t>B)</w:t>
                            </w:r>
                            <w:r w:rsidR="006E14AE">
                              <w:t xml:space="preserve"> Rok I. = 2026; rok II. = 2027 atd.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2EF0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7.55pt;margin-top:121.8pt;width:238.5pt;height:.05pt;z-index:-251619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" stroked="f">
                <v:textbox style="mso-fit-shape-to-text:t" inset="0,0,0,0">
                  <w:txbxContent>
                    <w:p w14:paraId="2F94B935" w14:textId="2991DC04" w:rsidR="00767316" w:rsidRPr="00E76751" w:rsidRDefault="00767316" w:rsidP="00767316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BC4B1C"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>
                        <w:t xml:space="preserve"> - </w:t>
                      </w:r>
                      <w:r w:rsidRPr="00B36DBD">
                        <w:t xml:space="preserve">ilustrační příklad vyplněného listu "Celkem" – část </w:t>
                      </w:r>
                      <w:r>
                        <w:t>B)</w:t>
                      </w:r>
                      <w:r w:rsidR="006E14AE">
                        <w:t xml:space="preserve"> Rok I. = 2026; rok II. = 2027 atd.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38F2" w:rsidRPr="00E938F2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6446" behindDoc="1" locked="0" layoutInCell="1" allowOverlap="1" wp14:anchorId="6C05AB89" wp14:editId="54B38038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3029373" cy="1428949"/>
            <wp:effectExtent l="0" t="0" r="0" b="0"/>
            <wp:wrapTight wrapText="bothSides">
              <wp:wrapPolygon edited="0">
                <wp:start x="0" y="0"/>
                <wp:lineTo x="0" y="21312"/>
                <wp:lineTo x="21464" y="21312"/>
                <wp:lineTo x="21464" y="0"/>
                <wp:lineTo x="0" y="0"/>
              </wp:wrapPolygon>
            </wp:wrapTight>
            <wp:docPr id="599344688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44688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EB0E7" w14:textId="2C0B4E8A" w:rsidR="00AC0CFA" w:rsidRDefault="00AC0CFA" w:rsidP="00407F01">
      <w:pPr>
        <w:jc w:val="both"/>
        <w:rPr>
          <w:rFonts w:ascii="Century Gothic" w:hAnsi="Century Gothic"/>
          <w:sz w:val="20"/>
          <w:szCs w:val="20"/>
        </w:rPr>
      </w:pPr>
    </w:p>
    <w:p w14:paraId="43032CD7" w14:textId="5AD47529" w:rsidR="00AC0CFA" w:rsidRDefault="00AC0CFA" w:rsidP="00407F01">
      <w:pPr>
        <w:jc w:val="both"/>
        <w:rPr>
          <w:rFonts w:ascii="Century Gothic" w:hAnsi="Century Gothic"/>
          <w:sz w:val="20"/>
          <w:szCs w:val="20"/>
        </w:rPr>
      </w:pPr>
    </w:p>
    <w:p w14:paraId="4D246E82" w14:textId="1750F4BA" w:rsidR="002161B6" w:rsidRDefault="002161B6" w:rsidP="00407F01">
      <w:pPr>
        <w:jc w:val="both"/>
        <w:rPr>
          <w:rFonts w:ascii="Century Gothic" w:hAnsi="Century Gothic"/>
          <w:sz w:val="20"/>
          <w:szCs w:val="20"/>
        </w:rPr>
      </w:pPr>
    </w:p>
    <w:p w14:paraId="3B74D159" w14:textId="77777777" w:rsidR="00ED1C1C" w:rsidRDefault="00ED1C1C" w:rsidP="00407F01">
      <w:pPr>
        <w:jc w:val="both"/>
        <w:rPr>
          <w:rFonts w:ascii="Century Gothic" w:hAnsi="Century Gothic"/>
          <w:sz w:val="20"/>
          <w:szCs w:val="20"/>
        </w:rPr>
      </w:pPr>
    </w:p>
    <w:p w14:paraId="7E34663A" w14:textId="034D9A4A" w:rsidR="00ED1C1C" w:rsidRDefault="00ED1C1C" w:rsidP="00407F01">
      <w:pPr>
        <w:jc w:val="both"/>
        <w:rPr>
          <w:rFonts w:ascii="Century Gothic" w:hAnsi="Century Gothic"/>
          <w:sz w:val="20"/>
          <w:szCs w:val="20"/>
        </w:rPr>
      </w:pPr>
    </w:p>
    <w:p w14:paraId="3DC11499" w14:textId="77777777" w:rsidR="00ED1C1C" w:rsidRDefault="00ED1C1C" w:rsidP="00407F01">
      <w:pPr>
        <w:jc w:val="both"/>
        <w:rPr>
          <w:rFonts w:ascii="Century Gothic" w:hAnsi="Century Gothic"/>
          <w:sz w:val="20"/>
          <w:szCs w:val="20"/>
        </w:rPr>
      </w:pPr>
    </w:p>
    <w:p w14:paraId="4B38D09A" w14:textId="77777777" w:rsidR="00767316" w:rsidRDefault="00767316" w:rsidP="00407F01">
      <w:pPr>
        <w:jc w:val="both"/>
        <w:rPr>
          <w:rFonts w:ascii="Century Gothic" w:hAnsi="Century Gothic"/>
          <w:sz w:val="20"/>
          <w:szCs w:val="20"/>
        </w:rPr>
      </w:pPr>
    </w:p>
    <w:p w14:paraId="74B1D984" w14:textId="78889BEB" w:rsidR="007B1E4E" w:rsidRDefault="007B1E4E" w:rsidP="00C34FE1">
      <w:pPr>
        <w:pStyle w:val="Nadpis2"/>
      </w:pPr>
      <w:bookmarkStart w:id="6" w:name="_Toc225321521"/>
      <w:r w:rsidRPr="00C32532">
        <w:t xml:space="preserve">Část </w:t>
      </w:r>
      <w:r>
        <w:t>C</w:t>
      </w:r>
      <w:r w:rsidRPr="00C32532">
        <w:t>) listu „Celkem“</w:t>
      </w:r>
      <w:bookmarkEnd w:id="6"/>
    </w:p>
    <w:p w14:paraId="65F28327" w14:textId="29F48D20" w:rsidR="007B1E4E" w:rsidRPr="00EC79A4" w:rsidRDefault="007B1E4E" w:rsidP="007B1E4E">
      <w:pPr>
        <w:jc w:val="both"/>
        <w:rPr>
          <w:rFonts w:ascii="Century Gothic" w:hAnsi="Century Gothic"/>
          <w:sz w:val="20"/>
          <w:szCs w:val="20"/>
        </w:rPr>
      </w:pPr>
      <w:r w:rsidRPr="00EC79A4">
        <w:rPr>
          <w:rFonts w:ascii="Century Gothic" w:hAnsi="Century Gothic"/>
          <w:sz w:val="20"/>
          <w:szCs w:val="20"/>
        </w:rPr>
        <w:t xml:space="preserve">V části </w:t>
      </w:r>
      <w:r>
        <w:rPr>
          <w:rFonts w:ascii="Century Gothic" w:hAnsi="Century Gothic"/>
          <w:sz w:val="20"/>
          <w:szCs w:val="20"/>
        </w:rPr>
        <w:t>C</w:t>
      </w:r>
      <w:r w:rsidRPr="00EC79A4">
        <w:rPr>
          <w:rFonts w:ascii="Century Gothic" w:hAnsi="Century Gothic"/>
          <w:sz w:val="20"/>
          <w:szCs w:val="20"/>
        </w:rPr>
        <w:t xml:space="preserve">) </w:t>
      </w:r>
      <w:r>
        <w:rPr>
          <w:rFonts w:ascii="Century Gothic" w:hAnsi="Century Gothic"/>
          <w:sz w:val="20"/>
          <w:szCs w:val="20"/>
        </w:rPr>
        <w:t xml:space="preserve">je v níže uvedeném případě částka dotace </w:t>
      </w:r>
      <w:r w:rsidRPr="00EE2AA6">
        <w:rPr>
          <w:rFonts w:ascii="Century Gothic" w:hAnsi="Century Gothic"/>
          <w:b/>
          <w:bCs/>
          <w:sz w:val="20"/>
          <w:szCs w:val="20"/>
        </w:rPr>
        <w:t>ve výši 1</w:t>
      </w:r>
      <w:r w:rsidR="00975E9D">
        <w:rPr>
          <w:rFonts w:ascii="Century Gothic" w:hAnsi="Century Gothic"/>
          <w:b/>
          <w:bCs/>
          <w:sz w:val="20"/>
          <w:szCs w:val="20"/>
        </w:rPr>
        <w:t>7</w:t>
      </w:r>
      <w:r w:rsidR="00ED1C1C">
        <w:rPr>
          <w:rFonts w:ascii="Century Gothic" w:hAnsi="Century Gothic"/>
          <w:b/>
          <w:bCs/>
          <w:sz w:val="20"/>
          <w:szCs w:val="20"/>
        </w:rPr>
        <w:t>5</w:t>
      </w:r>
      <w:r w:rsidRPr="00EE2AA6">
        <w:rPr>
          <w:rFonts w:ascii="Century Gothic" w:hAnsi="Century Gothic"/>
          <w:b/>
          <w:bCs/>
          <w:sz w:val="20"/>
          <w:szCs w:val="20"/>
        </w:rPr>
        <w:t xml:space="preserve"> tis. Kč, která je určena na </w:t>
      </w:r>
      <w:r w:rsidR="00ED1C1C">
        <w:rPr>
          <w:rFonts w:ascii="Century Gothic" w:hAnsi="Century Gothic"/>
          <w:b/>
          <w:bCs/>
          <w:sz w:val="20"/>
          <w:szCs w:val="20"/>
        </w:rPr>
        <w:t>školitele</w:t>
      </w:r>
      <w:r>
        <w:rPr>
          <w:rFonts w:ascii="Century Gothic" w:hAnsi="Century Gothic"/>
          <w:sz w:val="20"/>
          <w:szCs w:val="20"/>
        </w:rPr>
        <w:t>. Tato částka může být čerpána libovolně, ale náklady</w:t>
      </w:r>
      <w:r w:rsidR="0015691C">
        <w:rPr>
          <w:rFonts w:ascii="Century Gothic" w:hAnsi="Century Gothic"/>
          <w:sz w:val="20"/>
          <w:szCs w:val="20"/>
        </w:rPr>
        <w:t xml:space="preserve"> musí</w:t>
      </w:r>
      <w:r>
        <w:rPr>
          <w:rFonts w:ascii="Century Gothic" w:hAnsi="Century Gothic"/>
          <w:sz w:val="20"/>
          <w:szCs w:val="20"/>
        </w:rPr>
        <w:t xml:space="preserve"> souvise</w:t>
      </w:r>
      <w:r w:rsidR="0015691C"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 xml:space="preserve"> s</w:t>
      </w:r>
      <w:r w:rsidR="00503058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</w:t>
      </w:r>
      <w:r w:rsidR="00503058">
        <w:rPr>
          <w:rFonts w:ascii="Century Gothic" w:hAnsi="Century Gothic"/>
          <w:sz w:val="20"/>
          <w:szCs w:val="20"/>
        </w:rPr>
        <w:t>školitelem</w:t>
      </w:r>
      <w:r>
        <w:rPr>
          <w:rFonts w:ascii="Century Gothic" w:hAnsi="Century Gothic"/>
          <w:sz w:val="20"/>
          <w:szCs w:val="20"/>
        </w:rPr>
        <w:t xml:space="preserve"> (např. může být použita na </w:t>
      </w:r>
      <w:r w:rsidR="00503058">
        <w:rPr>
          <w:rFonts w:ascii="Century Gothic" w:hAnsi="Century Gothic"/>
          <w:sz w:val="20"/>
          <w:szCs w:val="20"/>
        </w:rPr>
        <w:t xml:space="preserve">mzdu školitele aj.) </w:t>
      </w:r>
      <w:r>
        <w:rPr>
          <w:rFonts w:ascii="Century Gothic" w:hAnsi="Century Gothic"/>
          <w:sz w:val="20"/>
          <w:szCs w:val="20"/>
        </w:rPr>
        <w:t xml:space="preserve">Částka je paušální složkou dotace. </w:t>
      </w:r>
    </w:p>
    <w:p w14:paraId="4A3428BF" w14:textId="7DC56ECA" w:rsidR="002161B6" w:rsidRDefault="002161B6" w:rsidP="00407F01">
      <w:pPr>
        <w:jc w:val="both"/>
        <w:rPr>
          <w:rFonts w:ascii="Century Gothic" w:hAnsi="Century Gothic"/>
          <w:sz w:val="20"/>
          <w:szCs w:val="20"/>
        </w:rPr>
      </w:pPr>
    </w:p>
    <w:p w14:paraId="106FF2FB" w14:textId="646C2399" w:rsidR="007B1E4E" w:rsidRDefault="00767316" w:rsidP="00407F01">
      <w:pPr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14" behindDoc="1" locked="0" layoutInCell="1" allowOverlap="1" wp14:anchorId="239E9414" wp14:editId="18AA1A83">
                <wp:simplePos x="0" y="0"/>
                <wp:positionH relativeFrom="column">
                  <wp:posOffset>1346835</wp:posOffset>
                </wp:positionH>
                <wp:positionV relativeFrom="paragraph">
                  <wp:posOffset>1518920</wp:posOffset>
                </wp:positionV>
                <wp:extent cx="305752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6949241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C033EB" w14:textId="457E9D06" w:rsidR="00767316" w:rsidRPr="006F7833" w:rsidRDefault="00767316" w:rsidP="00767316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BC4B1C"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 - </w:t>
                            </w:r>
                            <w:r w:rsidRPr="00C207F0">
                              <w:t xml:space="preserve">ilustrační příklad vyplněného listu "Celkem" – část </w:t>
                            </w:r>
                            <w:r>
                              <w:t>C)</w:t>
                            </w:r>
                            <w:r w:rsidR="006E14AE">
                              <w:t xml:space="preserve"> Rok I. = 2026; rok II. = 2027 atd.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E9414" id="_x0000_s1028" type="#_x0000_t202" style="position:absolute;left:0;text-align:left;margin-left:106.05pt;margin-top:119.6pt;width:240.75pt;height:.05pt;z-index:-251617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" stroked="f">
                <v:textbox style="mso-fit-shape-to-text:t" inset="0,0,0,0">
                  <w:txbxContent>
                    <w:p w14:paraId="63C033EB" w14:textId="457E9D06" w:rsidR="00767316" w:rsidRPr="006F7833" w:rsidRDefault="00767316" w:rsidP="00767316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BC4B1C"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 - </w:t>
                      </w:r>
                      <w:r w:rsidRPr="00C207F0">
                        <w:t xml:space="preserve">ilustrační příklad vyplněného listu "Celkem" – část </w:t>
                      </w:r>
                      <w:r>
                        <w:t>C)</w:t>
                      </w:r>
                      <w:r w:rsidR="006E14AE">
                        <w:t xml:space="preserve"> </w:t>
                      </w:r>
                      <w:r w:rsidR="006E14AE">
                        <w:t>Rok I. = 2026; rok II. = 2027 atd.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38F2" w:rsidRPr="00E938F2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7470" behindDoc="1" locked="0" layoutInCell="1" allowOverlap="1" wp14:anchorId="7B18E271" wp14:editId="488B9200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057952" cy="1448002"/>
            <wp:effectExtent l="0" t="0" r="9525" b="0"/>
            <wp:wrapTight wrapText="bothSides">
              <wp:wrapPolygon edited="0">
                <wp:start x="0" y="0"/>
                <wp:lineTo x="0" y="21316"/>
                <wp:lineTo x="21533" y="21316"/>
                <wp:lineTo x="21533" y="0"/>
                <wp:lineTo x="0" y="0"/>
              </wp:wrapPolygon>
            </wp:wrapTight>
            <wp:docPr id="826059960" name="Obrázek 1" descr="Obsah obrázku text, snímek obrazovky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59960" name="Obrázek 1" descr="Obsah obrázku text, snímek obrazovky, řada/pruh, Písmo&#10;&#10;Obsah generovaný pomocí AI může být nesprávný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C2A2" w14:textId="1DB12948" w:rsidR="007B1E4E" w:rsidRDefault="007B1E4E" w:rsidP="00407F01">
      <w:pPr>
        <w:jc w:val="both"/>
        <w:rPr>
          <w:rFonts w:ascii="Century Gothic" w:hAnsi="Century Gothic"/>
          <w:sz w:val="20"/>
          <w:szCs w:val="20"/>
        </w:rPr>
      </w:pPr>
    </w:p>
    <w:p w14:paraId="079F702D" w14:textId="32126A29" w:rsidR="007B1E4E" w:rsidRDefault="007B1E4E" w:rsidP="00407F01">
      <w:pPr>
        <w:jc w:val="both"/>
        <w:rPr>
          <w:rFonts w:ascii="Century Gothic" w:hAnsi="Century Gothic"/>
          <w:sz w:val="20"/>
          <w:szCs w:val="20"/>
        </w:rPr>
      </w:pPr>
    </w:p>
    <w:p w14:paraId="73A61415" w14:textId="39A3E926" w:rsidR="007B1E4E" w:rsidRDefault="007B1E4E" w:rsidP="00407F01">
      <w:pPr>
        <w:jc w:val="both"/>
        <w:rPr>
          <w:rFonts w:ascii="Century Gothic" w:hAnsi="Century Gothic"/>
          <w:sz w:val="20"/>
          <w:szCs w:val="20"/>
        </w:rPr>
      </w:pPr>
    </w:p>
    <w:p w14:paraId="7F3918A3" w14:textId="2CC4B13F" w:rsidR="007B1E4E" w:rsidRDefault="007B1E4E" w:rsidP="00407F01">
      <w:pPr>
        <w:jc w:val="both"/>
        <w:rPr>
          <w:rFonts w:ascii="Century Gothic" w:hAnsi="Century Gothic"/>
          <w:sz w:val="20"/>
          <w:szCs w:val="20"/>
        </w:rPr>
      </w:pPr>
    </w:p>
    <w:p w14:paraId="77311F3C" w14:textId="21926A7B" w:rsidR="00AC0CFA" w:rsidRDefault="00AC0CFA" w:rsidP="00407F01">
      <w:pPr>
        <w:jc w:val="both"/>
        <w:rPr>
          <w:rFonts w:ascii="Century Gothic" w:hAnsi="Century Gothic"/>
          <w:sz w:val="20"/>
          <w:szCs w:val="20"/>
        </w:rPr>
      </w:pPr>
    </w:p>
    <w:p w14:paraId="091B3BFC" w14:textId="77777777" w:rsidR="003A1DF7" w:rsidRDefault="003A1DF7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6C1DA017" w14:textId="20752C64" w:rsidR="007E5F66" w:rsidRPr="008A6A0E" w:rsidRDefault="00CA1E11" w:rsidP="00350406">
      <w:pPr>
        <w:pStyle w:val="Nadpis1"/>
        <w:numPr>
          <w:ilvl w:val="0"/>
          <w:numId w:val="28"/>
        </w:numPr>
      </w:pPr>
      <w:bookmarkStart w:id="7" w:name="_Paušální_náklady"/>
      <w:bookmarkStart w:id="8" w:name="_Toc225321522"/>
      <w:bookmarkEnd w:id="7"/>
      <w:r w:rsidRPr="008A6A0E">
        <w:lastRenderedPageBreak/>
        <w:t>Paušální náklady</w:t>
      </w:r>
      <w:bookmarkEnd w:id="8"/>
    </w:p>
    <w:p w14:paraId="632C1E5B" w14:textId="63DA3E3B" w:rsidR="00403672" w:rsidRPr="00B67E26" w:rsidRDefault="00F63101" w:rsidP="00880A82">
      <w:pPr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62" behindDoc="0" locked="0" layoutInCell="1" allowOverlap="1" wp14:anchorId="6321F7E1" wp14:editId="2D6BF963">
                <wp:simplePos x="0" y="0"/>
                <wp:positionH relativeFrom="column">
                  <wp:posOffset>1142365</wp:posOffset>
                </wp:positionH>
                <wp:positionV relativeFrom="paragraph">
                  <wp:posOffset>5375275</wp:posOffset>
                </wp:positionV>
                <wp:extent cx="347599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2109958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6E441F" w14:textId="19EB6D05" w:rsidR="00F63101" w:rsidRPr="00A552BC" w:rsidRDefault="00F63101" w:rsidP="00F63101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BC4B1C"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 xml:space="preserve"> - vzor čestného prohlášení (součástí závěrečné zprávy)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1F7E1" id="_x0000_s1029" type="#_x0000_t202" style="position:absolute;left:0;text-align:left;margin-left:89.95pt;margin-top:423.25pt;width:273.7pt;height:.05pt;z-index:251701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" stroked="f">
                <v:textbox style="mso-fit-shape-to-text:t" inset="0,0,0,0">
                  <w:txbxContent>
                    <w:p w14:paraId="466E441F" w14:textId="19EB6D05" w:rsidR="00F63101" w:rsidRPr="00A552BC" w:rsidRDefault="00F63101" w:rsidP="00F63101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  <w:u w:val="single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BC4B1C"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 xml:space="preserve"> - vzor čestného prohlášení (součástí závěrečné zprávy)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67E26" w:rsidRPr="00B66F75">
        <w:rPr>
          <w:rFonts w:ascii="Century Gothic" w:hAnsi="Century Gothic"/>
          <w:noProof/>
          <w:sz w:val="20"/>
          <w:szCs w:val="20"/>
          <w:u w:val="single"/>
        </w:rPr>
        <w:drawing>
          <wp:anchor distT="0" distB="0" distL="114300" distR="114300" simplePos="0" relativeHeight="251661326" behindDoc="1" locked="0" layoutInCell="1" allowOverlap="1" wp14:anchorId="1143B9BF" wp14:editId="6D44F389">
            <wp:simplePos x="0" y="0"/>
            <wp:positionH relativeFrom="margin">
              <wp:align>center</wp:align>
            </wp:positionH>
            <wp:positionV relativeFrom="paragraph">
              <wp:posOffset>896296</wp:posOffset>
            </wp:positionV>
            <wp:extent cx="3475990" cy="4422140"/>
            <wp:effectExtent l="0" t="0" r="0" b="0"/>
            <wp:wrapThrough wrapText="bothSides">
              <wp:wrapPolygon edited="0">
                <wp:start x="0" y="0"/>
                <wp:lineTo x="0" y="21495"/>
                <wp:lineTo x="21426" y="21495"/>
                <wp:lineTo x="21426" y="0"/>
                <wp:lineTo x="0" y="0"/>
              </wp:wrapPolygon>
            </wp:wrapThrough>
            <wp:docPr id="1059068780" name="Obrázek 1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68780" name="Obrázek 1" descr="Obsah obrázku text, snímek obrazovky, Písmo, dokument&#10;&#10;Obsah generovaný pomocí AI může být nesprávný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672" w:rsidRPr="00B67E26">
        <w:rPr>
          <w:rFonts w:ascii="Century Gothic" w:hAnsi="Century Gothic"/>
          <w:sz w:val="20"/>
          <w:szCs w:val="20"/>
        </w:rPr>
        <w:t xml:space="preserve">U paušální části dotace </w:t>
      </w:r>
      <w:r w:rsidR="00403672" w:rsidRPr="00B67E26">
        <w:rPr>
          <w:rFonts w:ascii="Century Gothic" w:hAnsi="Century Gothic"/>
          <w:b/>
          <w:bCs/>
          <w:sz w:val="20"/>
          <w:szCs w:val="20"/>
        </w:rPr>
        <w:t>(B; C)</w:t>
      </w:r>
      <w:r w:rsidR="00403672" w:rsidRPr="00B67E26">
        <w:rPr>
          <w:rFonts w:ascii="Century Gothic" w:hAnsi="Century Gothic"/>
          <w:sz w:val="20"/>
          <w:szCs w:val="20"/>
        </w:rPr>
        <w:t xml:space="preserve"> není nutné prokazovat způsob, jakým byly prostředky dotace využity. Avšak je nezbytné, aby prostředky dotace byly použity příjemcem na předmět podpory, tj. např. libovolné výdaje související</w:t>
      </w:r>
      <w:r w:rsidR="00490342">
        <w:rPr>
          <w:rFonts w:ascii="Century Gothic" w:hAnsi="Century Gothic"/>
          <w:sz w:val="20"/>
          <w:szCs w:val="20"/>
        </w:rPr>
        <w:t xml:space="preserve"> s</w:t>
      </w:r>
      <w:r w:rsidR="00403672" w:rsidRPr="00B67E26">
        <w:rPr>
          <w:rFonts w:ascii="Century Gothic" w:hAnsi="Century Gothic"/>
          <w:sz w:val="20"/>
          <w:szCs w:val="20"/>
        </w:rPr>
        <w:t xml:space="preserve"> rezidentem či školitelem. Při vyúčtování dotace je nutné v souladu s výše uvedeným předložit čestné prohlášení. Paušální část dotace </w:t>
      </w:r>
      <w:r w:rsidR="006D4D00" w:rsidRPr="00B67E26">
        <w:rPr>
          <w:rFonts w:ascii="Century Gothic" w:hAnsi="Century Gothic"/>
          <w:sz w:val="20"/>
          <w:szCs w:val="20"/>
        </w:rPr>
        <w:t>j</w:t>
      </w:r>
      <w:r w:rsidR="00403672" w:rsidRPr="00B67E26">
        <w:rPr>
          <w:rFonts w:ascii="Century Gothic" w:hAnsi="Century Gothic"/>
          <w:sz w:val="20"/>
          <w:szCs w:val="20"/>
        </w:rPr>
        <w:t xml:space="preserve">e ze strany poskytovatele </w:t>
      </w:r>
      <w:r w:rsidR="006D4D00" w:rsidRPr="00B67E26">
        <w:rPr>
          <w:rFonts w:ascii="Century Gothic" w:hAnsi="Century Gothic"/>
          <w:sz w:val="20"/>
          <w:szCs w:val="20"/>
        </w:rPr>
        <w:t>považována vždy za</w:t>
      </w:r>
      <w:r w:rsidR="00403672" w:rsidRPr="00B67E26">
        <w:rPr>
          <w:rFonts w:ascii="Century Gothic" w:hAnsi="Century Gothic"/>
          <w:sz w:val="20"/>
          <w:szCs w:val="20"/>
        </w:rPr>
        <w:t xml:space="preserve"> neinvestiční. </w:t>
      </w:r>
    </w:p>
    <w:p w14:paraId="25F444E6" w14:textId="7562CF72" w:rsidR="009902D8" w:rsidRDefault="009902D8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5E8C79AA" w14:textId="0DB3B1FF" w:rsidR="009902D8" w:rsidRDefault="009902D8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65EA0EBD" w14:textId="5CA63B2D" w:rsidR="009902D8" w:rsidRDefault="009902D8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58FA1732" w14:textId="3683C478" w:rsidR="009902D8" w:rsidRPr="00957CB6" w:rsidRDefault="009902D8" w:rsidP="00B009B6">
      <w:pPr>
        <w:jc w:val="both"/>
        <w:rPr>
          <w:rFonts w:ascii="Century Gothic" w:hAnsi="Century Gothic"/>
          <w:sz w:val="20"/>
          <w:szCs w:val="20"/>
          <w:u w:val="single"/>
        </w:rPr>
      </w:pPr>
    </w:p>
    <w:p w14:paraId="0E1A2A1D" w14:textId="22BFF471" w:rsidR="002F654F" w:rsidRDefault="002F654F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7C62C7E9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26E4A1ED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1B970A62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25FB69F5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1B73886C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112D2453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5B63E2D0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226329F8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30D79992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B287676" w14:textId="77777777" w:rsidR="009902D8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272554F" w14:textId="49F96DCF" w:rsidR="00B66F75" w:rsidRDefault="00B66F75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0C15FE58" w14:textId="6E2A7503" w:rsidR="00B66F75" w:rsidRDefault="00B66F75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04E28488" w14:textId="77777777" w:rsidR="00B66F75" w:rsidRDefault="00B66F75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6E24E480" w14:textId="5D6D85C8" w:rsidR="00B66F75" w:rsidRDefault="00B66F75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0FDDB1C5" w14:textId="77777777" w:rsidR="00B66F75" w:rsidRDefault="00B66F75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6D2DCA73" w14:textId="53AA4B7E" w:rsidR="00B66F75" w:rsidRDefault="00B66F75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6996FC52" w14:textId="0566C2A1" w:rsidR="009902D8" w:rsidRPr="00957CB6" w:rsidRDefault="009902D8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08669D70" w14:textId="77777777" w:rsidR="003372BB" w:rsidRDefault="003372BB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20D3317B" w14:textId="77777777" w:rsidR="00B67E26" w:rsidRDefault="00B67E26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1B7DFDD9" w14:textId="77777777" w:rsidR="00B67E26" w:rsidRDefault="00B67E26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700EB78D" w14:textId="77777777" w:rsidR="00B67E26" w:rsidRDefault="00B67E26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0E1F2A3" w14:textId="77777777" w:rsidR="00B67E26" w:rsidRPr="00957CB6" w:rsidRDefault="00B67E26" w:rsidP="00FF38C7">
      <w:pPr>
        <w:jc w:val="both"/>
        <w:rPr>
          <w:rStyle w:val="Nadpis2Char"/>
          <w:rFonts w:ascii="Century Gothic" w:hAnsi="Century Gothic"/>
          <w:szCs w:val="20"/>
        </w:rPr>
      </w:pPr>
    </w:p>
    <w:p w14:paraId="40191483" w14:textId="64BD0282" w:rsidR="00855ABE" w:rsidRPr="008A6A0E" w:rsidRDefault="00AC4DFE" w:rsidP="00350406">
      <w:pPr>
        <w:pStyle w:val="Nadpis1"/>
        <w:numPr>
          <w:ilvl w:val="0"/>
          <w:numId w:val="28"/>
        </w:numPr>
        <w:rPr>
          <w:rFonts w:ascii="Century Gothic" w:hAnsi="Century Gothic"/>
        </w:rPr>
      </w:pPr>
      <w:bookmarkStart w:id="9" w:name="_Toc225321523"/>
      <w:r>
        <w:lastRenderedPageBreak/>
        <w:t>Čerpání prostředků neinvestiční dotace</w:t>
      </w:r>
      <w:bookmarkEnd w:id="9"/>
    </w:p>
    <w:p w14:paraId="53A8647B" w14:textId="5135E78B" w:rsidR="00A10DE2" w:rsidRDefault="00C33865" w:rsidP="00BF396E">
      <w:p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Doporučujeme prostředky</w:t>
      </w:r>
      <w:r w:rsidR="008142F1">
        <w:rPr>
          <w:rFonts w:ascii="Century Gothic" w:hAnsi="Century Gothic"/>
          <w:sz w:val="20"/>
          <w:szCs w:val="20"/>
        </w:rPr>
        <w:t xml:space="preserve"> </w:t>
      </w:r>
      <w:r w:rsidR="007F2283">
        <w:rPr>
          <w:rFonts w:ascii="Century Gothic" w:hAnsi="Century Gothic"/>
          <w:sz w:val="20"/>
          <w:szCs w:val="20"/>
        </w:rPr>
        <w:t>dotace,</w:t>
      </w:r>
      <w:r w:rsidR="008142F1">
        <w:rPr>
          <w:rFonts w:ascii="Century Gothic" w:hAnsi="Century Gothic"/>
          <w:sz w:val="20"/>
          <w:szCs w:val="20"/>
        </w:rPr>
        <w:t xml:space="preserve"> o které je žádáno </w:t>
      </w:r>
      <w:r w:rsidR="007F2283">
        <w:rPr>
          <w:rFonts w:ascii="Century Gothic" w:hAnsi="Century Gothic"/>
          <w:sz w:val="20"/>
          <w:szCs w:val="20"/>
        </w:rPr>
        <w:t>zohledn</w:t>
      </w:r>
      <w:r w:rsidR="00875CE9">
        <w:rPr>
          <w:rFonts w:ascii="Century Gothic" w:hAnsi="Century Gothic"/>
          <w:sz w:val="20"/>
          <w:szCs w:val="20"/>
        </w:rPr>
        <w:t>it</w:t>
      </w:r>
      <w:r w:rsidR="007F2283">
        <w:rPr>
          <w:rFonts w:ascii="Century Gothic" w:hAnsi="Century Gothic"/>
          <w:sz w:val="20"/>
          <w:szCs w:val="20"/>
        </w:rPr>
        <w:t xml:space="preserve"> v</w:t>
      </w:r>
      <w:r w:rsidR="008019EE">
        <w:rPr>
          <w:rFonts w:ascii="Century Gothic" w:hAnsi="Century Gothic"/>
          <w:sz w:val="20"/>
          <w:szCs w:val="20"/>
        </w:rPr>
        <w:t> </w:t>
      </w:r>
      <w:r w:rsidR="000807D7">
        <w:rPr>
          <w:rFonts w:ascii="Century Gothic" w:hAnsi="Century Gothic"/>
          <w:sz w:val="20"/>
          <w:szCs w:val="20"/>
        </w:rPr>
        <w:t>mzdovém</w:t>
      </w:r>
      <w:r w:rsidR="008019EE">
        <w:rPr>
          <w:rFonts w:ascii="Century Gothic" w:hAnsi="Century Gothic"/>
          <w:sz w:val="20"/>
          <w:szCs w:val="20"/>
        </w:rPr>
        <w:t xml:space="preserve"> výměru</w:t>
      </w:r>
      <w:r w:rsidR="007F2283">
        <w:rPr>
          <w:rFonts w:ascii="Century Gothic" w:hAnsi="Century Gothic"/>
          <w:sz w:val="20"/>
          <w:szCs w:val="20"/>
        </w:rPr>
        <w:t xml:space="preserve"> rezidenta</w:t>
      </w:r>
      <w:r w:rsidR="00875CE9">
        <w:rPr>
          <w:rFonts w:ascii="Century Gothic" w:hAnsi="Century Gothic"/>
          <w:sz w:val="20"/>
          <w:szCs w:val="20"/>
        </w:rPr>
        <w:t>, ještě před fyzickým obdržením dotace na účet žadatele.</w:t>
      </w:r>
      <w:r w:rsidR="007F2283">
        <w:rPr>
          <w:rFonts w:ascii="Century Gothic" w:hAnsi="Century Gothic"/>
          <w:sz w:val="20"/>
          <w:szCs w:val="20"/>
        </w:rPr>
        <w:t xml:space="preserve"> Tj. že mzda rezidenta </w:t>
      </w:r>
      <w:r>
        <w:rPr>
          <w:rFonts w:ascii="Century Gothic" w:hAnsi="Century Gothic"/>
          <w:sz w:val="20"/>
          <w:szCs w:val="20"/>
        </w:rPr>
        <w:t>bude již obsahovat</w:t>
      </w:r>
      <w:r w:rsidR="007F2283">
        <w:rPr>
          <w:rFonts w:ascii="Century Gothic" w:hAnsi="Century Gothic"/>
          <w:sz w:val="20"/>
          <w:szCs w:val="20"/>
        </w:rPr>
        <w:t xml:space="preserve"> jak prostředky dotace od Ministerstva </w:t>
      </w:r>
      <w:r w:rsidR="00793933">
        <w:rPr>
          <w:rFonts w:ascii="Century Gothic" w:hAnsi="Century Gothic"/>
          <w:sz w:val="20"/>
          <w:szCs w:val="20"/>
        </w:rPr>
        <w:t>zdravotnictví,</w:t>
      </w:r>
      <w:r w:rsidR="007F2283">
        <w:rPr>
          <w:rFonts w:ascii="Century Gothic" w:hAnsi="Century Gothic"/>
          <w:sz w:val="20"/>
          <w:szCs w:val="20"/>
        </w:rPr>
        <w:t xml:space="preserve"> tak prostředky dotace od </w:t>
      </w:r>
      <w:r w:rsidR="00C72D1E">
        <w:rPr>
          <w:rFonts w:ascii="Century Gothic" w:hAnsi="Century Gothic"/>
          <w:sz w:val="20"/>
          <w:szCs w:val="20"/>
        </w:rPr>
        <w:t xml:space="preserve">Ústeckého kraje. </w:t>
      </w:r>
    </w:p>
    <w:p w14:paraId="10B998BE" w14:textId="00268C3C" w:rsidR="001743B3" w:rsidRDefault="00A10DE2" w:rsidP="00AD0538">
      <w:pPr>
        <w:ind w:left="360"/>
        <w:jc w:val="both"/>
        <w:rPr>
          <w:rFonts w:ascii="Century Gothic" w:hAnsi="Century Gothic"/>
        </w:rPr>
      </w:pPr>
      <w:r w:rsidRPr="00A10DE2">
        <w:rPr>
          <w:rFonts w:ascii="Century Gothic" w:hAnsi="Century Gothic"/>
          <w:sz w:val="20"/>
          <w:szCs w:val="20"/>
        </w:rPr>
        <w:t>Další možností je, prostředky dotace od Ústeckého kraje</w:t>
      </w:r>
      <w:r w:rsidR="00023BD6" w:rsidRPr="00023BD6">
        <w:rPr>
          <w:rFonts w:ascii="Century Gothic" w:hAnsi="Century Gothic"/>
          <w:sz w:val="20"/>
          <w:szCs w:val="20"/>
        </w:rPr>
        <w:t xml:space="preserve"> použít jako odměny nebo prémie rezidenta v každém jednotlivém měsíci</w:t>
      </w:r>
      <w:r w:rsidR="006E0D9B">
        <w:rPr>
          <w:rFonts w:ascii="Century Gothic" w:hAnsi="Century Gothic"/>
          <w:sz w:val="20"/>
          <w:szCs w:val="20"/>
        </w:rPr>
        <w:t xml:space="preserve"> (ještě před </w:t>
      </w:r>
      <w:r w:rsidR="00B834AF">
        <w:rPr>
          <w:rFonts w:ascii="Century Gothic" w:hAnsi="Century Gothic"/>
          <w:sz w:val="20"/>
          <w:szCs w:val="20"/>
        </w:rPr>
        <w:t>fyzickým obdržením</w:t>
      </w:r>
      <w:r w:rsidR="006E0D9B">
        <w:rPr>
          <w:rFonts w:ascii="Century Gothic" w:hAnsi="Century Gothic"/>
          <w:sz w:val="20"/>
          <w:szCs w:val="20"/>
        </w:rPr>
        <w:t xml:space="preserve"> dotace od</w:t>
      </w:r>
      <w:r w:rsidR="00B834AF">
        <w:rPr>
          <w:rFonts w:ascii="Century Gothic" w:hAnsi="Century Gothic"/>
          <w:sz w:val="20"/>
          <w:szCs w:val="20"/>
        </w:rPr>
        <w:t xml:space="preserve"> </w:t>
      </w:r>
      <w:r w:rsidR="006E0D9B">
        <w:rPr>
          <w:rFonts w:ascii="Century Gothic" w:hAnsi="Century Gothic"/>
          <w:sz w:val="20"/>
          <w:szCs w:val="20"/>
        </w:rPr>
        <w:t>Ústeckého kraje)</w:t>
      </w:r>
      <w:r w:rsidR="00023BD6" w:rsidRPr="00023BD6">
        <w:rPr>
          <w:rFonts w:ascii="Century Gothic" w:hAnsi="Century Gothic"/>
          <w:sz w:val="20"/>
          <w:szCs w:val="20"/>
        </w:rPr>
        <w:t>.</w:t>
      </w:r>
      <w:r w:rsidR="00023BD6">
        <w:rPr>
          <w:rFonts w:ascii="Century Gothic" w:hAnsi="Century Gothic"/>
        </w:rPr>
        <w:t xml:space="preserve"> </w:t>
      </w:r>
    </w:p>
    <w:p w14:paraId="04261423" w14:textId="27200496" w:rsidR="00157395" w:rsidRDefault="00D10B62" w:rsidP="00FE61E0">
      <w:pPr>
        <w:ind w:left="360"/>
        <w:jc w:val="both"/>
        <w:rPr>
          <w:rFonts w:ascii="Century Gothic" w:hAnsi="Century Gothic"/>
          <w:sz w:val="20"/>
          <w:szCs w:val="20"/>
        </w:rPr>
      </w:pPr>
      <w:r w:rsidRPr="00FF7C93">
        <w:rPr>
          <w:rFonts w:ascii="Century Gothic" w:hAnsi="Century Gothic"/>
          <w:sz w:val="20"/>
          <w:szCs w:val="20"/>
        </w:rPr>
        <w:t xml:space="preserve">V obou případech je pak možné, </w:t>
      </w:r>
      <w:r w:rsidR="00D5328D" w:rsidRPr="00FF7C93">
        <w:rPr>
          <w:rFonts w:ascii="Century Gothic" w:hAnsi="Century Gothic"/>
          <w:sz w:val="20"/>
          <w:szCs w:val="20"/>
        </w:rPr>
        <w:t>po obdržení prostředků dotace od Ústeckého kraje</w:t>
      </w:r>
      <w:r w:rsidR="006E7E63" w:rsidRPr="00FF7C93">
        <w:rPr>
          <w:rFonts w:ascii="Century Gothic" w:hAnsi="Century Gothic"/>
          <w:sz w:val="20"/>
          <w:szCs w:val="20"/>
        </w:rPr>
        <w:t xml:space="preserve">, </w:t>
      </w:r>
      <w:r w:rsidR="00D8148B" w:rsidRPr="00FF7C93">
        <w:rPr>
          <w:rFonts w:ascii="Century Gothic" w:hAnsi="Century Gothic"/>
          <w:sz w:val="20"/>
          <w:szCs w:val="20"/>
        </w:rPr>
        <w:t xml:space="preserve">poměrnou část </w:t>
      </w:r>
      <w:r w:rsidR="00FE61E0">
        <w:rPr>
          <w:rFonts w:ascii="Century Gothic" w:hAnsi="Century Gothic"/>
          <w:sz w:val="20"/>
          <w:szCs w:val="20"/>
        </w:rPr>
        <w:t xml:space="preserve">mzdových nákladů </w:t>
      </w:r>
      <w:r w:rsidR="004C4CD0" w:rsidRPr="00FF7C93">
        <w:rPr>
          <w:rFonts w:ascii="Century Gothic" w:hAnsi="Century Gothic"/>
          <w:sz w:val="20"/>
          <w:szCs w:val="20"/>
        </w:rPr>
        <w:t xml:space="preserve">přeúčtovat </w:t>
      </w:r>
      <w:r w:rsidR="00FF7C93" w:rsidRPr="00FF7C93">
        <w:rPr>
          <w:rFonts w:ascii="Century Gothic" w:hAnsi="Century Gothic"/>
          <w:sz w:val="20"/>
          <w:szCs w:val="20"/>
        </w:rPr>
        <w:t>na vrub dotac</w:t>
      </w:r>
      <w:r w:rsidR="00FF7C93" w:rsidRPr="00AE5C30">
        <w:rPr>
          <w:rFonts w:ascii="Century Gothic" w:hAnsi="Century Gothic"/>
          <w:sz w:val="20"/>
          <w:szCs w:val="20"/>
        </w:rPr>
        <w:t xml:space="preserve">e, </w:t>
      </w:r>
      <w:hyperlink w:anchor="_Uznatelné_náklady/výdaje" w:history="1">
        <w:r w:rsidR="00FF7C93" w:rsidRPr="00AE5C30">
          <w:rPr>
            <w:rStyle w:val="Hypertextovodkaz"/>
            <w:rFonts w:ascii="Century Gothic" w:hAnsi="Century Gothic"/>
            <w:sz w:val="20"/>
            <w:szCs w:val="20"/>
          </w:rPr>
          <w:t xml:space="preserve">viz níže čl. </w:t>
        </w:r>
        <w:r w:rsidR="002A713F">
          <w:rPr>
            <w:rStyle w:val="Hypertextovodkaz"/>
            <w:rFonts w:ascii="Century Gothic" w:hAnsi="Century Gothic"/>
            <w:sz w:val="20"/>
            <w:szCs w:val="20"/>
          </w:rPr>
          <w:t>7</w:t>
        </w:r>
        <w:r w:rsidR="00FF7C93" w:rsidRPr="00AE5C30">
          <w:rPr>
            <w:rStyle w:val="Hypertextovodkaz"/>
            <w:rFonts w:ascii="Century Gothic" w:hAnsi="Century Gothic"/>
            <w:sz w:val="20"/>
            <w:szCs w:val="20"/>
          </w:rPr>
          <w:t xml:space="preserve"> této Metodiky.</w:t>
        </w:r>
      </w:hyperlink>
    </w:p>
    <w:p w14:paraId="53561147" w14:textId="77777777" w:rsidR="001A27C5" w:rsidRDefault="00157395" w:rsidP="001A27C5">
      <w:pPr>
        <w:ind w:left="360"/>
        <w:jc w:val="both"/>
        <w:rPr>
          <w:rFonts w:ascii="Century Gothic" w:hAnsi="Century Gothic"/>
          <w:sz w:val="20"/>
          <w:szCs w:val="20"/>
          <w:u w:val="single"/>
        </w:rPr>
      </w:pPr>
      <w:r w:rsidRPr="00807838">
        <w:rPr>
          <w:rFonts w:ascii="Century Gothic" w:hAnsi="Century Gothic"/>
          <w:sz w:val="20"/>
          <w:szCs w:val="20"/>
          <w:u w:val="single"/>
        </w:rPr>
        <w:t>Nedoporučujeme</w:t>
      </w:r>
      <w:r w:rsidR="00815935" w:rsidRPr="00807838">
        <w:rPr>
          <w:rFonts w:ascii="Century Gothic" w:hAnsi="Century Gothic"/>
          <w:sz w:val="20"/>
          <w:szCs w:val="20"/>
          <w:u w:val="single"/>
        </w:rPr>
        <w:t>, aby</w:t>
      </w:r>
      <w:r w:rsidRPr="00807838">
        <w:rPr>
          <w:rFonts w:ascii="Century Gothic" w:hAnsi="Century Gothic"/>
          <w:sz w:val="20"/>
          <w:szCs w:val="20"/>
          <w:u w:val="single"/>
        </w:rPr>
        <w:t xml:space="preserve"> </w:t>
      </w:r>
      <w:r w:rsidR="00805578" w:rsidRPr="00807838">
        <w:rPr>
          <w:rFonts w:ascii="Century Gothic" w:hAnsi="Century Gothic"/>
          <w:sz w:val="20"/>
          <w:szCs w:val="20"/>
          <w:u w:val="single"/>
        </w:rPr>
        <w:t xml:space="preserve">rezidentovi </w:t>
      </w:r>
      <w:r w:rsidR="00815935" w:rsidRPr="00807838">
        <w:rPr>
          <w:rFonts w:ascii="Century Gothic" w:hAnsi="Century Gothic"/>
          <w:sz w:val="20"/>
          <w:szCs w:val="20"/>
          <w:u w:val="single"/>
        </w:rPr>
        <w:t xml:space="preserve">byla </w:t>
      </w:r>
      <w:r w:rsidR="000A545B" w:rsidRPr="00807838">
        <w:rPr>
          <w:rFonts w:ascii="Century Gothic" w:hAnsi="Century Gothic"/>
          <w:sz w:val="20"/>
          <w:szCs w:val="20"/>
          <w:u w:val="single"/>
        </w:rPr>
        <w:t>vypláce</w:t>
      </w:r>
      <w:r w:rsidR="00815935" w:rsidRPr="00807838">
        <w:rPr>
          <w:rFonts w:ascii="Century Gothic" w:hAnsi="Century Gothic"/>
          <w:sz w:val="20"/>
          <w:szCs w:val="20"/>
          <w:u w:val="single"/>
        </w:rPr>
        <w:t>na</w:t>
      </w:r>
      <w:r w:rsidR="000A545B" w:rsidRPr="00807838">
        <w:rPr>
          <w:rFonts w:ascii="Century Gothic" w:hAnsi="Century Gothic"/>
          <w:sz w:val="20"/>
          <w:szCs w:val="20"/>
          <w:u w:val="single"/>
        </w:rPr>
        <w:t xml:space="preserve"> mzd</w:t>
      </w:r>
      <w:r w:rsidR="00815935" w:rsidRPr="00807838">
        <w:rPr>
          <w:rFonts w:ascii="Century Gothic" w:hAnsi="Century Gothic"/>
          <w:sz w:val="20"/>
          <w:szCs w:val="20"/>
          <w:u w:val="single"/>
        </w:rPr>
        <w:t>a</w:t>
      </w:r>
      <w:r w:rsidR="000A545B" w:rsidRPr="00807838">
        <w:rPr>
          <w:rFonts w:ascii="Century Gothic" w:hAnsi="Century Gothic"/>
          <w:sz w:val="20"/>
          <w:szCs w:val="20"/>
          <w:u w:val="single"/>
        </w:rPr>
        <w:t xml:space="preserve"> z prostředků dotace </w:t>
      </w:r>
      <w:r w:rsidR="00B75074" w:rsidRPr="00807838">
        <w:rPr>
          <w:rFonts w:ascii="Century Gothic" w:hAnsi="Century Gothic"/>
          <w:sz w:val="20"/>
          <w:szCs w:val="20"/>
          <w:u w:val="single"/>
        </w:rPr>
        <w:t xml:space="preserve">najednou </w:t>
      </w:r>
      <w:r w:rsidR="000A545B" w:rsidRPr="00807838">
        <w:rPr>
          <w:rFonts w:ascii="Century Gothic" w:hAnsi="Century Gothic"/>
          <w:sz w:val="20"/>
          <w:szCs w:val="20"/>
          <w:u w:val="single"/>
        </w:rPr>
        <w:t>zpětně</w:t>
      </w:r>
      <w:r w:rsidR="005A4513" w:rsidRPr="00807838">
        <w:rPr>
          <w:rFonts w:ascii="Century Gothic" w:hAnsi="Century Gothic"/>
          <w:sz w:val="20"/>
          <w:szCs w:val="20"/>
          <w:u w:val="single"/>
        </w:rPr>
        <w:t xml:space="preserve"> po obdržení prostředků dotace, jelikož </w:t>
      </w:r>
      <w:r w:rsidR="00A928EB" w:rsidRPr="00807838">
        <w:rPr>
          <w:rFonts w:ascii="Century Gothic" w:hAnsi="Century Gothic"/>
          <w:sz w:val="20"/>
          <w:szCs w:val="20"/>
          <w:u w:val="single"/>
        </w:rPr>
        <w:t>p</w:t>
      </w:r>
      <w:r w:rsidR="00081DD4" w:rsidRPr="00807838">
        <w:rPr>
          <w:rFonts w:ascii="Century Gothic" w:hAnsi="Century Gothic"/>
          <w:sz w:val="20"/>
          <w:szCs w:val="20"/>
          <w:u w:val="single"/>
        </w:rPr>
        <w:t>ři překlenutí roku, se může stát</w:t>
      </w:r>
      <w:r w:rsidR="004A27FC" w:rsidRPr="00807838">
        <w:rPr>
          <w:rFonts w:ascii="Century Gothic" w:hAnsi="Century Gothic"/>
          <w:sz w:val="20"/>
          <w:szCs w:val="20"/>
          <w:u w:val="single"/>
        </w:rPr>
        <w:t>,</w:t>
      </w:r>
      <w:r w:rsidR="00081DD4" w:rsidRPr="00807838">
        <w:rPr>
          <w:rFonts w:ascii="Century Gothic" w:hAnsi="Century Gothic"/>
          <w:sz w:val="20"/>
          <w:szCs w:val="20"/>
          <w:u w:val="single"/>
        </w:rPr>
        <w:t xml:space="preserve"> že již nákladově nebude možné </w:t>
      </w:r>
      <w:r w:rsidR="00580BDB" w:rsidRPr="00807838">
        <w:rPr>
          <w:rFonts w:ascii="Century Gothic" w:hAnsi="Century Gothic"/>
          <w:sz w:val="20"/>
          <w:szCs w:val="20"/>
          <w:u w:val="single"/>
        </w:rPr>
        <w:t xml:space="preserve">účetně </w:t>
      </w:r>
      <w:r w:rsidR="00081DD4" w:rsidRPr="00807838">
        <w:rPr>
          <w:rFonts w:ascii="Century Gothic" w:hAnsi="Century Gothic"/>
          <w:sz w:val="20"/>
          <w:szCs w:val="20"/>
          <w:u w:val="single"/>
        </w:rPr>
        <w:t xml:space="preserve">zasahovat </w:t>
      </w:r>
      <w:r w:rsidR="008B0B0F" w:rsidRPr="00807838">
        <w:rPr>
          <w:rFonts w:ascii="Century Gothic" w:hAnsi="Century Gothic"/>
          <w:sz w:val="20"/>
          <w:szCs w:val="20"/>
          <w:u w:val="single"/>
        </w:rPr>
        <w:t>do předchozích měsíců</w:t>
      </w:r>
      <w:r w:rsidR="001A4FC8" w:rsidRPr="00807838">
        <w:rPr>
          <w:rFonts w:ascii="Century Gothic" w:hAnsi="Century Gothic"/>
          <w:sz w:val="20"/>
          <w:szCs w:val="20"/>
          <w:u w:val="single"/>
        </w:rPr>
        <w:t xml:space="preserve"> </w:t>
      </w:r>
      <w:r w:rsidR="009B0349" w:rsidRPr="00807838">
        <w:rPr>
          <w:rFonts w:ascii="Century Gothic" w:hAnsi="Century Gothic"/>
          <w:sz w:val="20"/>
          <w:szCs w:val="20"/>
          <w:u w:val="single"/>
        </w:rPr>
        <w:t xml:space="preserve">a také, že pokud bude vyplacena rezidentovi dotace společně se </w:t>
      </w:r>
      <w:r w:rsidR="0042560A">
        <w:rPr>
          <w:rFonts w:ascii="Century Gothic" w:hAnsi="Century Gothic"/>
          <w:sz w:val="20"/>
          <w:szCs w:val="20"/>
          <w:u w:val="single"/>
        </w:rPr>
        <w:t xml:space="preserve">řádnou </w:t>
      </w:r>
      <w:r w:rsidR="00667A3A">
        <w:rPr>
          <w:rFonts w:ascii="Century Gothic" w:hAnsi="Century Gothic"/>
          <w:sz w:val="20"/>
          <w:szCs w:val="20"/>
          <w:u w:val="single"/>
        </w:rPr>
        <w:t xml:space="preserve">měsíční </w:t>
      </w:r>
      <w:r w:rsidR="009B0349" w:rsidRPr="00807838">
        <w:rPr>
          <w:rFonts w:ascii="Century Gothic" w:hAnsi="Century Gothic"/>
          <w:sz w:val="20"/>
          <w:szCs w:val="20"/>
          <w:u w:val="single"/>
        </w:rPr>
        <w:t xml:space="preserve">mzdou najednou, přesáhne </w:t>
      </w:r>
      <w:r w:rsidR="000935A2" w:rsidRPr="00807838">
        <w:rPr>
          <w:rFonts w:ascii="Century Gothic" w:hAnsi="Century Gothic"/>
          <w:sz w:val="20"/>
          <w:szCs w:val="20"/>
          <w:u w:val="single"/>
        </w:rPr>
        <w:t>limit</w:t>
      </w:r>
      <w:r w:rsidR="001C4DA2" w:rsidRPr="00807838">
        <w:rPr>
          <w:rFonts w:ascii="Century Gothic" w:hAnsi="Century Gothic"/>
          <w:sz w:val="20"/>
          <w:szCs w:val="20"/>
          <w:u w:val="single"/>
        </w:rPr>
        <w:t>,</w:t>
      </w:r>
      <w:r w:rsidR="000935A2" w:rsidRPr="00807838">
        <w:rPr>
          <w:rFonts w:ascii="Century Gothic" w:hAnsi="Century Gothic"/>
          <w:sz w:val="20"/>
          <w:szCs w:val="20"/>
          <w:u w:val="single"/>
        </w:rPr>
        <w:t xml:space="preserve"> </w:t>
      </w:r>
      <w:r w:rsidR="00355F53" w:rsidRPr="00807838">
        <w:rPr>
          <w:rFonts w:ascii="Century Gothic" w:hAnsi="Century Gothic"/>
          <w:sz w:val="20"/>
          <w:szCs w:val="20"/>
          <w:u w:val="single"/>
        </w:rPr>
        <w:t xml:space="preserve">a daň z příjmů bude pro konkrétní měsíc vyměřena 23 %. </w:t>
      </w:r>
    </w:p>
    <w:p w14:paraId="721D3622" w14:textId="56E43E4C" w:rsidR="00E8322A" w:rsidRPr="007D134D" w:rsidRDefault="001F0EBD" w:rsidP="001A27C5">
      <w:p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 kontextu výše uvedeného je nutné </w:t>
      </w:r>
      <w:r w:rsidR="00A621BD">
        <w:rPr>
          <w:rFonts w:ascii="Century Gothic" w:hAnsi="Century Gothic"/>
          <w:sz w:val="20"/>
          <w:szCs w:val="20"/>
        </w:rPr>
        <w:t>p</w:t>
      </w:r>
      <w:r w:rsidR="009C45F2" w:rsidRPr="007D134D">
        <w:rPr>
          <w:rFonts w:ascii="Century Gothic" w:hAnsi="Century Gothic"/>
          <w:sz w:val="20"/>
          <w:szCs w:val="20"/>
        </w:rPr>
        <w:t xml:space="preserve">ři vyúčtování poskytnuté dotace prokázat, </w:t>
      </w:r>
      <w:r w:rsidR="004A6044">
        <w:rPr>
          <w:rFonts w:ascii="Century Gothic" w:hAnsi="Century Gothic"/>
          <w:sz w:val="20"/>
          <w:szCs w:val="20"/>
        </w:rPr>
        <w:t>že</w:t>
      </w:r>
      <w:r w:rsidR="003700A9" w:rsidRPr="007D134D">
        <w:rPr>
          <w:rFonts w:ascii="Century Gothic" w:hAnsi="Century Gothic"/>
          <w:sz w:val="20"/>
          <w:szCs w:val="20"/>
        </w:rPr>
        <w:t xml:space="preserve"> rozdíl mezi </w:t>
      </w:r>
      <w:r w:rsidR="00626057" w:rsidRPr="007D134D">
        <w:rPr>
          <w:rFonts w:ascii="Century Gothic" w:hAnsi="Century Gothic"/>
          <w:sz w:val="20"/>
          <w:szCs w:val="20"/>
        </w:rPr>
        <w:t xml:space="preserve">základní sazbou (15 %) a vyšší sazbou (23 %) nebyl hrazen z prostředků dotace (tj. 8 %). </w:t>
      </w:r>
      <w:r w:rsidR="00A87189" w:rsidRPr="007D134D">
        <w:rPr>
          <w:rFonts w:ascii="Century Gothic" w:hAnsi="Century Gothic"/>
          <w:sz w:val="20"/>
          <w:szCs w:val="20"/>
        </w:rPr>
        <w:t xml:space="preserve">V opačném případě by se jednalo </w:t>
      </w:r>
      <w:r w:rsidR="00A87189" w:rsidRPr="007D134D">
        <w:rPr>
          <w:rFonts w:ascii="Century Gothic" w:hAnsi="Century Gothic"/>
          <w:b/>
          <w:bCs/>
          <w:sz w:val="20"/>
          <w:szCs w:val="20"/>
        </w:rPr>
        <w:t>o neoprávněné čerpání</w:t>
      </w:r>
      <w:r w:rsidR="00A87189" w:rsidRPr="007D134D">
        <w:rPr>
          <w:rFonts w:ascii="Century Gothic" w:hAnsi="Century Gothic"/>
          <w:sz w:val="20"/>
          <w:szCs w:val="20"/>
        </w:rPr>
        <w:t xml:space="preserve"> prostředků dotace. </w:t>
      </w:r>
      <w:r w:rsidR="00B81853" w:rsidRPr="007D134D">
        <w:rPr>
          <w:rFonts w:ascii="Century Gothic" w:hAnsi="Century Gothic"/>
          <w:sz w:val="20"/>
          <w:szCs w:val="20"/>
        </w:rPr>
        <w:tab/>
      </w:r>
    </w:p>
    <w:p w14:paraId="2B766E9D" w14:textId="77777777" w:rsidR="000D4BCD" w:rsidRDefault="000D4BCD" w:rsidP="000D4BCD">
      <w:pPr>
        <w:jc w:val="both"/>
        <w:rPr>
          <w:rFonts w:ascii="Century Gothic" w:hAnsi="Century Gothic"/>
        </w:rPr>
      </w:pPr>
    </w:p>
    <w:p w14:paraId="7CD51831" w14:textId="77777777" w:rsidR="000D4BCD" w:rsidRDefault="000D4BCD" w:rsidP="000D4BCD">
      <w:pPr>
        <w:jc w:val="both"/>
        <w:rPr>
          <w:rFonts w:ascii="Century Gothic" w:hAnsi="Century Gothic"/>
        </w:rPr>
      </w:pPr>
    </w:p>
    <w:p w14:paraId="7B78342D" w14:textId="77777777" w:rsidR="000D4BCD" w:rsidRDefault="000D4BCD" w:rsidP="000D4BCD">
      <w:pPr>
        <w:jc w:val="both"/>
        <w:rPr>
          <w:rFonts w:ascii="Century Gothic" w:hAnsi="Century Gothic"/>
        </w:rPr>
      </w:pPr>
    </w:p>
    <w:p w14:paraId="7FE72D82" w14:textId="77777777" w:rsidR="000D4BCD" w:rsidRDefault="000D4BCD" w:rsidP="000D4BCD">
      <w:pPr>
        <w:jc w:val="both"/>
        <w:rPr>
          <w:rFonts w:ascii="Century Gothic" w:hAnsi="Century Gothic"/>
        </w:rPr>
      </w:pPr>
    </w:p>
    <w:p w14:paraId="37F34E72" w14:textId="77777777" w:rsidR="000D4BCD" w:rsidRDefault="000D4BCD" w:rsidP="000D4BCD">
      <w:pPr>
        <w:jc w:val="both"/>
        <w:rPr>
          <w:rFonts w:ascii="Century Gothic" w:eastAsiaTheme="majorEastAsia" w:hAnsi="Century Gothic" w:cstheme="majorBidi"/>
          <w:b/>
          <w:color w:val="000000" w:themeColor="text1"/>
          <w:szCs w:val="40"/>
        </w:rPr>
      </w:pPr>
    </w:p>
    <w:p w14:paraId="403BEB0A" w14:textId="38FE222D" w:rsidR="000F3776" w:rsidRPr="007D0C86" w:rsidRDefault="00FB293B" w:rsidP="00350406">
      <w:pPr>
        <w:pStyle w:val="Nadpis1"/>
        <w:numPr>
          <w:ilvl w:val="0"/>
          <w:numId w:val="28"/>
        </w:numPr>
      </w:pPr>
      <w:bookmarkStart w:id="10" w:name="_Toc225321524"/>
      <w:r w:rsidRPr="007D0C86">
        <w:lastRenderedPageBreak/>
        <w:t>Procesní informace</w:t>
      </w:r>
      <w:bookmarkEnd w:id="10"/>
      <w:r w:rsidRPr="007D0C86">
        <w:t xml:space="preserve"> </w:t>
      </w:r>
    </w:p>
    <w:p w14:paraId="72353B72" w14:textId="021AA6A1" w:rsidR="005C78CA" w:rsidRPr="005937FA" w:rsidRDefault="009C7FE4" w:rsidP="00FF535A">
      <w:pPr>
        <w:jc w:val="both"/>
        <w:rPr>
          <w:rFonts w:ascii="Century Gothic" w:hAnsi="Century Gothic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310" behindDoc="1" locked="0" layoutInCell="1" allowOverlap="1" wp14:anchorId="53772902" wp14:editId="43217B8B">
                <wp:simplePos x="0" y="0"/>
                <wp:positionH relativeFrom="column">
                  <wp:posOffset>870585</wp:posOffset>
                </wp:positionH>
                <wp:positionV relativeFrom="paragraph">
                  <wp:posOffset>4951730</wp:posOffset>
                </wp:positionV>
                <wp:extent cx="401002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7591055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33C3C1" w14:textId="0FDF12CD" w:rsidR="009C7FE4" w:rsidRPr="00B95C2B" w:rsidRDefault="009C7FE4" w:rsidP="009C7FE4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BC4B1C">
                              <w:rPr>
                                <w:noProof/>
                              </w:rPr>
                              <w:t>6</w:t>
                            </w:r>
                            <w:r>
                              <w:fldChar w:fldCharType="end"/>
                            </w:r>
                            <w:r>
                              <w:t xml:space="preserve"> - administrativní postup schválení dotace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2902" id="_x0000_s1030" type="#_x0000_t202" style="position:absolute;left:0;text-align:left;margin-left:68.55pt;margin-top:389.9pt;width:315.75pt;height:.05pt;z-index:-251613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" stroked="f">
                <v:textbox style="mso-fit-shape-to-text:t" inset="0,0,0,0">
                  <w:txbxContent>
                    <w:p w14:paraId="2333C3C1" w14:textId="0FDF12CD" w:rsidR="009C7FE4" w:rsidRPr="00B95C2B" w:rsidRDefault="009C7FE4" w:rsidP="009C7FE4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2"/>
                          <w:szCs w:val="22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BC4B1C">
                        <w:rPr>
                          <w:noProof/>
                        </w:rPr>
                        <w:t>6</w:t>
                      </w:r>
                      <w:r>
                        <w:fldChar w:fldCharType="end"/>
                      </w:r>
                      <w:r>
                        <w:t xml:space="preserve"> - administrativní postup schválení dotace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A2709" w:rsidRPr="00EA2709">
        <w:rPr>
          <w:rFonts w:ascii="Century Gothic" w:hAnsi="Century Gothic"/>
          <w:i/>
          <w:iCs/>
          <w:noProof/>
        </w:rPr>
        <w:drawing>
          <wp:anchor distT="0" distB="0" distL="114300" distR="114300" simplePos="0" relativeHeight="251659278" behindDoc="1" locked="0" layoutInCell="1" allowOverlap="1" wp14:anchorId="1D35CF1A" wp14:editId="00C7C57E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4010585" cy="4667901"/>
            <wp:effectExtent l="0" t="0" r="9525" b="0"/>
            <wp:wrapTight wrapText="bothSides">
              <wp:wrapPolygon edited="0">
                <wp:start x="0" y="0"/>
                <wp:lineTo x="0" y="21509"/>
                <wp:lineTo x="21549" y="21509"/>
                <wp:lineTo x="21549" y="0"/>
                <wp:lineTo x="0" y="0"/>
              </wp:wrapPolygon>
            </wp:wrapTight>
            <wp:docPr id="1440293800" name="Obrázek 1" descr="Obsah obrázku text, snímek obrazovky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93800" name="Obrázek 1" descr="Obsah obrázku text, snímek obrazovky, řada/pruh, číslo&#10;&#10;Obsah generovaný pomocí AI může být nesprávný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767C3" w14:textId="4A8A119D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0981E4B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5AB0EA9E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9A208ED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380CD11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989FAE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09BAC492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0D79E76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A316AC8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773FC21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79D32DF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6DD60CF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1EDD00ED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097DAD7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5618797B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21C60C4F" w14:textId="77777777" w:rsidR="005C78CA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393C822" w14:textId="77777777" w:rsidR="009C7FE4" w:rsidRPr="00957CB6" w:rsidRDefault="009C7FE4" w:rsidP="00FF535A">
      <w:pPr>
        <w:jc w:val="both"/>
        <w:rPr>
          <w:rFonts w:ascii="Century Gothic" w:hAnsi="Century Gothic"/>
          <w:i/>
          <w:iCs/>
        </w:rPr>
      </w:pPr>
    </w:p>
    <w:p w14:paraId="749FAA1A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3CC4DE21" w14:textId="53FA32B3" w:rsidR="005C78CA" w:rsidRPr="00882DD2" w:rsidRDefault="00E95866" w:rsidP="00FF535A">
      <w:pPr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882DD2">
        <w:rPr>
          <w:rFonts w:ascii="Century Gothic" w:hAnsi="Century Gothic"/>
          <w:b/>
          <w:bCs/>
          <w:sz w:val="20"/>
          <w:szCs w:val="20"/>
          <w:u w:val="single"/>
        </w:rPr>
        <w:t xml:space="preserve">Kontaktní osoby: </w:t>
      </w:r>
    </w:p>
    <w:p w14:paraId="52DC38E7" w14:textId="5D0D2793" w:rsidR="00E95866" w:rsidRPr="00CF399F" w:rsidRDefault="00AE7F6C" w:rsidP="00FF535A">
      <w:pPr>
        <w:jc w:val="both"/>
        <w:rPr>
          <w:rFonts w:ascii="Century Gothic" w:hAnsi="Century Gothic"/>
          <w:sz w:val="16"/>
          <w:szCs w:val="16"/>
        </w:rPr>
      </w:pPr>
      <w:r w:rsidRPr="003612C9">
        <w:rPr>
          <w:rFonts w:ascii="Century Gothic" w:hAnsi="Century Gothic"/>
          <w:sz w:val="20"/>
          <w:szCs w:val="20"/>
        </w:rPr>
        <w:t>Bc. Kateřina Balanová</w:t>
      </w:r>
      <w:r w:rsidRPr="003612C9">
        <w:rPr>
          <w:rFonts w:ascii="Century Gothic" w:hAnsi="Century Gothic"/>
          <w:sz w:val="20"/>
          <w:szCs w:val="20"/>
        </w:rPr>
        <w:tab/>
      </w:r>
      <w:hyperlink r:id="rId23" w:history="1">
        <w:r w:rsidR="003612C9" w:rsidRPr="00BE52CA">
          <w:rPr>
            <w:rStyle w:val="Hypertextovodkaz"/>
            <w:sz w:val="20"/>
            <w:szCs w:val="20"/>
          </w:rPr>
          <w:t>balanova.k@kr-ustecky.cz</w:t>
        </w:r>
      </w:hyperlink>
      <w:r w:rsidRPr="003612C9">
        <w:rPr>
          <w:rFonts w:ascii="Century Gothic" w:hAnsi="Century Gothic"/>
          <w:sz w:val="20"/>
          <w:szCs w:val="20"/>
        </w:rPr>
        <w:tab/>
        <w:t>475 657</w:t>
      </w:r>
      <w:r w:rsidR="00EC1454">
        <w:rPr>
          <w:rFonts w:ascii="Century Gothic" w:hAnsi="Century Gothic"/>
          <w:sz w:val="20"/>
          <w:szCs w:val="20"/>
        </w:rPr>
        <w:t> </w:t>
      </w:r>
      <w:r w:rsidRPr="003612C9">
        <w:rPr>
          <w:rFonts w:ascii="Century Gothic" w:hAnsi="Century Gothic"/>
          <w:sz w:val="20"/>
          <w:szCs w:val="20"/>
        </w:rPr>
        <w:t>351</w:t>
      </w:r>
      <w:r w:rsidR="00EC1454">
        <w:rPr>
          <w:rFonts w:ascii="Century Gothic" w:hAnsi="Century Gothic"/>
          <w:sz w:val="20"/>
          <w:szCs w:val="20"/>
        </w:rPr>
        <w:t xml:space="preserve">   </w:t>
      </w:r>
      <w:r w:rsidR="00925BD3">
        <w:rPr>
          <w:rFonts w:ascii="Century Gothic" w:hAnsi="Century Gothic"/>
          <w:sz w:val="20"/>
          <w:szCs w:val="20"/>
        </w:rPr>
        <w:tab/>
      </w:r>
      <w:r w:rsidR="004D34A5">
        <w:rPr>
          <w:rFonts w:ascii="Century Gothic" w:hAnsi="Century Gothic"/>
          <w:sz w:val="16"/>
          <w:szCs w:val="16"/>
        </w:rPr>
        <w:t>koordinátor</w:t>
      </w:r>
      <w:r w:rsidR="00CF399F" w:rsidRPr="00CF399F">
        <w:rPr>
          <w:rFonts w:ascii="Century Gothic" w:hAnsi="Century Gothic"/>
          <w:sz w:val="16"/>
          <w:szCs w:val="16"/>
        </w:rPr>
        <w:t xml:space="preserve"> programu</w:t>
      </w:r>
    </w:p>
    <w:p w14:paraId="39F3CD02" w14:textId="20EC9BB6" w:rsidR="003612C9" w:rsidRDefault="003612C9" w:rsidP="00FF535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Ing. Petra Urban </w:t>
      </w:r>
      <w:r w:rsidR="00EC1454">
        <w:rPr>
          <w:rFonts w:ascii="Century Gothic" w:hAnsi="Century Gothic"/>
          <w:sz w:val="20"/>
          <w:szCs w:val="20"/>
        </w:rPr>
        <w:tab/>
      </w:r>
      <w:r w:rsidR="00EC1454">
        <w:rPr>
          <w:rFonts w:ascii="Century Gothic" w:hAnsi="Century Gothic"/>
          <w:sz w:val="20"/>
          <w:szCs w:val="20"/>
        </w:rPr>
        <w:tab/>
      </w:r>
      <w:hyperlink r:id="rId24" w:history="1">
        <w:r w:rsidR="00EC1454" w:rsidRPr="00EC1454">
          <w:rPr>
            <w:rStyle w:val="Hypertextovodkaz"/>
            <w:sz w:val="20"/>
            <w:szCs w:val="20"/>
          </w:rPr>
          <w:t>urban.petra@kr-ustecky.cz</w:t>
        </w:r>
      </w:hyperlink>
      <w:r w:rsidR="00EC1454">
        <w:rPr>
          <w:rFonts w:ascii="Century Gothic" w:hAnsi="Century Gothic"/>
          <w:sz w:val="20"/>
          <w:szCs w:val="20"/>
        </w:rPr>
        <w:t xml:space="preserve"> </w:t>
      </w:r>
      <w:r w:rsidR="00EC1454">
        <w:rPr>
          <w:rFonts w:ascii="Century Gothic" w:hAnsi="Century Gothic"/>
          <w:sz w:val="20"/>
          <w:szCs w:val="20"/>
        </w:rPr>
        <w:tab/>
        <w:t>475 657</w:t>
      </w:r>
      <w:r w:rsidR="00882DD2">
        <w:rPr>
          <w:rFonts w:ascii="Century Gothic" w:hAnsi="Century Gothic"/>
          <w:sz w:val="20"/>
          <w:szCs w:val="20"/>
        </w:rPr>
        <w:t> </w:t>
      </w:r>
      <w:r w:rsidR="00EC1454">
        <w:rPr>
          <w:rFonts w:ascii="Century Gothic" w:hAnsi="Century Gothic"/>
          <w:sz w:val="20"/>
          <w:szCs w:val="20"/>
        </w:rPr>
        <w:t>464</w:t>
      </w:r>
      <w:r w:rsidR="00882DD2">
        <w:rPr>
          <w:rFonts w:ascii="Century Gothic" w:hAnsi="Century Gothic"/>
          <w:sz w:val="20"/>
          <w:szCs w:val="20"/>
        </w:rPr>
        <w:tab/>
      </w:r>
      <w:r w:rsidR="00882DD2" w:rsidRPr="00CF399F">
        <w:rPr>
          <w:rFonts w:ascii="Century Gothic" w:hAnsi="Century Gothic"/>
          <w:sz w:val="16"/>
          <w:szCs w:val="16"/>
        </w:rPr>
        <w:t>ekonom</w:t>
      </w:r>
    </w:p>
    <w:p w14:paraId="674C8A26" w14:textId="24BA7A25" w:rsidR="00EC1454" w:rsidRPr="003612C9" w:rsidRDefault="002E45FA" w:rsidP="00FF535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Ing. Petr Severa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hyperlink r:id="rId25" w:history="1">
        <w:r w:rsidRPr="002E45FA">
          <w:rPr>
            <w:rStyle w:val="Hypertextovodkaz"/>
            <w:sz w:val="20"/>
            <w:szCs w:val="20"/>
          </w:rPr>
          <w:t>severa.p@kr-ustecky.cz</w:t>
        </w:r>
      </w:hyperlink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475 657</w:t>
      </w:r>
      <w:r w:rsidR="00925BD3">
        <w:rPr>
          <w:rFonts w:ascii="Century Gothic" w:hAnsi="Century Gothic"/>
          <w:sz w:val="20"/>
          <w:szCs w:val="20"/>
        </w:rPr>
        <w:t> </w:t>
      </w:r>
      <w:r>
        <w:rPr>
          <w:rFonts w:ascii="Century Gothic" w:hAnsi="Century Gothic"/>
          <w:sz w:val="20"/>
          <w:szCs w:val="20"/>
        </w:rPr>
        <w:t>435</w:t>
      </w:r>
      <w:r w:rsidR="00925BD3">
        <w:rPr>
          <w:rFonts w:ascii="Century Gothic" w:hAnsi="Century Gothic"/>
          <w:sz w:val="20"/>
          <w:szCs w:val="20"/>
        </w:rPr>
        <w:tab/>
      </w:r>
      <w:r w:rsidR="00925BD3" w:rsidRPr="00CF399F">
        <w:rPr>
          <w:rFonts w:ascii="Century Gothic" w:hAnsi="Century Gothic"/>
          <w:sz w:val="16"/>
          <w:szCs w:val="16"/>
        </w:rPr>
        <w:t>vedoucí odboru ZD</w:t>
      </w:r>
    </w:p>
    <w:p w14:paraId="62A304CE" w14:textId="77777777" w:rsidR="00AE7F6C" w:rsidRPr="003612C9" w:rsidRDefault="00AE7F6C" w:rsidP="00FF535A">
      <w:pPr>
        <w:jc w:val="both"/>
        <w:rPr>
          <w:rFonts w:ascii="Century Gothic" w:hAnsi="Century Gothic"/>
          <w:sz w:val="20"/>
          <w:szCs w:val="20"/>
        </w:rPr>
      </w:pPr>
    </w:p>
    <w:p w14:paraId="3CBC7B3A" w14:textId="18B9DFDE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15B9BEC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089FC6C6" w14:textId="77777777" w:rsidR="005C78CA" w:rsidRPr="00957CB6" w:rsidRDefault="005C78CA" w:rsidP="00FF535A">
      <w:pPr>
        <w:jc w:val="both"/>
        <w:rPr>
          <w:rFonts w:ascii="Century Gothic" w:hAnsi="Century Gothic"/>
          <w:i/>
          <w:iCs/>
        </w:rPr>
      </w:pPr>
    </w:p>
    <w:p w14:paraId="77F4FBDC" w14:textId="77777777" w:rsidR="00675D30" w:rsidRDefault="00675D30" w:rsidP="00FF535A">
      <w:pPr>
        <w:jc w:val="both"/>
        <w:rPr>
          <w:rFonts w:ascii="Century Gothic" w:hAnsi="Century Gothic"/>
          <w:i/>
          <w:iCs/>
        </w:rPr>
      </w:pPr>
    </w:p>
    <w:p w14:paraId="6188A7BF" w14:textId="77777777" w:rsidR="002837A2" w:rsidRDefault="002837A2" w:rsidP="00FF535A">
      <w:pPr>
        <w:jc w:val="both"/>
        <w:rPr>
          <w:rFonts w:ascii="Century Gothic" w:hAnsi="Century Gothic"/>
          <w:i/>
          <w:iCs/>
        </w:rPr>
      </w:pPr>
    </w:p>
    <w:p w14:paraId="43A2872D" w14:textId="77777777" w:rsidR="002837A2" w:rsidRDefault="002837A2" w:rsidP="00FF535A">
      <w:pPr>
        <w:jc w:val="both"/>
        <w:rPr>
          <w:rFonts w:ascii="Century Gothic" w:hAnsi="Century Gothic"/>
          <w:i/>
          <w:iCs/>
        </w:rPr>
      </w:pPr>
    </w:p>
    <w:p w14:paraId="1FAFC333" w14:textId="77777777" w:rsidR="00675D30" w:rsidRPr="005937FA" w:rsidRDefault="00675D30" w:rsidP="00FF535A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243A010B" w14:textId="6C383710" w:rsidR="00A71F25" w:rsidRPr="00A23DBC" w:rsidRDefault="00F47966" w:rsidP="00A23DBC">
      <w:pPr>
        <w:pStyle w:val="Nadpis1"/>
        <w:numPr>
          <w:ilvl w:val="0"/>
          <w:numId w:val="28"/>
        </w:numPr>
      </w:pPr>
      <w:bookmarkStart w:id="11" w:name="_Toc225321525"/>
      <w:r w:rsidRPr="007D0C86">
        <w:t>Termín realizace projektu (závazný časový ukazatel)</w:t>
      </w:r>
      <w:bookmarkEnd w:id="11"/>
    </w:p>
    <w:p w14:paraId="3A3FCB82" w14:textId="47C4B725" w:rsidR="00A23DBC" w:rsidRDefault="00A23DBC" w:rsidP="007C105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Viz čl. IX. Termín realizace projektu (závazný časový ukazatel)</w:t>
      </w:r>
    </w:p>
    <w:p w14:paraId="3A3AC620" w14:textId="440FB6AE" w:rsidR="00D31815" w:rsidRPr="00B67E26" w:rsidRDefault="00AA1BB1" w:rsidP="0073607D">
      <w:pPr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58" behindDoc="1" locked="0" layoutInCell="1" allowOverlap="1" wp14:anchorId="2EE537CB" wp14:editId="1B128A2A">
                <wp:simplePos x="0" y="0"/>
                <wp:positionH relativeFrom="column">
                  <wp:posOffset>-396240</wp:posOffset>
                </wp:positionH>
                <wp:positionV relativeFrom="paragraph">
                  <wp:posOffset>2459990</wp:posOffset>
                </wp:positionV>
                <wp:extent cx="655193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5780832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6CCAFD" w14:textId="6B7FC5E0" w:rsidR="00AA1BB1" w:rsidRPr="00BA38CE" w:rsidRDefault="00AA1BB1" w:rsidP="00AA1BB1">
                            <w:pPr>
                              <w:pStyle w:val="Titulek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BC4B1C">
                              <w:rPr>
                                <w:noProof/>
                              </w:rPr>
                              <w:t>7</w:t>
                            </w:r>
                            <w:r>
                              <w:fldChar w:fldCharType="end"/>
                            </w:r>
                            <w:r>
                              <w:t xml:space="preserve"> - příklady zahájení realizace projektu = uznatelnost nákladů od</w:t>
                            </w:r>
                            <w:proofErr w:type="gramStart"/>
                            <w:r w:rsidR="00B745D0"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537CB" id="_x0000_s1031" type="#_x0000_t202" style="position:absolute;left:0;text-align:left;margin-left:-31.2pt;margin-top:193.7pt;width:515.9pt;height:.05pt;z-index:-251611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" stroked="f">
                <v:textbox style="mso-fit-shape-to-text:t" inset="0,0,0,0">
                  <w:txbxContent>
                    <w:p w14:paraId="076CCAFD" w14:textId="6B7FC5E0" w:rsidR="00AA1BB1" w:rsidRPr="00BA38CE" w:rsidRDefault="00AA1BB1" w:rsidP="00AA1BB1">
                      <w:pPr>
                        <w:pStyle w:val="Titulek"/>
                        <w:rPr>
                          <w:rFonts w:ascii="Century Gothic" w:hAnsi="Century Gothic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BC4B1C">
                        <w:rPr>
                          <w:noProof/>
                        </w:rPr>
                        <w:t>7</w:t>
                      </w:r>
                      <w:r>
                        <w:fldChar w:fldCharType="end"/>
                      </w:r>
                      <w:r>
                        <w:t xml:space="preserve"> - příklady zahájení realizace projektu = uznatelnost nákladů od</w:t>
                      </w:r>
                      <w:proofErr w:type="gramStart"/>
                      <w:r w:rsidR="00B745D0">
                        <w:t xml:space="preserve"> ..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6112FD" w:rsidRPr="006112FD"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58248" behindDoc="1" locked="0" layoutInCell="1" allowOverlap="1" wp14:anchorId="2CBF1B55" wp14:editId="69CE169D">
            <wp:simplePos x="0" y="0"/>
            <wp:positionH relativeFrom="margin">
              <wp:align>center</wp:align>
            </wp:positionH>
            <wp:positionV relativeFrom="paragraph">
              <wp:posOffset>725557</wp:posOffset>
            </wp:positionV>
            <wp:extent cx="6551930" cy="1677670"/>
            <wp:effectExtent l="0" t="0" r="1270" b="0"/>
            <wp:wrapTight wrapText="bothSides">
              <wp:wrapPolygon edited="0">
                <wp:start x="0" y="0"/>
                <wp:lineTo x="0" y="21338"/>
                <wp:lineTo x="21541" y="21338"/>
                <wp:lineTo x="21541" y="0"/>
                <wp:lineTo x="0" y="0"/>
              </wp:wrapPolygon>
            </wp:wrapTight>
            <wp:docPr id="1960195549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95549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C92" w:rsidRPr="00234EB0">
        <w:rPr>
          <w:rFonts w:ascii="Century Gothic" w:hAnsi="Century Gothic"/>
          <w:b/>
          <w:bCs/>
          <w:sz w:val="20"/>
          <w:szCs w:val="20"/>
        </w:rPr>
        <w:t>Termín zahájení realizace</w:t>
      </w:r>
      <w:r w:rsidR="00EE2C92" w:rsidRPr="00095560">
        <w:rPr>
          <w:rFonts w:ascii="Century Gothic" w:hAnsi="Century Gothic"/>
          <w:sz w:val="20"/>
          <w:szCs w:val="20"/>
        </w:rPr>
        <w:t xml:space="preserve"> </w:t>
      </w:r>
      <w:r w:rsidR="00A23D67">
        <w:rPr>
          <w:rFonts w:ascii="Century Gothic" w:hAnsi="Century Gothic"/>
          <w:sz w:val="20"/>
          <w:szCs w:val="20"/>
        </w:rPr>
        <w:t xml:space="preserve">= </w:t>
      </w:r>
      <w:r w:rsidR="0021298E">
        <w:rPr>
          <w:rFonts w:ascii="Century Gothic" w:hAnsi="Century Gothic"/>
          <w:sz w:val="20"/>
          <w:szCs w:val="20"/>
        </w:rPr>
        <w:t>termín</w:t>
      </w:r>
      <w:r w:rsidR="0073607D">
        <w:rPr>
          <w:rFonts w:ascii="Century Gothic" w:hAnsi="Century Gothic"/>
          <w:sz w:val="20"/>
          <w:szCs w:val="20"/>
        </w:rPr>
        <w:t xml:space="preserve"> zahájení</w:t>
      </w:r>
      <w:r w:rsidR="0073607D" w:rsidRPr="0073607D">
        <w:rPr>
          <w:rFonts w:ascii="Century Gothic" w:hAnsi="Century Gothic"/>
          <w:sz w:val="20"/>
          <w:szCs w:val="20"/>
        </w:rPr>
        <w:t xml:space="preserve"> specializovaného vzdělávání rezidenta</w:t>
      </w:r>
      <w:r w:rsidR="0073607D">
        <w:rPr>
          <w:rFonts w:ascii="Century Gothic" w:hAnsi="Century Gothic"/>
          <w:sz w:val="20"/>
          <w:szCs w:val="20"/>
        </w:rPr>
        <w:t xml:space="preserve"> </w:t>
      </w:r>
      <w:r w:rsidR="0073607D" w:rsidRPr="0073607D">
        <w:rPr>
          <w:rFonts w:ascii="Century Gothic" w:hAnsi="Century Gothic"/>
          <w:sz w:val="20"/>
          <w:szCs w:val="20"/>
        </w:rPr>
        <w:t>dle rozhodnutí MZ</w:t>
      </w:r>
      <w:r w:rsidR="0021298E">
        <w:rPr>
          <w:rFonts w:ascii="Century Gothic" w:hAnsi="Century Gothic"/>
          <w:sz w:val="20"/>
          <w:szCs w:val="20"/>
        </w:rPr>
        <w:t xml:space="preserve"> </w:t>
      </w:r>
      <w:r w:rsidR="003F76C5">
        <w:rPr>
          <w:rFonts w:ascii="Century Gothic" w:hAnsi="Century Gothic"/>
          <w:sz w:val="20"/>
          <w:szCs w:val="20"/>
        </w:rPr>
        <w:t xml:space="preserve">– nejdříve může </w:t>
      </w:r>
      <w:r w:rsidR="00011433">
        <w:rPr>
          <w:rFonts w:ascii="Century Gothic" w:hAnsi="Century Gothic"/>
          <w:sz w:val="20"/>
          <w:szCs w:val="20"/>
        </w:rPr>
        <w:t>nastat</w:t>
      </w:r>
      <w:r w:rsidR="003F76C5">
        <w:rPr>
          <w:rFonts w:ascii="Century Gothic" w:hAnsi="Century Gothic"/>
          <w:sz w:val="20"/>
          <w:szCs w:val="20"/>
        </w:rPr>
        <w:t xml:space="preserve"> od</w:t>
      </w:r>
      <w:r w:rsidR="00EE2C92" w:rsidRPr="00095560">
        <w:rPr>
          <w:rFonts w:ascii="Century Gothic" w:hAnsi="Century Gothic"/>
          <w:sz w:val="20"/>
          <w:szCs w:val="20"/>
        </w:rPr>
        <w:t xml:space="preserve"> 1. </w:t>
      </w:r>
      <w:r w:rsidR="000C323C">
        <w:rPr>
          <w:rFonts w:ascii="Century Gothic" w:hAnsi="Century Gothic"/>
          <w:sz w:val="20"/>
          <w:szCs w:val="20"/>
        </w:rPr>
        <w:t>10</w:t>
      </w:r>
      <w:r w:rsidR="00EE2C92" w:rsidRPr="00095560">
        <w:rPr>
          <w:rFonts w:ascii="Century Gothic" w:hAnsi="Century Gothic"/>
          <w:sz w:val="20"/>
          <w:szCs w:val="20"/>
        </w:rPr>
        <w:t>. 2025</w:t>
      </w:r>
      <w:r w:rsidR="00427C4E">
        <w:rPr>
          <w:rFonts w:ascii="Century Gothic" w:hAnsi="Century Gothic"/>
          <w:sz w:val="20"/>
          <w:szCs w:val="20"/>
        </w:rPr>
        <w:t xml:space="preserve"> nebo</w:t>
      </w:r>
      <w:r w:rsidR="007735AD">
        <w:rPr>
          <w:rFonts w:ascii="Century Gothic" w:hAnsi="Century Gothic"/>
          <w:sz w:val="20"/>
          <w:szCs w:val="20"/>
        </w:rPr>
        <w:t xml:space="preserve"> </w:t>
      </w:r>
      <w:r w:rsidR="00EE2C92" w:rsidRPr="00095560">
        <w:rPr>
          <w:rFonts w:ascii="Century Gothic" w:hAnsi="Century Gothic"/>
          <w:sz w:val="20"/>
          <w:szCs w:val="20"/>
        </w:rPr>
        <w:t>nejdéle 3 měsíce zpětně od</w:t>
      </w:r>
      <w:r w:rsidR="00234EB0">
        <w:rPr>
          <w:rFonts w:ascii="Century Gothic" w:hAnsi="Century Gothic"/>
          <w:sz w:val="20"/>
          <w:szCs w:val="20"/>
        </w:rPr>
        <w:t xml:space="preserve"> měsíce podání žádosti. </w:t>
      </w:r>
    </w:p>
    <w:p w14:paraId="17A0A253" w14:textId="77777777" w:rsidR="00531726" w:rsidRDefault="00531726" w:rsidP="00531726">
      <w:pPr>
        <w:jc w:val="both"/>
        <w:rPr>
          <w:rFonts w:ascii="Century Gothic" w:hAnsi="Century Gothic"/>
          <w:sz w:val="20"/>
          <w:szCs w:val="20"/>
        </w:rPr>
      </w:pPr>
    </w:p>
    <w:p w14:paraId="31E41325" w14:textId="77777777" w:rsidR="00531726" w:rsidRPr="00531726" w:rsidRDefault="00531726" w:rsidP="00531726">
      <w:pPr>
        <w:jc w:val="both"/>
        <w:rPr>
          <w:rFonts w:ascii="Century Gothic" w:hAnsi="Century Gothic"/>
          <w:sz w:val="20"/>
          <w:szCs w:val="20"/>
        </w:rPr>
      </w:pPr>
    </w:p>
    <w:p w14:paraId="73D1CB86" w14:textId="77777777" w:rsidR="00531726" w:rsidRDefault="00531726" w:rsidP="00531726">
      <w:pPr>
        <w:jc w:val="both"/>
        <w:rPr>
          <w:rFonts w:ascii="Century Gothic" w:hAnsi="Century Gothic"/>
        </w:rPr>
      </w:pPr>
    </w:p>
    <w:p w14:paraId="70B78D44" w14:textId="28D36F8B" w:rsidR="00E8322A" w:rsidRPr="00531726" w:rsidRDefault="00E8322A" w:rsidP="00531726">
      <w:pPr>
        <w:pStyle w:val="Odstavecseseznamem"/>
        <w:numPr>
          <w:ilvl w:val="0"/>
          <w:numId w:val="25"/>
        </w:numPr>
        <w:jc w:val="both"/>
        <w:rPr>
          <w:rFonts w:ascii="Century Gothic" w:hAnsi="Century Gothic"/>
          <w:sz w:val="20"/>
          <w:szCs w:val="20"/>
        </w:rPr>
      </w:pPr>
      <w:r w:rsidRPr="00531726">
        <w:rPr>
          <w:rFonts w:ascii="Century Gothic" w:hAnsi="Century Gothic"/>
        </w:rPr>
        <w:br w:type="page"/>
      </w:r>
    </w:p>
    <w:p w14:paraId="1E797A27" w14:textId="1124A351" w:rsidR="005F71CF" w:rsidRPr="002A3810" w:rsidRDefault="00350406" w:rsidP="002A3810">
      <w:pPr>
        <w:pStyle w:val="Nadpis1"/>
        <w:numPr>
          <w:ilvl w:val="0"/>
          <w:numId w:val="28"/>
        </w:numPr>
      </w:pPr>
      <w:bookmarkStart w:id="12" w:name="_Uznatelné_náklady/výdaje"/>
      <w:bookmarkStart w:id="13" w:name="_Toc225321526"/>
      <w:bookmarkEnd w:id="12"/>
      <w:r w:rsidRPr="002A3810">
        <w:lastRenderedPageBreak/>
        <w:t>U</w:t>
      </w:r>
      <w:r w:rsidR="00482A62" w:rsidRPr="002A3810">
        <w:t>znatelné náklady/výdaje</w:t>
      </w:r>
      <w:bookmarkEnd w:id="13"/>
    </w:p>
    <w:p w14:paraId="5B3F0D7C" w14:textId="494286D9" w:rsidR="00B67E26" w:rsidRPr="002A3810" w:rsidRDefault="00B67E26" w:rsidP="00B67E26">
      <w:pPr>
        <w:rPr>
          <w:rFonts w:ascii="Century Gothic" w:hAnsi="Century Gothic"/>
          <w:sz w:val="20"/>
          <w:szCs w:val="20"/>
        </w:rPr>
      </w:pPr>
      <w:r w:rsidRPr="002A3810">
        <w:rPr>
          <w:rFonts w:ascii="Century Gothic" w:hAnsi="Century Gothic"/>
          <w:sz w:val="20"/>
          <w:szCs w:val="20"/>
        </w:rPr>
        <w:t xml:space="preserve">V rámci termínu realizace projektu musí být vždy veškeré uznatelné náklady/výdaje uhrazeny. </w:t>
      </w:r>
    </w:p>
    <w:p w14:paraId="71DF2C24" w14:textId="7039D3A0" w:rsidR="00B868E5" w:rsidRPr="0012763B" w:rsidRDefault="00B868E5" w:rsidP="0012763B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12763B">
        <w:rPr>
          <w:rFonts w:ascii="Century Gothic" w:hAnsi="Century Gothic"/>
          <w:b/>
          <w:bCs/>
          <w:sz w:val="20"/>
          <w:szCs w:val="20"/>
        </w:rPr>
        <w:t>Viz čl. XIV. Uznatelné náklady</w:t>
      </w:r>
      <w:r w:rsidR="00960400" w:rsidRPr="0012763B">
        <w:rPr>
          <w:rFonts w:ascii="Century Gothic" w:hAnsi="Century Gothic"/>
          <w:b/>
          <w:bCs/>
          <w:sz w:val="20"/>
          <w:szCs w:val="20"/>
        </w:rPr>
        <w:t xml:space="preserve"> DP</w:t>
      </w:r>
      <w:r w:rsidRPr="0012763B">
        <w:rPr>
          <w:rFonts w:ascii="Century Gothic" w:hAnsi="Century Gothic"/>
          <w:b/>
          <w:bCs/>
          <w:sz w:val="20"/>
          <w:szCs w:val="20"/>
        </w:rPr>
        <w:t xml:space="preserve"> a </w:t>
      </w:r>
      <w:r w:rsidR="00F32AF7" w:rsidRPr="0012763B">
        <w:rPr>
          <w:rFonts w:ascii="Century Gothic" w:hAnsi="Century Gothic"/>
          <w:b/>
          <w:bCs/>
          <w:sz w:val="20"/>
          <w:szCs w:val="20"/>
        </w:rPr>
        <w:t xml:space="preserve">čl. III. </w:t>
      </w:r>
      <w:r w:rsidR="00960400" w:rsidRPr="0012763B">
        <w:rPr>
          <w:rFonts w:ascii="Century Gothic" w:hAnsi="Century Gothic"/>
          <w:b/>
          <w:bCs/>
          <w:sz w:val="20"/>
          <w:szCs w:val="20"/>
        </w:rPr>
        <w:t>odst</w:t>
      </w:r>
      <w:r w:rsidR="00F32AF7" w:rsidRPr="0012763B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FB3864" w:rsidRPr="0012763B">
        <w:rPr>
          <w:rFonts w:ascii="Century Gothic" w:hAnsi="Century Gothic"/>
          <w:b/>
          <w:bCs/>
          <w:sz w:val="20"/>
          <w:szCs w:val="20"/>
        </w:rPr>
        <w:t>5 Smlouvy o poskytnutí dotace</w:t>
      </w:r>
    </w:p>
    <w:p w14:paraId="647F3A1B" w14:textId="77777777" w:rsidR="00E236A2" w:rsidRDefault="00B868E5" w:rsidP="00482A62">
      <w:pPr>
        <w:jc w:val="both"/>
        <w:rPr>
          <w:rFonts w:ascii="Century Gothic" w:hAnsi="Century Gothic"/>
          <w:sz w:val="20"/>
          <w:szCs w:val="20"/>
        </w:rPr>
      </w:pPr>
      <w:r w:rsidRPr="00B868E5">
        <w:rPr>
          <w:rFonts w:ascii="Century Gothic" w:hAnsi="Century Gothic"/>
          <w:sz w:val="20"/>
          <w:szCs w:val="20"/>
        </w:rPr>
        <w:t xml:space="preserve">Povinností příjemce je prostřednictvím odděleného účetnictví sledovat finanční toky vztahující se k přijetí dotace a k realizaci projektu. </w:t>
      </w:r>
      <w:r w:rsidRPr="00E731D2">
        <w:rPr>
          <w:rFonts w:ascii="Century Gothic" w:hAnsi="Century Gothic"/>
          <w:sz w:val="20"/>
          <w:szCs w:val="20"/>
          <w:u w:val="single"/>
        </w:rPr>
        <w:t>Příjemce dotace je povinen zajistit řádné a oddělené sledování poskytnuté dotace ve svém účetnictví</w:t>
      </w:r>
      <w:r w:rsidRPr="00B868E5">
        <w:rPr>
          <w:rFonts w:ascii="Century Gothic" w:hAnsi="Century Gothic"/>
          <w:sz w:val="20"/>
          <w:szCs w:val="20"/>
        </w:rPr>
        <w:t xml:space="preserve">, kdy musí být jednoznačně prokazatelné, že konkrétní příjem/výnos je dotací anebo příjmem/výnosem vztahujícím se k projektu a konkrétní výdaj/náklad je hrazen z dotace anebo z vlastních prostředků příjemce vložených do projektu z hlediska celkových uznatelných nákladů projektu. Příjemce, který je povinen vést účetnictví </w:t>
      </w:r>
      <w:r w:rsidR="008A3F10">
        <w:rPr>
          <w:rFonts w:ascii="Century Gothic" w:hAnsi="Century Gothic"/>
          <w:sz w:val="20"/>
          <w:szCs w:val="20"/>
        </w:rPr>
        <w:br/>
      </w:r>
      <w:r w:rsidRPr="00B868E5">
        <w:rPr>
          <w:rFonts w:ascii="Century Gothic" w:hAnsi="Century Gothic"/>
          <w:sz w:val="20"/>
          <w:szCs w:val="20"/>
        </w:rPr>
        <w:t xml:space="preserve">v souladu se zákonem č. 563/1991 Sb., o účetnictví, ve znění pozdějších předpisů, musí zaručit jednoznačné přiřazení účetních položek vztahujících se k realizaci projektu z hlediska příjmů/výnosů a výdajů/nákladů (neinvestiční dotace) a zařazení do evidence majetku (investiční dotace). </w:t>
      </w:r>
      <w:r w:rsidRPr="00E731D2">
        <w:rPr>
          <w:rFonts w:ascii="Century Gothic" w:hAnsi="Century Gothic"/>
          <w:sz w:val="20"/>
          <w:szCs w:val="20"/>
          <w:u w:val="single"/>
        </w:rPr>
        <w:t>Pro oddělené účtování o projektu lze využít všech dostupných způsobů, které účetní software umožňuje (střediska, zakázky, organizace, akce, analytická evidence, účelový znak apod.).</w:t>
      </w:r>
      <w:r w:rsidRPr="00B868E5">
        <w:rPr>
          <w:rFonts w:ascii="Century Gothic" w:hAnsi="Century Gothic"/>
          <w:sz w:val="20"/>
          <w:szCs w:val="20"/>
        </w:rPr>
        <w:t xml:space="preserve"> </w:t>
      </w:r>
    </w:p>
    <w:p w14:paraId="06C881E5" w14:textId="3A0DF9A0" w:rsidR="007C2A90" w:rsidRPr="0094306D" w:rsidRDefault="00B868E5" w:rsidP="00482A62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D52CFF">
        <w:rPr>
          <w:rFonts w:ascii="Century Gothic" w:hAnsi="Century Gothic"/>
          <w:sz w:val="20"/>
          <w:szCs w:val="20"/>
          <w:u w:val="single"/>
        </w:rPr>
        <w:t>Příjemce</w:t>
      </w:r>
      <w:r w:rsidR="00FB7649" w:rsidRPr="0094306D">
        <w:rPr>
          <w:rFonts w:ascii="Century Gothic" w:hAnsi="Century Gothic"/>
          <w:sz w:val="20"/>
          <w:szCs w:val="20"/>
          <w:u w:val="single"/>
        </w:rPr>
        <w:t xml:space="preserve"> dotace</w:t>
      </w:r>
      <w:r w:rsidRPr="00851941">
        <w:rPr>
          <w:rFonts w:ascii="Century Gothic" w:hAnsi="Century Gothic"/>
          <w:sz w:val="20"/>
          <w:szCs w:val="20"/>
          <w:u w:val="single"/>
        </w:rPr>
        <w:t>, který vede daňovou evidenci</w:t>
      </w:r>
      <w:r w:rsidRPr="0094306D">
        <w:rPr>
          <w:rFonts w:ascii="Century Gothic" w:hAnsi="Century Gothic"/>
          <w:sz w:val="20"/>
          <w:szCs w:val="20"/>
        </w:rPr>
        <w:t xml:space="preserve"> v souladu se zákonem č. 586/1992 Sb., </w:t>
      </w:r>
      <w:r w:rsidR="00FB7649">
        <w:rPr>
          <w:rFonts w:ascii="Century Gothic" w:hAnsi="Century Gothic"/>
          <w:sz w:val="20"/>
          <w:szCs w:val="20"/>
        </w:rPr>
        <w:br/>
      </w:r>
      <w:r w:rsidRPr="0094306D">
        <w:rPr>
          <w:rFonts w:ascii="Century Gothic" w:hAnsi="Century Gothic"/>
          <w:sz w:val="20"/>
          <w:szCs w:val="20"/>
        </w:rPr>
        <w:t xml:space="preserve">o daních z příjmů, ve znění pozdějších předpisů, </w:t>
      </w:r>
      <w:r w:rsidRPr="00D52CFF">
        <w:rPr>
          <w:rFonts w:ascii="Century Gothic" w:hAnsi="Century Gothic"/>
          <w:sz w:val="20"/>
          <w:szCs w:val="20"/>
          <w:u w:val="single"/>
        </w:rPr>
        <w:t xml:space="preserve">je povinen použít jiný prokazatelný způsob evidence finančních toků dotace a musí jednoznačně prokázat, zda konkrétní příjem se vztahuje k realizaci projektu a výdaj byl </w:t>
      </w:r>
      <w:r w:rsidR="00EA7933" w:rsidRPr="00D52CFF">
        <w:rPr>
          <w:rFonts w:ascii="Century Gothic" w:hAnsi="Century Gothic"/>
          <w:sz w:val="20"/>
          <w:szCs w:val="20"/>
          <w:u w:val="single"/>
        </w:rPr>
        <w:t>u</w:t>
      </w:r>
      <w:r w:rsidRPr="00D52CFF">
        <w:rPr>
          <w:rFonts w:ascii="Century Gothic" w:hAnsi="Century Gothic"/>
          <w:sz w:val="20"/>
          <w:szCs w:val="20"/>
          <w:u w:val="single"/>
        </w:rPr>
        <w:t>hrazen z dotace</w:t>
      </w:r>
      <w:r w:rsidRPr="0094306D">
        <w:rPr>
          <w:rFonts w:ascii="Century Gothic" w:hAnsi="Century Gothic"/>
          <w:sz w:val="20"/>
          <w:szCs w:val="20"/>
          <w:u w:val="single"/>
        </w:rPr>
        <w:t xml:space="preserve"> anebo z vlastních prostředků příjemce vložených do projektu z hlediska celkových uznatelných </w:t>
      </w:r>
      <w:r w:rsidR="0094306D">
        <w:rPr>
          <w:rFonts w:ascii="Century Gothic" w:hAnsi="Century Gothic"/>
          <w:sz w:val="20"/>
          <w:szCs w:val="20"/>
          <w:u w:val="single"/>
        </w:rPr>
        <w:t>výdajů</w:t>
      </w:r>
      <w:r w:rsidRPr="0094306D">
        <w:rPr>
          <w:rFonts w:ascii="Century Gothic" w:hAnsi="Century Gothic"/>
          <w:sz w:val="20"/>
          <w:szCs w:val="20"/>
          <w:u w:val="single"/>
        </w:rPr>
        <w:t xml:space="preserve"> projektu.</w:t>
      </w:r>
    </w:p>
    <w:p w14:paraId="5D861805" w14:textId="793A93FF" w:rsidR="00960400" w:rsidRPr="00960400" w:rsidRDefault="00960400" w:rsidP="00482A62">
      <w:pPr>
        <w:jc w:val="both"/>
        <w:rPr>
          <w:rFonts w:ascii="Century Gothic" w:hAnsi="Century Gothic"/>
          <w:sz w:val="20"/>
          <w:szCs w:val="20"/>
        </w:rPr>
      </w:pPr>
      <w:r w:rsidRPr="00960400">
        <w:rPr>
          <w:rFonts w:ascii="Century Gothic" w:hAnsi="Century Gothic"/>
          <w:sz w:val="20"/>
          <w:szCs w:val="20"/>
        </w:rPr>
        <w:t>Vynaložit přidělené prostředky hospodárně, účelně a efektivně v souladu s předloženou žádostí o dotaci. Vést a sledovat celkové uznatelné náklady/výdaje a příjmy/výnosy projektu v odděleném účetnictví v souladu se zákonem č. 563/1991 Sb., o účetnictví, ve znění pozdějších předpisů, nebo v případě daňové evidence v souladu se zákonem č. 586/1992 Sb., o daních z příjmů, ve znění pozdějších předpisů.</w:t>
      </w:r>
    </w:p>
    <w:p w14:paraId="12D34955" w14:textId="5E06437B" w:rsidR="00123195" w:rsidRDefault="009555BB" w:rsidP="00482A62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Čl. III. odst. 8 </w:t>
      </w:r>
      <w:r w:rsidR="00FB210C">
        <w:rPr>
          <w:rFonts w:ascii="Century Gothic" w:hAnsi="Century Gothic"/>
          <w:b/>
          <w:bCs/>
          <w:sz w:val="20"/>
          <w:szCs w:val="20"/>
        </w:rPr>
        <w:t>a 9</w:t>
      </w:r>
      <w:r w:rsidR="00F6559E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Smlouvy o poskytnutí dotace:</w:t>
      </w:r>
    </w:p>
    <w:p w14:paraId="49BE2B02" w14:textId="77777777" w:rsidR="00524A1C" w:rsidRDefault="00FB210C" w:rsidP="00524A1C">
      <w:pPr>
        <w:pStyle w:val="slovan"/>
        <w:numPr>
          <w:ilvl w:val="0"/>
          <w:numId w:val="0"/>
        </w:numPr>
        <w:suppressAutoHyphens/>
        <w:ind w:left="360" w:hanging="360"/>
        <w:rPr>
          <w:u w:val="single"/>
        </w:rPr>
      </w:pPr>
      <w:r>
        <w:rPr>
          <w:u w:val="single"/>
        </w:rPr>
        <w:t>Finanční vypořádání</w:t>
      </w:r>
      <w:r w:rsidRPr="00526B4B">
        <w:rPr>
          <w:u w:val="single"/>
        </w:rPr>
        <w:t xml:space="preserve"> dotace</w:t>
      </w:r>
      <w:r>
        <w:rPr>
          <w:u w:val="single"/>
        </w:rPr>
        <w:t xml:space="preserve"> (přehled o čerpání a použití poskytnuté dotace)</w:t>
      </w:r>
      <w:r w:rsidRPr="00526B4B">
        <w:rPr>
          <w:u w:val="single"/>
        </w:rPr>
        <w:t xml:space="preserve"> musí obsahovat</w:t>
      </w:r>
    </w:p>
    <w:p w14:paraId="0D29902F" w14:textId="01CA5226" w:rsidR="00FB210C" w:rsidRDefault="00FB210C" w:rsidP="00524A1C">
      <w:pPr>
        <w:pStyle w:val="slovan"/>
        <w:numPr>
          <w:ilvl w:val="0"/>
          <w:numId w:val="0"/>
        </w:numPr>
        <w:suppressAutoHyphens/>
        <w:ind w:left="360" w:hanging="360"/>
        <w:rPr>
          <w:u w:val="single"/>
        </w:rPr>
      </w:pPr>
      <w:r>
        <w:rPr>
          <w:u w:val="single"/>
        </w:rPr>
        <w:t>přílohy</w:t>
      </w:r>
      <w:r w:rsidRPr="00526B4B">
        <w:rPr>
          <w:u w:val="single"/>
        </w:rPr>
        <w:t>:</w:t>
      </w:r>
    </w:p>
    <w:p w14:paraId="0E8D191E" w14:textId="33EF2AB3" w:rsidR="00FB210C" w:rsidRDefault="00FB210C" w:rsidP="00FB210C">
      <w:pPr>
        <w:pStyle w:val="slovan"/>
        <w:numPr>
          <w:ilvl w:val="0"/>
          <w:numId w:val="27"/>
        </w:numPr>
        <w:suppressAutoHyphens/>
      </w:pPr>
      <w:hyperlink w:anchor="_Paušální_náklady" w:history="1">
        <w:r w:rsidRPr="00524A1C">
          <w:rPr>
            <w:rStyle w:val="Hypertextovodkaz"/>
          </w:rPr>
          <w:t>čestné prohlášení</w:t>
        </w:r>
      </w:hyperlink>
      <w:r w:rsidRPr="003E0AFA">
        <w:t xml:space="preserve"> o použití paušální části dotace (paušální náklady/výdaje),</w:t>
      </w:r>
    </w:p>
    <w:p w14:paraId="560956A9" w14:textId="15826BFD" w:rsidR="00FB210C" w:rsidRDefault="00FB210C" w:rsidP="00FB210C">
      <w:pPr>
        <w:pStyle w:val="slovan"/>
        <w:numPr>
          <w:ilvl w:val="0"/>
          <w:numId w:val="27"/>
        </w:numPr>
        <w:suppressAutoHyphens/>
      </w:pPr>
      <w:r>
        <w:t>přehled mzdových</w:t>
      </w:r>
      <w:r w:rsidRPr="00526B4B">
        <w:t xml:space="preserve"> </w:t>
      </w:r>
      <w:r>
        <w:t xml:space="preserve">nákladů </w:t>
      </w:r>
      <w:r w:rsidRPr="00526B4B">
        <w:t>projektu hrazených z</w:t>
      </w:r>
      <w:r w:rsidR="00232004">
        <w:t> </w:t>
      </w:r>
      <w:r w:rsidRPr="00526B4B">
        <w:t>dotace</w:t>
      </w:r>
      <w:r w:rsidR="00232004">
        <w:t xml:space="preserve"> (</w:t>
      </w:r>
      <w:r w:rsidR="00305864">
        <w:t>vzorová tabulka</w:t>
      </w:r>
      <w:r w:rsidR="00A75AC9">
        <w:t xml:space="preserve"> je součástí DP</w:t>
      </w:r>
      <w:r w:rsidR="00305864">
        <w:t>)</w:t>
      </w:r>
      <w:r>
        <w:t xml:space="preserve">, mzdové listy rezidenta za sledované období, </w:t>
      </w:r>
    </w:p>
    <w:p w14:paraId="3F4E652A" w14:textId="77777777" w:rsidR="00FB210C" w:rsidRDefault="00FB210C" w:rsidP="00FB210C">
      <w:pPr>
        <w:pStyle w:val="slovan"/>
        <w:numPr>
          <w:ilvl w:val="0"/>
          <w:numId w:val="27"/>
        </w:numPr>
        <w:suppressAutoHyphens/>
      </w:pPr>
      <w:r>
        <w:t xml:space="preserve">informaci o vrácení nepoužitých prostředků zpět na bankovní účet poskytovatele, </w:t>
      </w:r>
    </w:p>
    <w:p w14:paraId="3D8BD8F2" w14:textId="77777777" w:rsidR="00FB210C" w:rsidRDefault="00FB210C" w:rsidP="00FB210C">
      <w:pPr>
        <w:pStyle w:val="slovan"/>
        <w:numPr>
          <w:ilvl w:val="0"/>
          <w:numId w:val="27"/>
        </w:numPr>
        <w:suppressAutoHyphens/>
      </w:pPr>
      <w:r>
        <w:t xml:space="preserve">výpis z odděleného účetnictví nebo z oddělené daňové evidence. </w:t>
      </w:r>
    </w:p>
    <w:p w14:paraId="390E89D7" w14:textId="239BB110" w:rsidR="00FB210C" w:rsidRPr="009A6116" w:rsidRDefault="00FB210C" w:rsidP="009A6116">
      <w:pPr>
        <w:jc w:val="both"/>
        <w:rPr>
          <w:rFonts w:ascii="Century Gothic" w:hAnsi="Century Gothic"/>
          <w:sz w:val="20"/>
          <w:szCs w:val="20"/>
        </w:rPr>
      </w:pPr>
      <w:r w:rsidRPr="009A6116">
        <w:rPr>
          <w:rFonts w:ascii="Century Gothic" w:hAnsi="Century Gothic"/>
          <w:sz w:val="20"/>
          <w:szCs w:val="20"/>
        </w:rPr>
        <w:t>Zajistit řádné a oddělené sledování poskytnuté dotace na mzdové náklady</w:t>
      </w:r>
      <w:r w:rsidR="009A6116" w:rsidRPr="009A6116">
        <w:rPr>
          <w:rFonts w:ascii="Century Gothic" w:hAnsi="Century Gothic"/>
          <w:sz w:val="20"/>
          <w:szCs w:val="20"/>
        </w:rPr>
        <w:t xml:space="preserve"> </w:t>
      </w:r>
      <w:hyperlink w:anchor="_Část_A)_listu" w:history="1">
        <w:r w:rsidR="009A6116" w:rsidRPr="00D76162">
          <w:rPr>
            <w:rStyle w:val="Hypertextovodkaz"/>
            <w:rFonts w:ascii="Century Gothic" w:hAnsi="Century Gothic"/>
            <w:b/>
            <w:bCs/>
            <w:sz w:val="20"/>
            <w:szCs w:val="20"/>
          </w:rPr>
          <w:t>(A)</w:t>
        </w:r>
      </w:hyperlink>
      <w:r w:rsidRPr="009A6116">
        <w:rPr>
          <w:rFonts w:ascii="Century Gothic" w:hAnsi="Century Gothic"/>
          <w:sz w:val="20"/>
          <w:szCs w:val="20"/>
        </w:rPr>
        <w:t xml:space="preserve"> ve svém</w:t>
      </w:r>
      <w:r w:rsidR="009A6116" w:rsidRPr="009A6116">
        <w:rPr>
          <w:rFonts w:ascii="Century Gothic" w:hAnsi="Century Gothic"/>
          <w:sz w:val="20"/>
          <w:szCs w:val="20"/>
        </w:rPr>
        <w:t xml:space="preserve"> </w:t>
      </w:r>
      <w:r w:rsidRPr="009A6116">
        <w:rPr>
          <w:rFonts w:ascii="Century Gothic" w:hAnsi="Century Gothic"/>
          <w:sz w:val="20"/>
          <w:szCs w:val="20"/>
        </w:rPr>
        <w:t>účetnictví</w:t>
      </w:r>
      <w:r w:rsidR="009A6116">
        <w:rPr>
          <w:rFonts w:ascii="Century Gothic" w:hAnsi="Century Gothic"/>
          <w:sz w:val="20"/>
          <w:szCs w:val="20"/>
        </w:rPr>
        <w:t xml:space="preserve"> </w:t>
      </w:r>
      <w:r w:rsidRPr="009A6116">
        <w:rPr>
          <w:rFonts w:ascii="Century Gothic" w:hAnsi="Century Gothic"/>
          <w:sz w:val="20"/>
          <w:szCs w:val="20"/>
        </w:rPr>
        <w:t>(popř. daňové evidenci), kdy musí být jednoznačně prokazatelné, že konkrétní příjem/výnos je</w:t>
      </w:r>
      <w:r w:rsidR="009A6116">
        <w:rPr>
          <w:rFonts w:ascii="Century Gothic" w:hAnsi="Century Gothic"/>
          <w:sz w:val="20"/>
          <w:szCs w:val="20"/>
        </w:rPr>
        <w:t xml:space="preserve"> </w:t>
      </w:r>
      <w:r w:rsidRPr="009A6116">
        <w:rPr>
          <w:rFonts w:ascii="Century Gothic" w:hAnsi="Century Gothic"/>
          <w:sz w:val="20"/>
          <w:szCs w:val="20"/>
        </w:rPr>
        <w:t>dotací anebo příjmem/výnosem vztahujícím se k projektu a konkrétní výdaj/náklad je hrazen</w:t>
      </w:r>
      <w:r w:rsidR="009A6116">
        <w:rPr>
          <w:rFonts w:ascii="Century Gothic" w:hAnsi="Century Gothic"/>
          <w:sz w:val="20"/>
          <w:szCs w:val="20"/>
        </w:rPr>
        <w:t xml:space="preserve"> </w:t>
      </w:r>
      <w:r w:rsidRPr="009A6116">
        <w:rPr>
          <w:rFonts w:ascii="Century Gothic" w:hAnsi="Century Gothic"/>
          <w:sz w:val="20"/>
          <w:szCs w:val="20"/>
        </w:rPr>
        <w:t>z dotace.</w:t>
      </w:r>
    </w:p>
    <w:p w14:paraId="1C1287B3" w14:textId="77777777" w:rsidR="00FB210C" w:rsidRDefault="00FB210C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4DFB1AFD" w14:textId="77777777" w:rsidR="0012763B" w:rsidRDefault="0012763B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06E32411" w14:textId="77777777" w:rsidR="0012763B" w:rsidRDefault="0012763B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26FB161A" w14:textId="77777777" w:rsidR="0012763B" w:rsidRDefault="0012763B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504E322D" w14:textId="77777777" w:rsidR="0012763B" w:rsidRDefault="0012763B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6EDB0B13" w14:textId="77777777" w:rsidR="0012763B" w:rsidRDefault="0012763B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3BF68945" w14:textId="77777777" w:rsidR="00F97DB8" w:rsidRDefault="00F97DB8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1295776B" w14:textId="77777777" w:rsidR="00F97DB8" w:rsidRDefault="00F97DB8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3DC7B0B7" w14:textId="77777777" w:rsidR="0012763B" w:rsidRDefault="0012763B" w:rsidP="00FB210C">
      <w:pPr>
        <w:pStyle w:val="slovan"/>
        <w:numPr>
          <w:ilvl w:val="0"/>
          <w:numId w:val="0"/>
        </w:numPr>
        <w:suppressAutoHyphens/>
        <w:spacing w:before="0" w:after="0"/>
        <w:ind w:left="357" w:hanging="357"/>
      </w:pPr>
    </w:p>
    <w:p w14:paraId="470CD9BE" w14:textId="77777777" w:rsidR="00FB210C" w:rsidRDefault="00FB210C" w:rsidP="00B67E26">
      <w:pPr>
        <w:pStyle w:val="slovan"/>
        <w:numPr>
          <w:ilvl w:val="0"/>
          <w:numId w:val="0"/>
        </w:numPr>
        <w:suppressAutoHyphens/>
        <w:spacing w:before="0" w:after="0"/>
      </w:pPr>
    </w:p>
    <w:p w14:paraId="38C99F06" w14:textId="740D2D0C" w:rsidR="005B0A27" w:rsidRPr="005B0A27" w:rsidRDefault="002C1790" w:rsidP="00EE7682">
      <w:pPr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Sledování</w:t>
      </w:r>
      <w:r w:rsidR="00B01EDE">
        <w:rPr>
          <w:rFonts w:ascii="Century Gothic" w:hAnsi="Century Gothic"/>
          <w:b/>
          <w:bCs/>
          <w:sz w:val="20"/>
          <w:szCs w:val="20"/>
          <w:u w:val="single"/>
        </w:rPr>
        <w:t xml:space="preserve"> dotace</w:t>
      </w:r>
      <w:r w:rsidR="005B0A27" w:rsidRPr="003218FA">
        <w:rPr>
          <w:rFonts w:ascii="Century Gothic" w:hAnsi="Century Gothic"/>
          <w:b/>
          <w:bCs/>
          <w:sz w:val="20"/>
          <w:szCs w:val="20"/>
          <w:u w:val="single"/>
        </w:rPr>
        <w:t>:</w:t>
      </w:r>
      <w:r w:rsidR="005B0A27" w:rsidRPr="005B0A27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14:paraId="643C3F66" w14:textId="62A318B9" w:rsidR="006E1C5A" w:rsidRDefault="003218FA" w:rsidP="003218FA">
      <w:pPr>
        <w:pStyle w:val="Odstavecseseznamem"/>
        <w:numPr>
          <w:ilvl w:val="0"/>
          <w:numId w:val="3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</w:t>
      </w:r>
      <w:r w:rsidR="006E1C5A" w:rsidRPr="003218FA">
        <w:rPr>
          <w:rFonts w:ascii="Century Gothic" w:hAnsi="Century Gothic"/>
          <w:sz w:val="20"/>
          <w:szCs w:val="20"/>
        </w:rPr>
        <w:t xml:space="preserve"> účetnictví bude dotaci přiděleno </w:t>
      </w:r>
      <w:r w:rsidR="004D7180" w:rsidRPr="003218FA">
        <w:rPr>
          <w:rFonts w:ascii="Century Gothic" w:hAnsi="Century Gothic"/>
          <w:sz w:val="20"/>
          <w:szCs w:val="20"/>
        </w:rPr>
        <w:t xml:space="preserve">např. </w:t>
      </w:r>
      <w:r w:rsidR="006E1C5A" w:rsidRPr="003218FA">
        <w:rPr>
          <w:rFonts w:ascii="Century Gothic" w:hAnsi="Century Gothic"/>
          <w:sz w:val="20"/>
          <w:szCs w:val="20"/>
        </w:rPr>
        <w:t xml:space="preserve">středisko s číslem 464 a ty náklady, které budou </w:t>
      </w:r>
      <w:r w:rsidR="00C93FF9" w:rsidRPr="003218FA">
        <w:rPr>
          <w:rFonts w:ascii="Century Gothic" w:hAnsi="Century Gothic"/>
          <w:sz w:val="20"/>
          <w:szCs w:val="20"/>
        </w:rPr>
        <w:t xml:space="preserve">hrazeny z prostředků dotace, budou v účetnictví označeny tímto střediskem. </w:t>
      </w:r>
      <w:r w:rsidR="00D7530A">
        <w:rPr>
          <w:rFonts w:ascii="Century Gothic" w:hAnsi="Century Gothic"/>
          <w:sz w:val="20"/>
          <w:szCs w:val="20"/>
        </w:rPr>
        <w:t>Výnos/</w:t>
      </w:r>
      <w:r w:rsidR="002F4105" w:rsidRPr="003218FA">
        <w:rPr>
          <w:rFonts w:ascii="Century Gothic" w:hAnsi="Century Gothic"/>
          <w:sz w:val="20"/>
          <w:szCs w:val="20"/>
        </w:rPr>
        <w:t xml:space="preserve">Příjem dotace bude takto </w:t>
      </w:r>
      <w:r w:rsidR="00CE161F">
        <w:rPr>
          <w:rFonts w:ascii="Century Gothic" w:hAnsi="Century Gothic"/>
          <w:sz w:val="20"/>
          <w:szCs w:val="20"/>
        </w:rPr>
        <w:t>rovněž označen</w:t>
      </w:r>
      <w:r w:rsidR="001D04AB" w:rsidRPr="003218FA">
        <w:rPr>
          <w:rFonts w:ascii="Century Gothic" w:hAnsi="Century Gothic"/>
          <w:sz w:val="20"/>
          <w:szCs w:val="20"/>
        </w:rPr>
        <w:t xml:space="preserve">. </w:t>
      </w:r>
      <w:r w:rsidR="004D7180" w:rsidRPr="003218FA">
        <w:rPr>
          <w:rFonts w:ascii="Century Gothic" w:hAnsi="Century Gothic"/>
          <w:sz w:val="20"/>
          <w:szCs w:val="20"/>
        </w:rPr>
        <w:t xml:space="preserve"> </w:t>
      </w:r>
    </w:p>
    <w:p w14:paraId="2C581CC3" w14:textId="77777777" w:rsidR="00137620" w:rsidRDefault="00591C97" w:rsidP="00137620">
      <w:pPr>
        <w:keepNext/>
        <w:jc w:val="both"/>
      </w:pPr>
      <w:r w:rsidRPr="00591C97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092AA115" wp14:editId="36E56698">
            <wp:extent cx="5760720" cy="2235200"/>
            <wp:effectExtent l="0" t="0" r="0" b="0"/>
            <wp:docPr id="1771162430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62430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7D1F6" w14:textId="035627D6" w:rsidR="00B67E26" w:rsidRDefault="00137620" w:rsidP="00137620">
      <w:pPr>
        <w:pStyle w:val="Titulek"/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406" behindDoc="1" locked="0" layoutInCell="1" allowOverlap="1" wp14:anchorId="6D1A58B0" wp14:editId="797940D1">
                <wp:simplePos x="0" y="0"/>
                <wp:positionH relativeFrom="column">
                  <wp:posOffset>-8255</wp:posOffset>
                </wp:positionH>
                <wp:positionV relativeFrom="paragraph">
                  <wp:posOffset>1695450</wp:posOffset>
                </wp:positionV>
                <wp:extent cx="57607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780433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B10573" w14:textId="0642DB8A" w:rsidR="00137620" w:rsidRPr="00530D6C" w:rsidRDefault="00137620" w:rsidP="00137620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Obrázek 9 - ilustrace žádost vs. účetnictví organizace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58B0" id="_x0000_s1032" type="#_x0000_t202" style="position:absolute;left:0;text-align:left;margin-left:-.65pt;margin-top:133.5pt;width:453.6pt;height:.05pt;z-index:-251609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" stroked="f">
                <v:textbox style="mso-fit-shape-to-text:t" inset="0,0,0,0">
                  <w:txbxContent>
                    <w:p w14:paraId="59B10573" w14:textId="0642DB8A" w:rsidR="00137620" w:rsidRPr="00530D6C" w:rsidRDefault="00137620" w:rsidP="00137620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>
                        <w:t>Obrázek 9 - ilustrace žádost vs. účetnictví organizace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A77B2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7710" behindDoc="1" locked="0" layoutInCell="1" allowOverlap="1" wp14:anchorId="6A263197" wp14:editId="3448030E">
            <wp:simplePos x="0" y="0"/>
            <wp:positionH relativeFrom="margin">
              <wp:posOffset>-8627</wp:posOffset>
            </wp:positionH>
            <wp:positionV relativeFrom="paragraph">
              <wp:posOffset>307771</wp:posOffset>
            </wp:positionV>
            <wp:extent cx="5760720" cy="1330960"/>
            <wp:effectExtent l="0" t="0" r="0" b="2540"/>
            <wp:wrapTight wrapText="bothSides">
              <wp:wrapPolygon edited="0">
                <wp:start x="0" y="0"/>
                <wp:lineTo x="0" y="21332"/>
                <wp:lineTo x="21500" y="21332"/>
                <wp:lineTo x="21500" y="0"/>
                <wp:lineTo x="0" y="0"/>
              </wp:wrapPolygon>
            </wp:wrapTight>
            <wp:docPr id="1631762668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62668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BC4B1C">
        <w:rPr>
          <w:noProof/>
        </w:rPr>
        <w:t>8</w:t>
      </w:r>
      <w:r>
        <w:fldChar w:fldCharType="end"/>
      </w:r>
      <w:r>
        <w:t xml:space="preserve"> - ilustrace žádost vs. účetnictví organizace</w:t>
      </w:r>
    </w:p>
    <w:p w14:paraId="0549A8F4" w14:textId="0A42331F" w:rsidR="00E67FAA" w:rsidRDefault="00E67FAA" w:rsidP="00644418">
      <w:p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 xml:space="preserve">Na příkladu </w:t>
      </w:r>
      <w:r w:rsidR="00071014" w:rsidRPr="007C2A90">
        <w:rPr>
          <w:rFonts w:ascii="Century Gothic" w:hAnsi="Century Gothic"/>
          <w:sz w:val="20"/>
          <w:szCs w:val="20"/>
        </w:rPr>
        <w:t>je uvedeno</w:t>
      </w:r>
      <w:r w:rsidRPr="007C2A90">
        <w:rPr>
          <w:rFonts w:ascii="Century Gothic" w:hAnsi="Century Gothic"/>
          <w:sz w:val="20"/>
          <w:szCs w:val="20"/>
        </w:rPr>
        <w:t xml:space="preserve">, že náklady, které byly zohledněny v žádosti o poskytnutí dotace se shodují </w:t>
      </w:r>
      <w:r w:rsidR="00071014" w:rsidRPr="007C2A90">
        <w:rPr>
          <w:rFonts w:ascii="Century Gothic" w:hAnsi="Century Gothic"/>
          <w:sz w:val="20"/>
          <w:szCs w:val="20"/>
        </w:rPr>
        <w:t>v účetní sestavě s náklady</w:t>
      </w:r>
      <w:r w:rsidRPr="007C2A90">
        <w:rPr>
          <w:rFonts w:ascii="Century Gothic" w:hAnsi="Century Gothic"/>
          <w:sz w:val="20"/>
          <w:szCs w:val="20"/>
        </w:rPr>
        <w:t>,</w:t>
      </w:r>
      <w:r w:rsidR="00204D21" w:rsidRPr="007C2A90">
        <w:rPr>
          <w:rFonts w:ascii="Century Gothic" w:hAnsi="Century Gothic"/>
          <w:sz w:val="20"/>
          <w:szCs w:val="20"/>
        </w:rPr>
        <w:t xml:space="preserve"> které byly</w:t>
      </w:r>
      <w:r w:rsidRPr="007C2A90">
        <w:rPr>
          <w:rFonts w:ascii="Century Gothic" w:hAnsi="Century Gothic"/>
          <w:sz w:val="20"/>
          <w:szCs w:val="20"/>
        </w:rPr>
        <w:t xml:space="preserve"> čerpány pod střediskem 464. </w:t>
      </w:r>
      <w:r w:rsidR="00A9444C">
        <w:rPr>
          <w:rFonts w:ascii="Century Gothic" w:hAnsi="Century Gothic"/>
          <w:sz w:val="20"/>
          <w:szCs w:val="20"/>
        </w:rPr>
        <w:t xml:space="preserve">Paušální </w:t>
      </w:r>
      <w:r w:rsidRPr="007C2A90">
        <w:rPr>
          <w:rFonts w:ascii="Century Gothic" w:hAnsi="Century Gothic"/>
          <w:sz w:val="20"/>
          <w:szCs w:val="20"/>
        </w:rPr>
        <w:t>část dotace</w:t>
      </w:r>
      <w:r w:rsidR="00197001">
        <w:rPr>
          <w:rFonts w:ascii="Century Gothic" w:hAnsi="Century Gothic"/>
          <w:sz w:val="20"/>
          <w:szCs w:val="20"/>
        </w:rPr>
        <w:t xml:space="preserve"> </w:t>
      </w:r>
      <w:r w:rsidR="00224C67">
        <w:rPr>
          <w:rFonts w:ascii="Century Gothic" w:hAnsi="Century Gothic"/>
          <w:b/>
          <w:bCs/>
          <w:sz w:val="20"/>
          <w:szCs w:val="20"/>
        </w:rPr>
        <w:t xml:space="preserve">(B) </w:t>
      </w:r>
      <w:r w:rsidRPr="007C2A90">
        <w:rPr>
          <w:rFonts w:ascii="Century Gothic" w:hAnsi="Century Gothic"/>
          <w:sz w:val="20"/>
          <w:szCs w:val="20"/>
        </w:rPr>
        <w:t xml:space="preserve">může </w:t>
      </w:r>
      <w:r w:rsidR="00644418" w:rsidRPr="007C2A90">
        <w:rPr>
          <w:rFonts w:ascii="Century Gothic" w:hAnsi="Century Gothic"/>
          <w:sz w:val="20"/>
          <w:szCs w:val="20"/>
        </w:rPr>
        <w:t>např. krýt část mzdových nákladů v</w:t>
      </w:r>
      <w:r w:rsidR="00685E11">
        <w:rPr>
          <w:rFonts w:ascii="Century Gothic" w:hAnsi="Century Gothic"/>
          <w:sz w:val="20"/>
          <w:szCs w:val="20"/>
        </w:rPr>
        <w:t>e</w:t>
      </w:r>
      <w:r w:rsidR="00644418" w:rsidRPr="007C2A90">
        <w:rPr>
          <w:rFonts w:ascii="Century Gothic" w:hAnsi="Century Gothic"/>
          <w:sz w:val="20"/>
          <w:szCs w:val="20"/>
        </w:rPr>
        <w:t xml:space="preserve"> výši </w:t>
      </w:r>
      <w:r w:rsidR="0077602E">
        <w:rPr>
          <w:rFonts w:ascii="Century Gothic" w:hAnsi="Century Gothic"/>
          <w:sz w:val="20"/>
          <w:szCs w:val="20"/>
        </w:rPr>
        <w:t>56</w:t>
      </w:r>
      <w:r w:rsidR="00644418" w:rsidRPr="007C2A90">
        <w:rPr>
          <w:rFonts w:ascii="Century Gothic" w:hAnsi="Century Gothic"/>
          <w:sz w:val="20"/>
          <w:szCs w:val="20"/>
        </w:rPr>
        <w:t xml:space="preserve"> Kč</w:t>
      </w:r>
      <w:r w:rsidR="00D355A2" w:rsidRPr="007C2A90">
        <w:rPr>
          <w:rFonts w:ascii="Century Gothic" w:hAnsi="Century Gothic"/>
          <w:sz w:val="20"/>
          <w:szCs w:val="20"/>
        </w:rPr>
        <w:t>.</w:t>
      </w:r>
    </w:p>
    <w:p w14:paraId="24AFCBC3" w14:textId="04C82E61" w:rsidR="00E62626" w:rsidRDefault="00E62626" w:rsidP="0064441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Lz</w:t>
      </w:r>
      <w:r w:rsidRPr="00E731D2">
        <w:rPr>
          <w:rFonts w:ascii="Century Gothic" w:hAnsi="Century Gothic"/>
          <w:sz w:val="20"/>
          <w:szCs w:val="20"/>
          <w:u w:val="single"/>
        </w:rPr>
        <w:t>e využít všech dostupných způsobů, které účetní software umožňuje (střediska, zakázky, organizace, akce, analytická evidence, účelový znak apod.)</w:t>
      </w:r>
    </w:p>
    <w:p w14:paraId="6DBF3F05" w14:textId="50EF93FB" w:rsidR="00E62626" w:rsidRDefault="00E62626" w:rsidP="00644418">
      <w:pPr>
        <w:jc w:val="both"/>
        <w:rPr>
          <w:rFonts w:ascii="Century Gothic" w:hAnsi="Century Gothic"/>
          <w:sz w:val="20"/>
          <w:szCs w:val="20"/>
        </w:rPr>
      </w:pPr>
    </w:p>
    <w:p w14:paraId="3BF4F247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64FB7D42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0C54796B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0A87DB9A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3FAF3FFF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75F62C2B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0303BDC8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73D1EA52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33526674" w14:textId="77777777" w:rsidR="007B4F23" w:rsidRDefault="007B4F23" w:rsidP="00644418">
      <w:pPr>
        <w:jc w:val="both"/>
        <w:rPr>
          <w:rFonts w:ascii="Century Gothic" w:hAnsi="Century Gothic"/>
          <w:sz w:val="20"/>
          <w:szCs w:val="20"/>
        </w:rPr>
      </w:pPr>
    </w:p>
    <w:p w14:paraId="54134DF5" w14:textId="1FFD6E59" w:rsidR="00390E2D" w:rsidRDefault="003B41E6" w:rsidP="00B01EDE">
      <w:pPr>
        <w:pStyle w:val="Odstavecseseznamem"/>
        <w:numPr>
          <w:ilvl w:val="0"/>
          <w:numId w:val="3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 peněžním deníku nebo </w:t>
      </w:r>
      <w:r w:rsidR="007C5F1A">
        <w:rPr>
          <w:rFonts w:ascii="Century Gothic" w:hAnsi="Century Gothic"/>
          <w:sz w:val="20"/>
          <w:szCs w:val="20"/>
        </w:rPr>
        <w:t xml:space="preserve">jinou </w:t>
      </w:r>
      <w:r w:rsidR="00C1343A">
        <w:rPr>
          <w:rFonts w:ascii="Century Gothic" w:hAnsi="Century Gothic"/>
          <w:sz w:val="20"/>
          <w:szCs w:val="20"/>
        </w:rPr>
        <w:t>form</w:t>
      </w:r>
      <w:r w:rsidR="004D6F29">
        <w:rPr>
          <w:rFonts w:ascii="Century Gothic" w:hAnsi="Century Gothic"/>
          <w:sz w:val="20"/>
          <w:szCs w:val="20"/>
        </w:rPr>
        <w:t>ou</w:t>
      </w:r>
      <w:r w:rsidR="00C1343A">
        <w:rPr>
          <w:rFonts w:ascii="Century Gothic" w:hAnsi="Century Gothic"/>
          <w:sz w:val="20"/>
          <w:szCs w:val="20"/>
        </w:rPr>
        <w:t xml:space="preserve"> </w:t>
      </w:r>
      <w:r w:rsidR="007C5F1A">
        <w:rPr>
          <w:rFonts w:ascii="Century Gothic" w:hAnsi="Century Gothic"/>
          <w:sz w:val="20"/>
          <w:szCs w:val="20"/>
        </w:rPr>
        <w:t>daňové evidence</w:t>
      </w:r>
      <w:r w:rsidR="008424A2">
        <w:rPr>
          <w:rFonts w:ascii="Century Gothic" w:hAnsi="Century Gothic"/>
          <w:sz w:val="20"/>
          <w:szCs w:val="20"/>
        </w:rPr>
        <w:t>,</w:t>
      </w:r>
      <w:r w:rsidR="007C5F1A">
        <w:rPr>
          <w:rFonts w:ascii="Century Gothic" w:hAnsi="Century Gothic"/>
          <w:sz w:val="20"/>
          <w:szCs w:val="20"/>
        </w:rPr>
        <w:t xml:space="preserve"> např</w:t>
      </w:r>
      <w:r w:rsidR="00E63DC4">
        <w:rPr>
          <w:rFonts w:ascii="Century Gothic" w:hAnsi="Century Gothic"/>
          <w:sz w:val="20"/>
          <w:szCs w:val="20"/>
        </w:rPr>
        <w:t xml:space="preserve">. v tabulce </w:t>
      </w:r>
      <w:proofErr w:type="spellStart"/>
      <w:r w:rsidR="002D3DB9">
        <w:rPr>
          <w:rFonts w:ascii="Century Gothic" w:hAnsi="Century Gothic"/>
          <w:sz w:val="20"/>
          <w:szCs w:val="20"/>
        </w:rPr>
        <w:t>xlsx</w:t>
      </w:r>
      <w:proofErr w:type="spellEnd"/>
      <w:r w:rsidR="002D3DB9">
        <w:rPr>
          <w:rFonts w:ascii="Century Gothic" w:hAnsi="Century Gothic"/>
          <w:sz w:val="20"/>
          <w:szCs w:val="20"/>
        </w:rPr>
        <w:t>, s</w:t>
      </w:r>
      <w:r w:rsidR="00C1343A">
        <w:rPr>
          <w:rFonts w:ascii="Century Gothic" w:hAnsi="Century Gothic"/>
          <w:sz w:val="20"/>
          <w:szCs w:val="20"/>
        </w:rPr>
        <w:t xml:space="preserve"> rozdělením </w:t>
      </w:r>
      <w:r w:rsidR="00EB7A0D">
        <w:rPr>
          <w:rFonts w:ascii="Century Gothic" w:hAnsi="Century Gothic"/>
          <w:sz w:val="20"/>
          <w:szCs w:val="20"/>
        </w:rPr>
        <w:t xml:space="preserve">na </w:t>
      </w:r>
      <w:r w:rsidR="00271082">
        <w:rPr>
          <w:rFonts w:ascii="Century Gothic" w:hAnsi="Century Gothic"/>
          <w:sz w:val="20"/>
          <w:szCs w:val="20"/>
        </w:rPr>
        <w:t xml:space="preserve">výdaje </w:t>
      </w:r>
      <w:r w:rsidR="00EB7A0D">
        <w:rPr>
          <w:rFonts w:ascii="Century Gothic" w:hAnsi="Century Gothic"/>
          <w:sz w:val="20"/>
          <w:szCs w:val="20"/>
        </w:rPr>
        <w:t>hrazené z dotace ÚK</w:t>
      </w:r>
      <w:r w:rsidR="004D6F29">
        <w:rPr>
          <w:rFonts w:ascii="Century Gothic" w:hAnsi="Century Gothic"/>
          <w:sz w:val="20"/>
          <w:szCs w:val="20"/>
        </w:rPr>
        <w:t xml:space="preserve"> a ostatní</w:t>
      </w:r>
      <w:r w:rsidR="0073705A">
        <w:rPr>
          <w:rFonts w:ascii="Century Gothic" w:hAnsi="Century Gothic"/>
          <w:sz w:val="20"/>
          <w:szCs w:val="20"/>
        </w:rPr>
        <w:t>ch</w:t>
      </w:r>
      <w:r w:rsidR="00A45DCE">
        <w:rPr>
          <w:rFonts w:ascii="Century Gothic" w:hAnsi="Century Gothic"/>
          <w:sz w:val="20"/>
          <w:szCs w:val="20"/>
        </w:rPr>
        <w:t xml:space="preserve"> </w:t>
      </w:r>
      <w:r w:rsidR="000B18BF">
        <w:rPr>
          <w:rFonts w:ascii="Century Gothic" w:hAnsi="Century Gothic"/>
          <w:sz w:val="20"/>
          <w:szCs w:val="20"/>
        </w:rPr>
        <w:t>prostředků</w:t>
      </w:r>
      <w:r w:rsidR="00BC6DDE">
        <w:rPr>
          <w:rFonts w:ascii="Century Gothic" w:hAnsi="Century Gothic"/>
          <w:sz w:val="20"/>
          <w:szCs w:val="20"/>
        </w:rPr>
        <w:t xml:space="preserve"> příjemce</w:t>
      </w:r>
      <w:r w:rsidR="00B96F20">
        <w:rPr>
          <w:rFonts w:ascii="Century Gothic" w:hAnsi="Century Gothic"/>
          <w:sz w:val="20"/>
          <w:szCs w:val="20"/>
        </w:rPr>
        <w:t xml:space="preserve"> vložených do projektu</w:t>
      </w:r>
    </w:p>
    <w:p w14:paraId="099EB4D6" w14:textId="77777777" w:rsidR="007B4F23" w:rsidRDefault="002021AE" w:rsidP="007B4F23">
      <w:pPr>
        <w:keepNext/>
        <w:jc w:val="both"/>
      </w:pPr>
      <w:r w:rsidRPr="002021AE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7FFB540B" wp14:editId="3675304D">
            <wp:extent cx="5760720" cy="2310130"/>
            <wp:effectExtent l="0" t="0" r="0" b="0"/>
            <wp:docPr id="119741203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1203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4EC2" w14:textId="0BD23384" w:rsidR="00B67E26" w:rsidRDefault="00BC4B1C" w:rsidP="007B4F23">
      <w:pPr>
        <w:pStyle w:val="Titulek"/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54" behindDoc="1" locked="0" layoutInCell="1" allowOverlap="1" wp14:anchorId="3A44E7F7" wp14:editId="6A072C26">
                <wp:simplePos x="0" y="0"/>
                <wp:positionH relativeFrom="column">
                  <wp:posOffset>-46247</wp:posOffset>
                </wp:positionH>
                <wp:positionV relativeFrom="paragraph">
                  <wp:posOffset>2077720</wp:posOffset>
                </wp:positionV>
                <wp:extent cx="4666615" cy="249555"/>
                <wp:effectExtent l="0" t="0" r="635" b="0"/>
                <wp:wrapTight wrapText="bothSides">
                  <wp:wrapPolygon edited="0">
                    <wp:start x="0" y="0"/>
                    <wp:lineTo x="0" y="19786"/>
                    <wp:lineTo x="21515" y="19786"/>
                    <wp:lineTo x="21515" y="0"/>
                    <wp:lineTo x="0" y="0"/>
                  </wp:wrapPolygon>
                </wp:wrapTight>
                <wp:docPr id="108149306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2495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8177E" w14:textId="1E8877BB" w:rsidR="007B4F23" w:rsidRPr="00C816AC" w:rsidRDefault="007B4F23" w:rsidP="007B4F23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Obrázek 10</w:t>
                            </w:r>
                            <w:r w:rsidRPr="00372E13">
                              <w:t xml:space="preserve"> - ilustrace žádost</w:t>
                            </w:r>
                            <w:r w:rsidR="00E67DA3">
                              <w:t>i</w:t>
                            </w:r>
                            <w:r w:rsidRPr="00372E13">
                              <w:t xml:space="preserve"> o dotaci na rezidenta vs. vedení dotace v </w:t>
                            </w:r>
                            <w:proofErr w:type="spellStart"/>
                            <w:r w:rsidRPr="00372E13">
                              <w:t>xls</w:t>
                            </w:r>
                            <w:proofErr w:type="spellEnd"/>
                            <w:r w:rsidRPr="00372E1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E7F7" id="_x0000_s1033" type="#_x0000_t202" style="position:absolute;left:0;text-align:left;margin-left:-3.65pt;margin-top:163.6pt;width:367.45pt;height:19.65pt;z-index:-251607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" stroked="f">
                <v:textbox inset="0,0,0,0">
                  <w:txbxContent>
                    <w:p w14:paraId="67B8177E" w14:textId="1E8877BB" w:rsidR="007B4F23" w:rsidRPr="00C816AC" w:rsidRDefault="007B4F23" w:rsidP="007B4F23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>
                        <w:t>Obrázek 10</w:t>
                      </w:r>
                      <w:r w:rsidRPr="00372E13">
                        <w:t xml:space="preserve"> - ilustrace žádost</w:t>
                      </w:r>
                      <w:r w:rsidR="00E67DA3">
                        <w:t>i</w:t>
                      </w:r>
                      <w:r w:rsidRPr="00372E13">
                        <w:t xml:space="preserve"> o dotaci na rezidenta vs. vedení dotace v </w:t>
                      </w:r>
                      <w:proofErr w:type="spellStart"/>
                      <w:r w:rsidRPr="00372E13">
                        <w:t>xls</w:t>
                      </w:r>
                      <w:proofErr w:type="spellEnd"/>
                      <w:r w:rsidRPr="00372E13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4F23" w:rsidRPr="005B46EB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86926" behindDoc="1" locked="0" layoutInCell="1" allowOverlap="1" wp14:anchorId="7D08ADCF" wp14:editId="1808D00A">
            <wp:simplePos x="0" y="0"/>
            <wp:positionH relativeFrom="margin">
              <wp:align>center</wp:align>
            </wp:positionH>
            <wp:positionV relativeFrom="paragraph">
              <wp:posOffset>316614</wp:posOffset>
            </wp:positionV>
            <wp:extent cx="6797040" cy="1701800"/>
            <wp:effectExtent l="0" t="0" r="3810" b="0"/>
            <wp:wrapTight wrapText="bothSides">
              <wp:wrapPolygon edited="0">
                <wp:start x="0" y="0"/>
                <wp:lineTo x="0" y="21278"/>
                <wp:lineTo x="21552" y="21278"/>
                <wp:lineTo x="21552" y="0"/>
                <wp:lineTo x="0" y="0"/>
              </wp:wrapPolygon>
            </wp:wrapTight>
            <wp:docPr id="1591802623" name="Obrázek 1" descr="Obsah obrázku text, Písmo, čísl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02623" name="Obrázek 1" descr="Obsah obrázku text, Písmo, číslo, řada/pruh&#10;&#10;Obsah generovaný pomocí AI může být nesprávný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F23">
        <w:t xml:space="preserve">Obrázek </w:t>
      </w:r>
      <w:r w:rsidR="007B4F23">
        <w:fldChar w:fldCharType="begin"/>
      </w:r>
      <w:r w:rsidR="007B4F23">
        <w:instrText xml:space="preserve"> SEQ Obrázek \* ARABIC </w:instrText>
      </w:r>
      <w:r w:rsidR="007B4F23">
        <w:fldChar w:fldCharType="separate"/>
      </w:r>
      <w:r>
        <w:rPr>
          <w:noProof/>
        </w:rPr>
        <w:t>9</w:t>
      </w:r>
      <w:r w:rsidR="007B4F23">
        <w:fldChar w:fldCharType="end"/>
      </w:r>
      <w:r w:rsidR="007B4F23">
        <w:t xml:space="preserve"> - ilustrace žádost o dotaci na rezidenta vs. vedení dotace v </w:t>
      </w:r>
      <w:proofErr w:type="spellStart"/>
      <w:r w:rsidR="007B4F23">
        <w:t>xls</w:t>
      </w:r>
      <w:proofErr w:type="spellEnd"/>
      <w:r w:rsidR="007B4F23">
        <w:t>.</w:t>
      </w:r>
    </w:p>
    <w:p w14:paraId="58C3851B" w14:textId="53FFA21B" w:rsidR="00B67E26" w:rsidRDefault="00B67E26" w:rsidP="00B67E26">
      <w:pPr>
        <w:jc w:val="both"/>
        <w:rPr>
          <w:rFonts w:ascii="Century Gothic" w:hAnsi="Century Gothic"/>
          <w:sz w:val="20"/>
          <w:szCs w:val="20"/>
        </w:rPr>
      </w:pPr>
    </w:p>
    <w:p w14:paraId="6E1899E9" w14:textId="2DFA063A" w:rsidR="002052BA" w:rsidRDefault="00D146F7" w:rsidP="00B67E26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Přílohou č. 1 této Metodiky je </w:t>
      </w:r>
      <w:r w:rsidR="00677B0B">
        <w:rPr>
          <w:rFonts w:ascii="Century Gothic" w:hAnsi="Century Gothic"/>
          <w:sz w:val="20"/>
          <w:szCs w:val="20"/>
        </w:rPr>
        <w:t>k</w:t>
      </w:r>
      <w:r w:rsidR="00FA2075">
        <w:rPr>
          <w:rFonts w:ascii="Century Gothic" w:hAnsi="Century Gothic"/>
          <w:sz w:val="20"/>
          <w:szCs w:val="20"/>
        </w:rPr>
        <w:t xml:space="preserve"> možnému</w:t>
      </w:r>
      <w:r w:rsidR="00677B0B">
        <w:rPr>
          <w:rFonts w:ascii="Century Gothic" w:hAnsi="Century Gothic"/>
          <w:sz w:val="20"/>
          <w:szCs w:val="20"/>
        </w:rPr>
        <w:t xml:space="preserve"> využití </w:t>
      </w:r>
      <w:r w:rsidR="00926B49">
        <w:rPr>
          <w:rFonts w:ascii="Century Gothic" w:hAnsi="Century Gothic"/>
          <w:sz w:val="20"/>
          <w:szCs w:val="20"/>
        </w:rPr>
        <w:t xml:space="preserve">vzorová </w:t>
      </w:r>
      <w:r w:rsidR="00677B0B">
        <w:rPr>
          <w:rFonts w:ascii="Century Gothic" w:hAnsi="Century Gothic"/>
          <w:sz w:val="20"/>
          <w:szCs w:val="20"/>
        </w:rPr>
        <w:t>výpočtová tabulka pro vedení mzdových nákladů rezidenta</w:t>
      </w:r>
      <w:r w:rsidR="00FA2075">
        <w:rPr>
          <w:rFonts w:ascii="Century Gothic" w:hAnsi="Century Gothic"/>
          <w:sz w:val="20"/>
          <w:szCs w:val="20"/>
        </w:rPr>
        <w:t xml:space="preserve">, </w:t>
      </w:r>
      <w:r w:rsidR="00FA2075" w:rsidRPr="007D134D">
        <w:rPr>
          <w:rFonts w:ascii="Century Gothic" w:hAnsi="Century Gothic"/>
          <w:b/>
          <w:bCs/>
          <w:sz w:val="20"/>
          <w:szCs w:val="20"/>
        </w:rPr>
        <w:t xml:space="preserve">její vyplnění </w:t>
      </w:r>
      <w:r w:rsidR="00E55EB3" w:rsidRPr="007D134D">
        <w:rPr>
          <w:rFonts w:ascii="Century Gothic" w:hAnsi="Century Gothic"/>
          <w:b/>
          <w:bCs/>
          <w:sz w:val="20"/>
          <w:szCs w:val="20"/>
        </w:rPr>
        <w:t>není povinné.</w:t>
      </w:r>
      <w:r w:rsidR="00E55EB3">
        <w:rPr>
          <w:rFonts w:ascii="Century Gothic" w:hAnsi="Century Gothic"/>
          <w:sz w:val="20"/>
          <w:szCs w:val="20"/>
        </w:rPr>
        <w:t xml:space="preserve"> </w:t>
      </w:r>
    </w:p>
    <w:p w14:paraId="60CB2A4A" w14:textId="1A0F0CEC" w:rsidR="0013229C" w:rsidRDefault="002052BA" w:rsidP="0013229C">
      <w:pPr>
        <w:jc w:val="both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26" behindDoc="1" locked="0" layoutInCell="1" allowOverlap="1" wp14:anchorId="32D484BF" wp14:editId="1A3FBFB1">
                <wp:simplePos x="0" y="0"/>
                <wp:positionH relativeFrom="column">
                  <wp:posOffset>-37465</wp:posOffset>
                </wp:positionH>
                <wp:positionV relativeFrom="paragraph">
                  <wp:posOffset>1652270</wp:posOffset>
                </wp:positionV>
                <wp:extent cx="57607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3637522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E5071F" w14:textId="0F40D6DF" w:rsidR="005D127F" w:rsidRPr="004B329E" w:rsidRDefault="005D127F" w:rsidP="005D127F">
                            <w:pPr>
                              <w:pStyle w:val="Titulek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t>Obrázek 11 - ilustrace (souvislost s mzdovým listem rezidenta r.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484BF" id="_x0000_s1034" type="#_x0000_t202" style="position:absolute;left:0;text-align:left;margin-left:-2.95pt;margin-top:130.1pt;width:453.6pt;height:.05pt;z-index:-251603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" stroked="f">
                <v:textbox style="mso-fit-shape-to-text:t" inset="0,0,0,0">
                  <w:txbxContent>
                    <w:p w14:paraId="03E5071F" w14:textId="0F40D6DF" w:rsidR="005D127F" w:rsidRPr="004B329E" w:rsidRDefault="005D127F" w:rsidP="005D127F">
                      <w:pPr>
                        <w:pStyle w:val="Titulek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t>Obrázek 11 - ilustrace (souvislost s mzdovým listem rezidenta r. 2025)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629C3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10478" behindDoc="1" locked="0" layoutInCell="1" allowOverlap="1" wp14:anchorId="0CF627E3" wp14:editId="3D667AAC">
            <wp:simplePos x="0" y="0"/>
            <wp:positionH relativeFrom="column">
              <wp:posOffset>-37465</wp:posOffset>
            </wp:positionH>
            <wp:positionV relativeFrom="paragraph">
              <wp:posOffset>198120</wp:posOffset>
            </wp:positionV>
            <wp:extent cx="5760720" cy="1311275"/>
            <wp:effectExtent l="0" t="0" r="0" b="3175"/>
            <wp:wrapTight wrapText="bothSides">
              <wp:wrapPolygon edited="0">
                <wp:start x="0" y="0"/>
                <wp:lineTo x="0" y="21338"/>
                <wp:lineTo x="21500" y="21338"/>
                <wp:lineTo x="21500" y="0"/>
                <wp:lineTo x="0" y="0"/>
              </wp:wrapPolygon>
            </wp:wrapTight>
            <wp:docPr id="761693863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93863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11890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67523DBB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6661A6F3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23535786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504D8AD2" w14:textId="165ABFBD" w:rsidR="00BC4B1C" w:rsidRDefault="00BC4B1C" w:rsidP="0013229C">
      <w:pPr>
        <w:jc w:val="both"/>
        <w:rPr>
          <w:rFonts w:ascii="Century Gothic" w:hAnsi="Century Gothic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98" behindDoc="1" locked="0" layoutInCell="1" allowOverlap="1" wp14:anchorId="327A6384" wp14:editId="23522099">
                <wp:simplePos x="0" y="0"/>
                <wp:positionH relativeFrom="column">
                  <wp:posOffset>-313055</wp:posOffset>
                </wp:positionH>
                <wp:positionV relativeFrom="paragraph">
                  <wp:posOffset>2955290</wp:posOffset>
                </wp:positionV>
                <wp:extent cx="6614795" cy="635"/>
                <wp:effectExtent l="0" t="0" r="0" b="0"/>
                <wp:wrapNone/>
                <wp:docPr id="191199706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C50EF0" w14:textId="0AFAB1A3" w:rsidR="00BC4B1C" w:rsidRPr="0095121B" w:rsidRDefault="00BC4B1C" w:rsidP="00BC4B1C">
                            <w:pPr>
                              <w:pStyle w:val="Titulek"/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Obrázek 12 - ilustrace (souvislost se závěrečnou zprávou)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6384" id="_x0000_s1035" type="#_x0000_t202" style="position:absolute;left:0;text-align:left;margin-left:-24.65pt;margin-top:232.7pt;width:520.85pt;height:.05pt;z-index:-251600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" stroked="f">
                <v:textbox style="mso-fit-shape-to-text:t" inset="0,0,0,0">
                  <w:txbxContent>
                    <w:p w14:paraId="03C50EF0" w14:textId="0AFAB1A3" w:rsidR="00BC4B1C" w:rsidRPr="0095121B" w:rsidRDefault="00BC4B1C" w:rsidP="00BC4B1C">
                      <w:pPr>
                        <w:pStyle w:val="Titulek"/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</w:pPr>
                      <w:r>
                        <w:t>Obrázek 12 - ilustrace (souvislost se závěrečnou zprávou)</w:t>
                      </w:r>
                    </w:p>
                  </w:txbxContent>
                </v:textbox>
              </v:shape>
            </w:pict>
          </mc:Fallback>
        </mc:AlternateContent>
      </w:r>
      <w:r w:rsidRPr="004C78ED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13550" behindDoc="1" locked="0" layoutInCell="1" allowOverlap="1" wp14:anchorId="6A814F81" wp14:editId="6EC711F8">
            <wp:simplePos x="0" y="0"/>
            <wp:positionH relativeFrom="column">
              <wp:posOffset>-313582</wp:posOffset>
            </wp:positionH>
            <wp:positionV relativeFrom="paragraph">
              <wp:posOffset>9321</wp:posOffset>
            </wp:positionV>
            <wp:extent cx="6614795" cy="2889250"/>
            <wp:effectExtent l="0" t="0" r="0" b="6350"/>
            <wp:wrapNone/>
            <wp:docPr id="2121823043" name="Obrázek 1" descr="Obsah obrázku text, snímek obrazovky, Paralelní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23043" name="Obrázek 1" descr="Obsah obrázku text, snímek obrazovky, Paralelní, řada/pruh&#10;&#10;Obsah generovaný pomocí AI může být nesprávný.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795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A4A2C" w14:textId="3AD9BCEF" w:rsidR="00BC4B1C" w:rsidRDefault="00BC4B1C" w:rsidP="0013229C">
      <w:pPr>
        <w:jc w:val="both"/>
        <w:rPr>
          <w:rFonts w:ascii="Century Gothic" w:hAnsi="Century Gothic"/>
          <w:noProof/>
          <w:sz w:val="20"/>
          <w:szCs w:val="20"/>
        </w:rPr>
      </w:pPr>
    </w:p>
    <w:p w14:paraId="2D32B67A" w14:textId="77777777" w:rsidR="00BC4B1C" w:rsidRDefault="00BC4B1C" w:rsidP="0013229C">
      <w:pPr>
        <w:jc w:val="both"/>
        <w:rPr>
          <w:rFonts w:ascii="Century Gothic" w:hAnsi="Century Gothic"/>
          <w:noProof/>
          <w:sz w:val="20"/>
          <w:szCs w:val="20"/>
        </w:rPr>
      </w:pPr>
    </w:p>
    <w:p w14:paraId="49E84A39" w14:textId="3298245A" w:rsidR="00BC4B1C" w:rsidRDefault="00BC4B1C" w:rsidP="0013229C">
      <w:pPr>
        <w:jc w:val="both"/>
        <w:rPr>
          <w:rFonts w:ascii="Century Gothic" w:hAnsi="Century Gothic"/>
          <w:noProof/>
          <w:sz w:val="20"/>
          <w:szCs w:val="20"/>
        </w:rPr>
      </w:pPr>
    </w:p>
    <w:p w14:paraId="5C94E594" w14:textId="2746E219" w:rsidR="00BC4B1C" w:rsidRDefault="00BC4B1C" w:rsidP="0013229C">
      <w:pPr>
        <w:jc w:val="both"/>
        <w:rPr>
          <w:rFonts w:ascii="Century Gothic" w:hAnsi="Century Gothic"/>
          <w:noProof/>
          <w:sz w:val="20"/>
          <w:szCs w:val="20"/>
        </w:rPr>
      </w:pPr>
    </w:p>
    <w:p w14:paraId="263EBD2F" w14:textId="77777777" w:rsidR="00BC4B1C" w:rsidRDefault="00BC4B1C" w:rsidP="0013229C">
      <w:pPr>
        <w:jc w:val="both"/>
        <w:rPr>
          <w:rFonts w:ascii="Century Gothic" w:hAnsi="Century Gothic"/>
          <w:noProof/>
          <w:sz w:val="20"/>
          <w:szCs w:val="20"/>
        </w:rPr>
      </w:pPr>
    </w:p>
    <w:p w14:paraId="05606D24" w14:textId="37A5EBEA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5B0C166C" w14:textId="13826542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19117A08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1BB7D209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2C4170DF" w14:textId="77777777" w:rsidR="00BC4B1C" w:rsidRDefault="00BC4B1C" w:rsidP="0013229C">
      <w:pPr>
        <w:jc w:val="both"/>
        <w:rPr>
          <w:rFonts w:ascii="Century Gothic" w:hAnsi="Century Gothic"/>
          <w:sz w:val="20"/>
          <w:szCs w:val="20"/>
        </w:rPr>
      </w:pPr>
    </w:p>
    <w:p w14:paraId="226B536E" w14:textId="0F8474B0" w:rsidR="00B67E26" w:rsidRPr="00B67E26" w:rsidRDefault="00B67E26" w:rsidP="00644418">
      <w:pPr>
        <w:jc w:val="both"/>
        <w:rPr>
          <w:noProof/>
        </w:rPr>
      </w:pPr>
    </w:p>
    <w:p w14:paraId="08C034B5" w14:textId="0026FF98" w:rsidR="00573B63" w:rsidRDefault="008875F2" w:rsidP="008875F2">
      <w:pPr>
        <w:pStyle w:val="Odstavecseseznamem"/>
        <w:numPr>
          <w:ilvl w:val="0"/>
          <w:numId w:val="3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ostatní </w:t>
      </w:r>
      <w:r w:rsidR="002C1790">
        <w:rPr>
          <w:rFonts w:ascii="Century Gothic" w:hAnsi="Century Gothic"/>
          <w:sz w:val="20"/>
          <w:szCs w:val="20"/>
        </w:rPr>
        <w:t xml:space="preserve">podpůrné </w:t>
      </w:r>
      <w:r>
        <w:rPr>
          <w:rFonts w:ascii="Century Gothic" w:hAnsi="Century Gothic"/>
          <w:sz w:val="20"/>
          <w:szCs w:val="20"/>
        </w:rPr>
        <w:t>náležitosti</w:t>
      </w:r>
      <w:r w:rsidR="002C1790">
        <w:rPr>
          <w:rFonts w:ascii="Century Gothic" w:hAnsi="Century Gothic"/>
          <w:sz w:val="20"/>
          <w:szCs w:val="20"/>
        </w:rPr>
        <w:t xml:space="preserve"> dokladování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B7EAD4A" w14:textId="77777777" w:rsidR="002C1790" w:rsidRPr="007C2A90" w:rsidRDefault="002C1790" w:rsidP="002C1790">
      <w:pPr>
        <w:pStyle w:val="Odstavecseseznamem"/>
        <w:jc w:val="both"/>
        <w:rPr>
          <w:rFonts w:ascii="Century Gothic" w:hAnsi="Century Gothic"/>
          <w:sz w:val="20"/>
          <w:szCs w:val="20"/>
        </w:rPr>
      </w:pPr>
    </w:p>
    <w:p w14:paraId="002D97E5" w14:textId="3401EF2E" w:rsidR="0006338F" w:rsidRPr="00A92809" w:rsidRDefault="00FF6076" w:rsidP="00A9280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Povinností příjemce je </w:t>
      </w:r>
      <w:r w:rsidR="002C5FB6" w:rsidRPr="00A92809">
        <w:rPr>
          <w:rFonts w:ascii="Century Gothic" w:hAnsi="Century Gothic"/>
          <w:sz w:val="20"/>
          <w:szCs w:val="20"/>
        </w:rPr>
        <w:t>označit prvotní originály účetních dokladů</w:t>
      </w:r>
      <w:r w:rsidR="00E0020C" w:rsidRPr="00A92809">
        <w:rPr>
          <w:rFonts w:ascii="Century Gothic" w:hAnsi="Century Gothic"/>
          <w:sz w:val="20"/>
          <w:szCs w:val="20"/>
        </w:rPr>
        <w:t xml:space="preserve"> (výpisy z</w:t>
      </w:r>
      <w:r w:rsidR="00C759A3" w:rsidRPr="00A92809">
        <w:rPr>
          <w:rFonts w:ascii="Century Gothic" w:hAnsi="Century Gothic"/>
          <w:sz w:val="20"/>
          <w:szCs w:val="20"/>
        </w:rPr>
        <w:t> </w:t>
      </w:r>
      <w:r w:rsidR="00E0020C" w:rsidRPr="00A92809">
        <w:rPr>
          <w:rFonts w:ascii="Century Gothic" w:hAnsi="Century Gothic"/>
          <w:sz w:val="20"/>
          <w:szCs w:val="20"/>
        </w:rPr>
        <w:t>účtu</w:t>
      </w:r>
      <w:r w:rsidR="00C759A3" w:rsidRPr="00A92809">
        <w:rPr>
          <w:rFonts w:ascii="Century Gothic" w:hAnsi="Century Gothic"/>
          <w:sz w:val="20"/>
          <w:szCs w:val="20"/>
        </w:rPr>
        <w:t>, mzdové listy</w:t>
      </w:r>
      <w:r w:rsidR="00E0020C" w:rsidRPr="00A92809">
        <w:rPr>
          <w:rFonts w:ascii="Century Gothic" w:hAnsi="Century Gothic"/>
          <w:sz w:val="20"/>
          <w:szCs w:val="20"/>
        </w:rPr>
        <w:t xml:space="preserve"> atd.)</w:t>
      </w:r>
      <w:r w:rsidR="00A92809">
        <w:rPr>
          <w:rFonts w:ascii="Century Gothic" w:hAnsi="Century Gothic"/>
          <w:sz w:val="20"/>
          <w:szCs w:val="20"/>
        </w:rPr>
        <w:t xml:space="preserve"> </w:t>
      </w:r>
      <w:r w:rsidR="002C5FB6" w:rsidRPr="00A92809">
        <w:rPr>
          <w:rFonts w:ascii="Century Gothic" w:hAnsi="Century Gothic"/>
          <w:sz w:val="20"/>
          <w:szCs w:val="20"/>
        </w:rPr>
        <w:t xml:space="preserve">informací o tom, že náklad byl financován z prostředků dotace. </w:t>
      </w:r>
    </w:p>
    <w:p w14:paraId="0E009F6E" w14:textId="512E0FBB" w:rsidR="00FF6EE8" w:rsidRPr="007C2A90" w:rsidRDefault="00BC3506" w:rsidP="0018144E">
      <w:p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>K tomuto účelu může být vyhotoveno razítko, nebo může být text na originální doklad napsán rukou</w:t>
      </w:r>
      <w:r w:rsidR="00A334E0" w:rsidRPr="007C2A90">
        <w:rPr>
          <w:rFonts w:ascii="Century Gothic" w:hAnsi="Century Gothic"/>
          <w:sz w:val="20"/>
          <w:szCs w:val="20"/>
        </w:rPr>
        <w:t xml:space="preserve">, nebo </w:t>
      </w:r>
      <w:r w:rsidR="00896172" w:rsidRPr="007C2A90">
        <w:rPr>
          <w:rFonts w:ascii="Century Gothic" w:hAnsi="Century Gothic"/>
          <w:sz w:val="20"/>
          <w:szCs w:val="20"/>
        </w:rPr>
        <w:t xml:space="preserve">si můžete vyhotovit lepící štítky a opatřit originální dokumenty tímto štítkem. </w:t>
      </w:r>
    </w:p>
    <w:p w14:paraId="2BCB3531" w14:textId="58C03EE6" w:rsidR="002E54FF" w:rsidRDefault="002E54FF" w:rsidP="0086090A">
      <w:pPr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6A96D8F" wp14:editId="1280F48B">
                <wp:simplePos x="0" y="0"/>
                <wp:positionH relativeFrom="column">
                  <wp:posOffset>1338580</wp:posOffset>
                </wp:positionH>
                <wp:positionV relativeFrom="paragraph">
                  <wp:posOffset>102870</wp:posOffset>
                </wp:positionV>
                <wp:extent cx="3000375" cy="1781175"/>
                <wp:effectExtent l="0" t="0" r="28575" b="28575"/>
                <wp:wrapTight wrapText="bothSides">
                  <wp:wrapPolygon edited="0">
                    <wp:start x="0" y="0"/>
                    <wp:lineTo x="0" y="21716"/>
                    <wp:lineTo x="21669" y="21716"/>
                    <wp:lineTo x="21669" y="0"/>
                    <wp:lineTo x="0" y="0"/>
                  </wp:wrapPolygon>
                </wp:wrapTight>
                <wp:docPr id="936880673" name="Textové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91ADE" w14:textId="162FFC7B" w:rsidR="00AC0174" w:rsidRPr="00080E57" w:rsidRDefault="00AD0AEF" w:rsidP="00AC0174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Financováno z prostředků dotace Ústeckého kraje v rámci dotačního programu  </w:t>
                            </w:r>
                          </w:p>
                          <w:p w14:paraId="55501E3A" w14:textId="77777777" w:rsidR="002A3810" w:rsidRDefault="00080E57" w:rsidP="007F2A03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2A3810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</w:rPr>
                              <w:t>„</w:t>
                            </w:r>
                            <w:r w:rsidR="00AC0174" w:rsidRPr="002A3810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</w:rPr>
                              <w:t>Podpora rezidenčních míst pro lékařské obory 2026/2027</w:t>
                            </w:r>
                            <w:r w:rsidR="00AD0AEF" w:rsidRPr="002A3810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</w:rPr>
                              <w:t>"</w:t>
                            </w:r>
                            <w:r w:rsidR="00AD0AEF"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4AEBAC" w14:textId="542CCA0C" w:rsidR="00AD0AEF" w:rsidRDefault="00AD0AEF" w:rsidP="007F2A03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ve výši ............................ Kč.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(UZ0047</w:t>
                            </w:r>
                            <w:r w:rsidR="00AC0174"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1</w:t>
                            </w:r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_smlouva č. 2</w:t>
                            </w:r>
                            <w:r w:rsidR="00DD4C13"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x</w:t>
                            </w:r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SMLxxxx</w:t>
                            </w:r>
                            <w:proofErr w:type="spellEnd"/>
                            <w:r w:rsidRPr="00080E57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6D8F" id="TextovéPole 1" o:spid="_x0000_s1036" type="#_x0000_t202" style="position:absolute;margin-left:105.4pt;margin-top:8.1pt;width:236.25pt;height:140.2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" fillcolor="white [3201]" strokecolor="red" strokeweight="1.5pt">
                <v:textbox>
                  <w:txbxContent>
                    <w:p w14:paraId="30091ADE" w14:textId="162FFC7B" w:rsidR="00AC0174" w:rsidRPr="00080E57" w:rsidRDefault="00AD0AEF" w:rsidP="00AC0174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Financováno z prostředků dotace Ústeckého kraje v rámci dotačního programu  </w:t>
                      </w:r>
                    </w:p>
                    <w:p w14:paraId="55501E3A" w14:textId="77777777" w:rsidR="002A3810" w:rsidRDefault="00080E57" w:rsidP="007F2A03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2A3810">
                        <w:rPr>
                          <w:rFonts w:hAnsi="Aptos"/>
                          <w:b/>
                          <w:bCs/>
                          <w:color w:val="000000" w:themeColor="dark1"/>
                        </w:rPr>
                        <w:t>„</w:t>
                      </w:r>
                      <w:r w:rsidR="00AC0174" w:rsidRPr="002A3810">
                        <w:rPr>
                          <w:rFonts w:hAnsi="Aptos"/>
                          <w:b/>
                          <w:bCs/>
                          <w:color w:val="000000" w:themeColor="dark1"/>
                        </w:rPr>
                        <w:t>Podpora rezidenčních míst pro lékařské obory 2026/2027</w:t>
                      </w:r>
                      <w:r w:rsidR="00AD0AEF" w:rsidRPr="002A3810">
                        <w:rPr>
                          <w:rFonts w:hAnsi="Aptos"/>
                          <w:b/>
                          <w:bCs/>
                          <w:color w:val="000000" w:themeColor="dark1"/>
                        </w:rPr>
                        <w:t>"</w:t>
                      </w:r>
                      <w:r w:rsidR="00AD0AEF"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4AEBAC" w14:textId="542CCA0C" w:rsidR="00AD0AEF" w:rsidRDefault="00AD0AEF" w:rsidP="007F2A03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ve výši ............................ Kč.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 xml:space="preserve"> </w:t>
                      </w:r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(UZ0047</w:t>
                      </w:r>
                      <w:r w:rsidR="00AC0174"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1</w:t>
                      </w:r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_smlouva č. 2</w:t>
                      </w:r>
                      <w:r w:rsidR="00DD4C13"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x</w:t>
                      </w:r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SMLxxxx</w:t>
                      </w:r>
                      <w:proofErr w:type="spellEnd"/>
                      <w:r w:rsidRPr="00080E57">
                        <w:rPr>
                          <w:rFonts w:hAnsi="Aptos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B6E307" w14:textId="3686081B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2DE40A15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7F174707" w14:textId="2A6AA271" w:rsidR="0062190B" w:rsidRDefault="0062190B" w:rsidP="0086090A">
      <w:pPr>
        <w:rPr>
          <w:rFonts w:ascii="Century Gothic" w:hAnsi="Century Gothic"/>
          <w:sz w:val="20"/>
          <w:szCs w:val="20"/>
        </w:rPr>
      </w:pPr>
    </w:p>
    <w:p w14:paraId="2E409637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2317ABAC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4BDE910E" w14:textId="77777777" w:rsidR="002E54FF" w:rsidRDefault="002E54FF" w:rsidP="0086090A">
      <w:pPr>
        <w:rPr>
          <w:rFonts w:ascii="Century Gothic" w:hAnsi="Century Gothic"/>
          <w:sz w:val="20"/>
          <w:szCs w:val="20"/>
        </w:rPr>
      </w:pPr>
    </w:p>
    <w:p w14:paraId="37C4AAE0" w14:textId="77777777" w:rsidR="002E54FF" w:rsidRPr="007C2A90" w:rsidRDefault="002E54FF" w:rsidP="0086090A">
      <w:pPr>
        <w:rPr>
          <w:rFonts w:ascii="Century Gothic" w:hAnsi="Century Gothic"/>
          <w:sz w:val="20"/>
          <w:szCs w:val="20"/>
        </w:rPr>
      </w:pPr>
    </w:p>
    <w:p w14:paraId="6076ABDB" w14:textId="1F991BEF" w:rsidR="0018144E" w:rsidRPr="007C2A90" w:rsidRDefault="0018144E" w:rsidP="00604986">
      <w:pPr>
        <w:jc w:val="both"/>
        <w:rPr>
          <w:rFonts w:ascii="Century Gothic" w:hAnsi="Century Gothic"/>
          <w:sz w:val="20"/>
          <w:szCs w:val="20"/>
        </w:rPr>
      </w:pPr>
      <w:r w:rsidRPr="007C2A90">
        <w:rPr>
          <w:rFonts w:ascii="Century Gothic" w:hAnsi="Century Gothic"/>
          <w:sz w:val="20"/>
          <w:szCs w:val="20"/>
        </w:rPr>
        <w:t xml:space="preserve">Pokud většinu dokladů máte </w:t>
      </w:r>
      <w:r w:rsidR="007C1CE4" w:rsidRPr="007C2A90">
        <w:rPr>
          <w:rFonts w:ascii="Century Gothic" w:hAnsi="Century Gothic"/>
          <w:sz w:val="20"/>
          <w:szCs w:val="20"/>
        </w:rPr>
        <w:t xml:space="preserve">elektronicky (např. </w:t>
      </w:r>
      <w:r w:rsidR="0054483F" w:rsidRPr="007C2A90">
        <w:rPr>
          <w:rFonts w:ascii="Century Gothic" w:hAnsi="Century Gothic"/>
          <w:sz w:val="20"/>
          <w:szCs w:val="20"/>
        </w:rPr>
        <w:t>PDF</w:t>
      </w:r>
      <w:r w:rsidR="007C1CE4" w:rsidRPr="007C2A90">
        <w:rPr>
          <w:rFonts w:ascii="Century Gothic" w:hAnsi="Century Gothic"/>
          <w:sz w:val="20"/>
          <w:szCs w:val="20"/>
        </w:rPr>
        <w:t xml:space="preserve">), i v tomto případě lze do dokladu doplnit tuto informaci. Musíte ovšem myslet na to, že </w:t>
      </w:r>
      <w:r w:rsidR="0054483F" w:rsidRPr="007C2A90">
        <w:rPr>
          <w:rFonts w:ascii="Century Gothic" w:hAnsi="Century Gothic"/>
          <w:sz w:val="20"/>
          <w:szCs w:val="20"/>
        </w:rPr>
        <w:t xml:space="preserve">se úpravou dokumentu znehodnotí případná signatura dokumentu. </w:t>
      </w:r>
    </w:p>
    <w:p w14:paraId="22B89C47" w14:textId="7B7B4836" w:rsidR="0086090A" w:rsidRPr="00CB1B6C" w:rsidRDefault="0086090A" w:rsidP="004611ED">
      <w:pPr>
        <w:tabs>
          <w:tab w:val="left" w:pos="990"/>
        </w:tabs>
        <w:jc w:val="both"/>
        <w:rPr>
          <w:rFonts w:ascii="Century Gothic" w:hAnsi="Century Gothic"/>
          <w:sz w:val="20"/>
          <w:szCs w:val="20"/>
          <w:u w:val="single"/>
        </w:rPr>
      </w:pPr>
      <w:r w:rsidRPr="00CB1B6C">
        <w:rPr>
          <w:rFonts w:ascii="Century Gothic" w:hAnsi="Century Gothic"/>
          <w:sz w:val="20"/>
          <w:szCs w:val="20"/>
          <w:u w:val="single"/>
        </w:rPr>
        <w:t>Uvádět na všech účetních dokladech účelový znak (UZ) kraje. Označovat originály účetních a daňových dokladů informací o tom, že projekt je spolufinancován Ústeckým krajem</w:t>
      </w:r>
      <w:r w:rsidR="00B575A8" w:rsidRPr="00CB1B6C">
        <w:rPr>
          <w:rFonts w:ascii="Century Gothic" w:hAnsi="Century Gothic"/>
          <w:sz w:val="20"/>
          <w:szCs w:val="20"/>
          <w:u w:val="single"/>
        </w:rPr>
        <w:t xml:space="preserve">, je povinnost, která je uvedena </w:t>
      </w:r>
      <w:r w:rsidR="00325B6F" w:rsidRPr="00CB1B6C">
        <w:rPr>
          <w:rFonts w:ascii="Century Gothic" w:hAnsi="Century Gothic"/>
          <w:sz w:val="20"/>
          <w:szCs w:val="20"/>
          <w:u w:val="single"/>
        </w:rPr>
        <w:t xml:space="preserve">ve Smlouvě čl. III </w:t>
      </w:r>
      <w:r w:rsidR="00BA0D37" w:rsidRPr="00CB1B6C">
        <w:rPr>
          <w:rFonts w:ascii="Century Gothic" w:hAnsi="Century Gothic"/>
          <w:sz w:val="20"/>
          <w:szCs w:val="20"/>
          <w:u w:val="single"/>
        </w:rPr>
        <w:t>odst. 6.</w:t>
      </w:r>
    </w:p>
    <w:p w14:paraId="3C6249A6" w14:textId="7096F9E9" w:rsidR="00E8322A" w:rsidRPr="0089672A" w:rsidRDefault="00E8322A" w:rsidP="0089672A">
      <w:pPr>
        <w:pStyle w:val="Nadpis1"/>
        <w:numPr>
          <w:ilvl w:val="0"/>
          <w:numId w:val="28"/>
        </w:numPr>
      </w:pPr>
      <w:r>
        <w:br w:type="page"/>
      </w:r>
      <w:bookmarkStart w:id="14" w:name="_Toc225321527"/>
      <w:r w:rsidR="0089672A">
        <w:lastRenderedPageBreak/>
        <w:t>P</w:t>
      </w:r>
      <w:r w:rsidR="0089672A" w:rsidRPr="0089672A">
        <w:t>ovinná publicita</w:t>
      </w:r>
      <w:bookmarkEnd w:id="14"/>
    </w:p>
    <w:p w14:paraId="148D1E02" w14:textId="7C1F024C" w:rsidR="00504E27" w:rsidRPr="00AE3A9B" w:rsidRDefault="00504E27" w:rsidP="00AE3A9B">
      <w:pPr>
        <w:jc w:val="both"/>
        <w:rPr>
          <w:rFonts w:ascii="Century Gothic" w:hAnsi="Century Gothic"/>
          <w:sz w:val="20"/>
          <w:szCs w:val="20"/>
        </w:rPr>
      </w:pPr>
      <w:r w:rsidRPr="0094306D">
        <w:rPr>
          <w:rFonts w:ascii="Century Gothic" w:hAnsi="Century Gothic"/>
          <w:b/>
          <w:bCs/>
          <w:sz w:val="20"/>
          <w:szCs w:val="20"/>
        </w:rPr>
        <w:t xml:space="preserve">Čl. VI. Smlouvy </w:t>
      </w:r>
      <w:r w:rsidR="000070EA" w:rsidRPr="0094306D">
        <w:rPr>
          <w:rFonts w:ascii="Century Gothic" w:hAnsi="Century Gothic"/>
          <w:b/>
          <w:bCs/>
          <w:sz w:val="20"/>
          <w:szCs w:val="20"/>
        </w:rPr>
        <w:t>o poskytnutí dotace</w:t>
      </w:r>
      <w:r w:rsidR="000070EA">
        <w:rPr>
          <w:rFonts w:ascii="Century Gothic" w:hAnsi="Century Gothic"/>
          <w:sz w:val="20"/>
          <w:szCs w:val="20"/>
        </w:rPr>
        <w:t xml:space="preserve"> </w:t>
      </w:r>
      <w:r w:rsidRPr="00AE3A9B">
        <w:rPr>
          <w:rFonts w:ascii="Century Gothic" w:hAnsi="Century Gothic"/>
          <w:sz w:val="20"/>
          <w:szCs w:val="20"/>
        </w:rPr>
        <w:t xml:space="preserve">uvádí povinnosti prezentovat Ústecký kraj </w:t>
      </w:r>
      <w:r w:rsidR="00552623" w:rsidRPr="00AE3A9B">
        <w:rPr>
          <w:rFonts w:ascii="Century Gothic" w:hAnsi="Century Gothic"/>
          <w:sz w:val="20"/>
          <w:szCs w:val="20"/>
        </w:rPr>
        <w:t xml:space="preserve">po dobu realizaci projektu následujícím způsobem: </w:t>
      </w:r>
    </w:p>
    <w:p w14:paraId="1B6E623D" w14:textId="75608616" w:rsidR="00AE3A9B" w:rsidRPr="00AE3A9B" w:rsidRDefault="00AE3A9B" w:rsidP="00AE3A9B">
      <w:pPr>
        <w:pStyle w:val="slovan"/>
        <w:numPr>
          <w:ilvl w:val="0"/>
          <w:numId w:val="36"/>
        </w:numPr>
        <w:suppressAutoHyphens/>
        <w:rPr>
          <w:color w:val="auto"/>
          <w:kern w:val="2"/>
          <w:lang w:eastAsia="en-US"/>
          <w14:ligatures w14:val="standardContextual"/>
        </w:rPr>
      </w:pPr>
      <w:r w:rsidRPr="00AE3A9B">
        <w:rPr>
          <w:color w:val="auto"/>
          <w:kern w:val="2"/>
          <w:lang w:eastAsia="en-US"/>
          <w14:ligatures w14:val="standardContextual"/>
        </w:rPr>
        <w:t xml:space="preserve">umístění aktivního odkazu </w:t>
      </w:r>
      <w:hyperlink r:id="rId33" w:history="1">
        <w:r w:rsidRPr="00AE3A9B">
          <w:rPr>
            <w:color w:val="auto"/>
            <w:kern w:val="2"/>
            <w:lang w:eastAsia="en-US"/>
            <w14:ligatures w14:val="standardContextual"/>
          </w:rPr>
          <w:t>www.kr-ustecky.cz</w:t>
        </w:r>
      </w:hyperlink>
      <w:r w:rsidRPr="00AE3A9B">
        <w:rPr>
          <w:color w:val="auto"/>
          <w:kern w:val="2"/>
          <w:lang w:eastAsia="en-US"/>
          <w14:ligatures w14:val="standardContextual"/>
        </w:rPr>
        <w:t xml:space="preserve"> </w:t>
      </w:r>
      <w:hyperlink w:history="1"/>
      <w:r w:rsidRPr="00AE3A9B">
        <w:rPr>
          <w:color w:val="auto"/>
          <w:kern w:val="2"/>
          <w:lang w:eastAsia="en-US"/>
          <w14:ligatures w14:val="standardContextual"/>
        </w:rPr>
        <w:t>na internetových stránkách souvisejících s realizací projektu,</w:t>
      </w:r>
    </w:p>
    <w:p w14:paraId="0F72B991" w14:textId="45B81909" w:rsidR="00504E27" w:rsidRDefault="00AE3A9B" w:rsidP="00364745">
      <w:pPr>
        <w:pStyle w:val="slovan"/>
        <w:numPr>
          <w:ilvl w:val="0"/>
          <w:numId w:val="36"/>
        </w:numPr>
        <w:suppressAutoHyphens/>
        <w:rPr>
          <w:color w:val="auto"/>
          <w:kern w:val="2"/>
          <w:lang w:eastAsia="en-US"/>
          <w14:ligatures w14:val="standardContextual"/>
        </w:rPr>
      </w:pPr>
      <w:r w:rsidRPr="00AE3A9B">
        <w:rPr>
          <w:color w:val="auto"/>
          <w:kern w:val="2"/>
          <w:lang w:eastAsia="en-US"/>
          <w14:ligatures w14:val="standardContextual"/>
        </w:rPr>
        <w:t>viditelné umístění loga poskytovatele v místě poskytování zdravotních služeb.</w:t>
      </w:r>
    </w:p>
    <w:p w14:paraId="476B2CF4" w14:textId="2E60D8EC" w:rsidR="00AE3A9B" w:rsidRPr="00AE3A9B" w:rsidRDefault="00AE3A9B" w:rsidP="00AE3A9B">
      <w:pPr>
        <w:pStyle w:val="slovan"/>
        <w:numPr>
          <w:ilvl w:val="0"/>
          <w:numId w:val="0"/>
        </w:numPr>
        <w:suppressAutoHyphens/>
        <w:ind w:left="1211"/>
        <w:rPr>
          <w:color w:val="auto"/>
          <w:kern w:val="2"/>
          <w:lang w:eastAsia="en-US"/>
          <w14:ligatures w14:val="standardContextual"/>
        </w:rPr>
      </w:pPr>
    </w:p>
    <w:p w14:paraId="01A899FF" w14:textId="74490AF7" w:rsidR="00453DEA" w:rsidRDefault="003E00D3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  <w:r w:rsidRPr="00811249">
        <w:rPr>
          <w:rFonts w:ascii="Century Gothic" w:hAnsi="Century Gothic"/>
          <w:sz w:val="20"/>
          <w:szCs w:val="20"/>
        </w:rPr>
        <w:t xml:space="preserve">Jakým způsobem prezentovat Ústecký kraj najdete na </w:t>
      </w:r>
      <w:hyperlink r:id="rId34" w:history="1">
        <w:r w:rsidR="00453DEA" w:rsidRPr="00453DEA">
          <w:rPr>
            <w:rStyle w:val="Hypertextovodkaz"/>
            <w:rFonts w:ascii="Century Gothic" w:hAnsi="Century Gothic"/>
            <w:b/>
            <w:bCs/>
            <w:sz w:val="20"/>
            <w:szCs w:val="20"/>
            <w:lang w:eastAsia="ja-JP"/>
          </w:rPr>
          <w:t>Povinná publicita: Ústecký kraj</w:t>
        </w:r>
      </w:hyperlink>
    </w:p>
    <w:p w14:paraId="70D701B7" w14:textId="02B1C07C" w:rsidR="00453DEA" w:rsidRDefault="00453DEA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769197FC" w14:textId="3E851B5C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3FA2682D" w14:textId="3190E6B6" w:rsidR="00F155F7" w:rsidRDefault="004831E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  <w:r w:rsidRPr="004831E7">
        <w:rPr>
          <w:rFonts w:ascii="Century Gothic" w:hAnsi="Century Gothic"/>
          <w:b/>
          <w:bCs/>
          <w:noProof/>
          <w:color w:val="FF0000"/>
          <w:sz w:val="20"/>
          <w:szCs w:val="20"/>
          <w:lang w:eastAsia="ja-JP"/>
        </w:rPr>
        <w:drawing>
          <wp:anchor distT="0" distB="0" distL="114300" distR="114300" simplePos="0" relativeHeight="251693070" behindDoc="1" locked="0" layoutInCell="1" allowOverlap="1" wp14:anchorId="4B2ED09F" wp14:editId="54B5AAE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4039164" cy="1762371"/>
            <wp:effectExtent l="0" t="0" r="0" b="9525"/>
            <wp:wrapTight wrapText="bothSides">
              <wp:wrapPolygon edited="0">
                <wp:start x="0" y="0"/>
                <wp:lineTo x="0" y="21483"/>
                <wp:lineTo x="21498" y="21483"/>
                <wp:lineTo x="21498" y="0"/>
                <wp:lineTo x="0" y="0"/>
              </wp:wrapPolygon>
            </wp:wrapTight>
            <wp:docPr id="1326816902" name="Obrázek 1" descr="Obsah obrázku text, Písmo, vizitka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16902" name="Obrázek 1" descr="Obsah obrázku text, Písmo, vizitka, snímek obrazovky&#10;&#10;Obsah generovaný pomocí AI může být nesprávný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D5C54" w14:textId="7F9FD3E5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24528500" w14:textId="4C77B561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005A4AB1" w14:textId="108616AD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6E752956" w14:textId="759183FE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1B2BF295" w14:textId="77777777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7E6EC059" w14:textId="7F7D81F4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25CF3E02" w14:textId="762391A6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530B5F5E" w14:textId="6A06BB07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6E271E56" w14:textId="77777777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0AF16DB7" w14:textId="655D97EE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37F0F559" w14:textId="0D5D9434" w:rsidR="002A14DC" w:rsidRDefault="002A14DC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6EC8E4B2" w14:textId="221D6FD4" w:rsidR="002A14DC" w:rsidRDefault="002A14DC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180CC228" w14:textId="77777777" w:rsidR="00F155F7" w:rsidRDefault="00F155F7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5919E2A7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498AF9A7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365FEA89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02DA9C6A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3AED61ED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0DDC575F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6B3237C3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433B0F56" w14:textId="77777777" w:rsidR="00B939A9" w:rsidRDefault="00B939A9" w:rsidP="00364745">
      <w:pPr>
        <w:rPr>
          <w:rFonts w:ascii="Century Gothic" w:hAnsi="Century Gothic"/>
          <w:b/>
          <w:bCs/>
          <w:color w:val="FF0000"/>
          <w:sz w:val="20"/>
          <w:szCs w:val="20"/>
          <w:lang w:eastAsia="ja-JP"/>
        </w:rPr>
      </w:pPr>
    </w:p>
    <w:p w14:paraId="08F25DD8" w14:textId="62B00143" w:rsidR="00DC4797" w:rsidRDefault="001A25E8" w:rsidP="00283B03">
      <w:pPr>
        <w:jc w:val="both"/>
        <w:rPr>
          <w:rFonts w:ascii="Century Gothic" w:hAnsi="Century Gothic"/>
          <w:sz w:val="16"/>
          <w:szCs w:val="16"/>
          <w:lang w:eastAsia="ja-JP"/>
        </w:rPr>
      </w:pPr>
      <w:r w:rsidRPr="00B939A9">
        <w:rPr>
          <w:rFonts w:ascii="Century Gothic" w:hAnsi="Century Gothic"/>
          <w:sz w:val="16"/>
          <w:szCs w:val="16"/>
          <w:lang w:eastAsia="ja-JP"/>
        </w:rPr>
        <w:t xml:space="preserve">Odbor zdravotnictví si vyhrazuje </w:t>
      </w:r>
      <w:r w:rsidR="004E468B" w:rsidRPr="00B939A9">
        <w:rPr>
          <w:rFonts w:ascii="Century Gothic" w:hAnsi="Century Gothic"/>
          <w:sz w:val="16"/>
          <w:szCs w:val="16"/>
          <w:lang w:eastAsia="ja-JP"/>
        </w:rPr>
        <w:t>možnost měnit a doplňovat dokument v</w:t>
      </w:r>
      <w:r w:rsidR="00153057" w:rsidRPr="00B939A9">
        <w:rPr>
          <w:rFonts w:ascii="Century Gothic" w:hAnsi="Century Gothic"/>
          <w:sz w:val="16"/>
          <w:szCs w:val="16"/>
          <w:lang w:eastAsia="ja-JP"/>
        </w:rPr>
        <w:t xml:space="preserve"> kontextu </w:t>
      </w:r>
      <w:r w:rsidR="0014011B" w:rsidRPr="00B939A9">
        <w:rPr>
          <w:rFonts w:ascii="Century Gothic" w:hAnsi="Century Gothic"/>
          <w:sz w:val="16"/>
          <w:szCs w:val="16"/>
          <w:lang w:eastAsia="ja-JP"/>
        </w:rPr>
        <w:t>dotazů od</w:t>
      </w:r>
      <w:r w:rsidR="00283B03" w:rsidRPr="00B939A9">
        <w:rPr>
          <w:rFonts w:ascii="Century Gothic" w:hAnsi="Century Gothic"/>
          <w:sz w:val="16"/>
          <w:szCs w:val="16"/>
          <w:lang w:eastAsia="ja-JP"/>
        </w:rPr>
        <w:t> </w:t>
      </w:r>
      <w:r w:rsidR="0014011B" w:rsidRPr="00B939A9">
        <w:rPr>
          <w:rFonts w:ascii="Century Gothic" w:hAnsi="Century Gothic"/>
          <w:sz w:val="16"/>
          <w:szCs w:val="16"/>
          <w:lang w:eastAsia="ja-JP"/>
        </w:rPr>
        <w:t xml:space="preserve">žadatelů </w:t>
      </w:r>
      <w:r w:rsidR="00177AC1" w:rsidRPr="00B939A9">
        <w:rPr>
          <w:rFonts w:ascii="Century Gothic" w:hAnsi="Century Gothic"/>
          <w:sz w:val="16"/>
          <w:szCs w:val="16"/>
          <w:lang w:eastAsia="ja-JP"/>
        </w:rPr>
        <w:t>o poskytnutí dotace z DP</w:t>
      </w:r>
      <w:r w:rsidR="00831ED2" w:rsidRPr="00B939A9">
        <w:rPr>
          <w:rFonts w:ascii="Century Gothic" w:hAnsi="Century Gothic"/>
          <w:sz w:val="16"/>
          <w:szCs w:val="16"/>
          <w:lang w:eastAsia="ja-JP"/>
        </w:rPr>
        <w:t xml:space="preserve"> </w:t>
      </w:r>
      <w:r w:rsidR="00926B8D" w:rsidRPr="00B939A9">
        <w:rPr>
          <w:rFonts w:ascii="Century Gothic" w:hAnsi="Century Gothic"/>
          <w:sz w:val="16"/>
          <w:szCs w:val="16"/>
          <w:lang w:eastAsia="ja-JP"/>
        </w:rPr>
        <w:t>nebo v důsledku</w:t>
      </w:r>
      <w:r w:rsidR="00C9685C" w:rsidRPr="00B939A9">
        <w:rPr>
          <w:rFonts w:ascii="Century Gothic" w:hAnsi="Century Gothic"/>
          <w:sz w:val="16"/>
          <w:szCs w:val="16"/>
          <w:lang w:eastAsia="ja-JP"/>
        </w:rPr>
        <w:t xml:space="preserve"> změn</w:t>
      </w:r>
      <w:r w:rsidR="00926B8D" w:rsidRPr="00B939A9">
        <w:rPr>
          <w:rFonts w:ascii="Century Gothic" w:hAnsi="Century Gothic"/>
          <w:sz w:val="16"/>
          <w:szCs w:val="16"/>
          <w:lang w:eastAsia="ja-JP"/>
        </w:rPr>
        <w:t xml:space="preserve">y </w:t>
      </w:r>
      <w:r w:rsidR="00C9685C" w:rsidRPr="00B939A9">
        <w:rPr>
          <w:rFonts w:ascii="Century Gothic" w:hAnsi="Century Gothic"/>
          <w:sz w:val="16"/>
          <w:szCs w:val="16"/>
          <w:lang w:eastAsia="ja-JP"/>
        </w:rPr>
        <w:t xml:space="preserve">legislativního prostředí. </w:t>
      </w:r>
      <w:r w:rsidR="00DC4797" w:rsidRPr="00B939A9">
        <w:rPr>
          <w:rFonts w:ascii="Century Gothic" w:hAnsi="Century Gothic"/>
          <w:sz w:val="16"/>
          <w:szCs w:val="16"/>
          <w:lang w:eastAsia="ja-JP"/>
        </w:rPr>
        <w:t xml:space="preserve">Provedené změny budou vždy vizuálně označeny. </w:t>
      </w:r>
    </w:p>
    <w:p w14:paraId="5CD00787" w14:textId="69964650" w:rsidR="005912C5" w:rsidRPr="007D134D" w:rsidRDefault="005912C5" w:rsidP="00283B03">
      <w:pPr>
        <w:jc w:val="both"/>
        <w:rPr>
          <w:rFonts w:ascii="Century Gothic" w:hAnsi="Century Gothic"/>
          <w:b/>
          <w:bCs/>
          <w:sz w:val="16"/>
          <w:szCs w:val="16"/>
          <w:lang w:eastAsia="ja-JP"/>
        </w:rPr>
      </w:pPr>
      <w:r w:rsidRPr="007D134D">
        <w:rPr>
          <w:rFonts w:ascii="Century Gothic" w:hAnsi="Century Gothic"/>
          <w:b/>
          <w:bCs/>
          <w:sz w:val="16"/>
          <w:szCs w:val="16"/>
          <w:lang w:eastAsia="ja-JP"/>
        </w:rPr>
        <w:t xml:space="preserve">Příloha č. 1 </w:t>
      </w:r>
      <w:r w:rsidR="00A35C58" w:rsidRPr="007D134D">
        <w:rPr>
          <w:rFonts w:ascii="Century Gothic" w:hAnsi="Century Gothic"/>
          <w:b/>
          <w:bCs/>
          <w:sz w:val="16"/>
          <w:szCs w:val="16"/>
          <w:lang w:eastAsia="ja-JP"/>
        </w:rPr>
        <w:t>–</w:t>
      </w:r>
      <w:r w:rsidRPr="007D134D">
        <w:rPr>
          <w:rFonts w:ascii="Century Gothic" w:hAnsi="Century Gothic"/>
          <w:b/>
          <w:bCs/>
          <w:sz w:val="16"/>
          <w:szCs w:val="16"/>
          <w:lang w:eastAsia="ja-JP"/>
        </w:rPr>
        <w:t xml:space="preserve"> </w:t>
      </w:r>
      <w:r w:rsidR="00A35C58" w:rsidRPr="007D134D">
        <w:rPr>
          <w:rFonts w:ascii="Century Gothic" w:hAnsi="Century Gothic"/>
          <w:b/>
          <w:bCs/>
          <w:sz w:val="16"/>
          <w:szCs w:val="16"/>
          <w:lang w:eastAsia="ja-JP"/>
        </w:rPr>
        <w:t>vzorový výpočtový list mzdových nákladů rezidenta</w:t>
      </w:r>
    </w:p>
    <w:sectPr w:rsidR="005912C5" w:rsidRPr="007D134D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5974" w14:textId="77777777" w:rsidR="00444E91" w:rsidRDefault="00444E91" w:rsidP="008E7516">
      <w:pPr>
        <w:spacing w:after="0" w:line="240" w:lineRule="auto"/>
      </w:pPr>
      <w:r>
        <w:separator/>
      </w:r>
    </w:p>
  </w:endnote>
  <w:endnote w:type="continuationSeparator" w:id="0">
    <w:p w14:paraId="54EC5402" w14:textId="77777777" w:rsidR="00444E91" w:rsidRDefault="00444E91" w:rsidP="008E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599424"/>
      <w:docPartObj>
        <w:docPartGallery w:val="Page Numbers (Bottom of Page)"/>
        <w:docPartUnique/>
      </w:docPartObj>
    </w:sdtPr>
    <w:sdtContent>
      <w:p w14:paraId="03B915EB" w14:textId="14A87495" w:rsidR="0094486E" w:rsidRDefault="009448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778CD" w14:textId="77777777" w:rsidR="0094486E" w:rsidRDefault="00944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A91A" w14:textId="77777777" w:rsidR="00444E91" w:rsidRDefault="00444E91" w:rsidP="008E7516">
      <w:pPr>
        <w:spacing w:after="0" w:line="240" w:lineRule="auto"/>
      </w:pPr>
      <w:r>
        <w:separator/>
      </w:r>
    </w:p>
  </w:footnote>
  <w:footnote w:type="continuationSeparator" w:id="0">
    <w:p w14:paraId="0A35ABB8" w14:textId="77777777" w:rsidR="00444E91" w:rsidRDefault="00444E91" w:rsidP="008E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71B2" w14:textId="38491BB3" w:rsidR="008E7516" w:rsidRDefault="008E7516">
    <w:pPr>
      <w:pStyle w:val="Zhlav"/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67B87918" wp14:editId="0BA2469D">
          <wp:simplePos x="0" y="0"/>
          <wp:positionH relativeFrom="page">
            <wp:posOffset>199390</wp:posOffset>
          </wp:positionH>
          <wp:positionV relativeFrom="page">
            <wp:posOffset>28575</wp:posOffset>
          </wp:positionV>
          <wp:extent cx="7541154" cy="1439428"/>
          <wp:effectExtent l="0" t="0" r="3175" b="8890"/>
          <wp:wrapNone/>
          <wp:docPr id="2" name="Obrázek 2" descr="Obsah obrázku Písmo, bílé, text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bílé, text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4E76"/>
    <w:multiLevelType w:val="hybridMultilevel"/>
    <w:tmpl w:val="747C4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15D6"/>
    <w:multiLevelType w:val="hybridMultilevel"/>
    <w:tmpl w:val="060437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3AD8"/>
    <w:multiLevelType w:val="hybridMultilevel"/>
    <w:tmpl w:val="CB2E5B2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972D5FE">
      <w:start w:val="1"/>
      <w:numFmt w:val="decimal"/>
      <w:lvlText w:val="%3)"/>
      <w:lvlJc w:val="left"/>
      <w:pPr>
        <w:ind w:left="1637" w:hanging="360"/>
      </w:pPr>
      <w:rPr>
        <w:rFonts w:hint="default"/>
        <w:b w:val="0"/>
        <w:color w:val="auto"/>
        <w:sz w:val="22"/>
      </w:rPr>
    </w:lvl>
    <w:lvl w:ilvl="3" w:tplc="618E05A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30D44"/>
    <w:multiLevelType w:val="hybridMultilevel"/>
    <w:tmpl w:val="152A3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526A"/>
    <w:multiLevelType w:val="hybridMultilevel"/>
    <w:tmpl w:val="11E4BDAA"/>
    <w:lvl w:ilvl="0" w:tplc="701C40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26F09"/>
    <w:multiLevelType w:val="hybridMultilevel"/>
    <w:tmpl w:val="AECA238C"/>
    <w:lvl w:ilvl="0" w:tplc="F7587E1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2086"/>
    <w:multiLevelType w:val="hybridMultilevel"/>
    <w:tmpl w:val="39D053E2"/>
    <w:lvl w:ilvl="0" w:tplc="8828FA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494C"/>
    <w:multiLevelType w:val="multilevel"/>
    <w:tmpl w:val="7DF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51096"/>
    <w:multiLevelType w:val="hybridMultilevel"/>
    <w:tmpl w:val="D3CA7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24E36"/>
    <w:multiLevelType w:val="hybridMultilevel"/>
    <w:tmpl w:val="69649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53391"/>
    <w:multiLevelType w:val="hybridMultilevel"/>
    <w:tmpl w:val="CDEECE82"/>
    <w:lvl w:ilvl="0" w:tplc="3950187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307A"/>
    <w:multiLevelType w:val="hybridMultilevel"/>
    <w:tmpl w:val="0352BAFC"/>
    <w:lvl w:ilvl="0" w:tplc="A5F674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40FCB"/>
    <w:multiLevelType w:val="hybridMultilevel"/>
    <w:tmpl w:val="265AC978"/>
    <w:lvl w:ilvl="0" w:tplc="08224F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C22BD"/>
    <w:multiLevelType w:val="hybridMultilevel"/>
    <w:tmpl w:val="C3702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A36CD"/>
    <w:multiLevelType w:val="hybridMultilevel"/>
    <w:tmpl w:val="174407AA"/>
    <w:lvl w:ilvl="0" w:tplc="F44E1C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6658"/>
    <w:multiLevelType w:val="hybridMultilevel"/>
    <w:tmpl w:val="6816A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479C"/>
    <w:multiLevelType w:val="hybridMultilevel"/>
    <w:tmpl w:val="D6DEA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877"/>
    <w:multiLevelType w:val="hybridMultilevel"/>
    <w:tmpl w:val="6816A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5F52"/>
    <w:multiLevelType w:val="hybridMultilevel"/>
    <w:tmpl w:val="44747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375E"/>
    <w:multiLevelType w:val="multilevel"/>
    <w:tmpl w:val="A33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A3951"/>
    <w:multiLevelType w:val="hybridMultilevel"/>
    <w:tmpl w:val="4B7E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4A2F"/>
    <w:multiLevelType w:val="multilevel"/>
    <w:tmpl w:val="72303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5C3E6D9F"/>
    <w:multiLevelType w:val="hybridMultilevel"/>
    <w:tmpl w:val="ACF6E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540DC"/>
    <w:multiLevelType w:val="hybridMultilevel"/>
    <w:tmpl w:val="0BD40F7C"/>
    <w:lvl w:ilvl="0" w:tplc="040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65C471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5FF413B"/>
    <w:multiLevelType w:val="hybridMultilevel"/>
    <w:tmpl w:val="5068F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821901"/>
    <w:multiLevelType w:val="hybridMultilevel"/>
    <w:tmpl w:val="27F8AE6C"/>
    <w:lvl w:ilvl="0" w:tplc="C1E8911A">
      <w:numFmt w:val="bullet"/>
      <w:lvlText w:val="-"/>
      <w:lvlJc w:val="left"/>
      <w:pPr>
        <w:ind w:left="1211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0622680"/>
    <w:multiLevelType w:val="hybridMultilevel"/>
    <w:tmpl w:val="55120FE6"/>
    <w:lvl w:ilvl="0" w:tplc="642C559A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B9338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2D93EE8"/>
    <w:multiLevelType w:val="hybridMultilevel"/>
    <w:tmpl w:val="993E8F80"/>
    <w:lvl w:ilvl="0" w:tplc="18A00D3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1664"/>
    <w:multiLevelType w:val="hybridMultilevel"/>
    <w:tmpl w:val="792E6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724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A1764E"/>
    <w:multiLevelType w:val="hybridMultilevel"/>
    <w:tmpl w:val="15F24EF0"/>
    <w:lvl w:ilvl="0" w:tplc="C53C36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F4E4E"/>
    <w:multiLevelType w:val="hybridMultilevel"/>
    <w:tmpl w:val="79866F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A6C77"/>
    <w:multiLevelType w:val="hybridMultilevel"/>
    <w:tmpl w:val="F76EC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37896">
    <w:abstractNumId w:val="21"/>
  </w:num>
  <w:num w:numId="2" w16cid:durableId="1574973767">
    <w:abstractNumId w:val="2"/>
  </w:num>
  <w:num w:numId="3" w16cid:durableId="1112745260">
    <w:abstractNumId w:val="11"/>
  </w:num>
  <w:num w:numId="4" w16cid:durableId="1505703840">
    <w:abstractNumId w:val="20"/>
  </w:num>
  <w:num w:numId="5" w16cid:durableId="2009362271">
    <w:abstractNumId w:val="33"/>
  </w:num>
  <w:num w:numId="6" w16cid:durableId="1268389152">
    <w:abstractNumId w:val="25"/>
  </w:num>
  <w:num w:numId="7" w16cid:durableId="590939148">
    <w:abstractNumId w:val="8"/>
  </w:num>
  <w:num w:numId="8" w16cid:durableId="1164319163">
    <w:abstractNumId w:val="32"/>
  </w:num>
  <w:num w:numId="9" w16cid:durableId="2029787894">
    <w:abstractNumId w:val="24"/>
  </w:num>
  <w:num w:numId="10" w16cid:durableId="1208880953">
    <w:abstractNumId w:val="9"/>
  </w:num>
  <w:num w:numId="11" w16cid:durableId="951522326">
    <w:abstractNumId w:val="18"/>
  </w:num>
  <w:num w:numId="12" w16cid:durableId="677923881">
    <w:abstractNumId w:val="1"/>
  </w:num>
  <w:num w:numId="13" w16cid:durableId="723724088">
    <w:abstractNumId w:val="13"/>
  </w:num>
  <w:num w:numId="14" w16cid:durableId="1168640781">
    <w:abstractNumId w:val="28"/>
  </w:num>
  <w:num w:numId="15" w16cid:durableId="360516490">
    <w:abstractNumId w:val="16"/>
  </w:num>
  <w:num w:numId="16" w16cid:durableId="1801219191">
    <w:abstractNumId w:val="7"/>
  </w:num>
  <w:num w:numId="17" w16cid:durableId="49814982">
    <w:abstractNumId w:val="19"/>
  </w:num>
  <w:num w:numId="18" w16cid:durableId="1259364797">
    <w:abstractNumId w:val="22"/>
  </w:num>
  <w:num w:numId="19" w16cid:durableId="499078199">
    <w:abstractNumId w:val="14"/>
  </w:num>
  <w:num w:numId="20" w16cid:durableId="2116707837">
    <w:abstractNumId w:val="23"/>
  </w:num>
  <w:num w:numId="21" w16cid:durableId="1014722362">
    <w:abstractNumId w:val="6"/>
  </w:num>
  <w:num w:numId="22" w16cid:durableId="1071848856">
    <w:abstractNumId w:val="35"/>
  </w:num>
  <w:num w:numId="23" w16cid:durableId="1990015209">
    <w:abstractNumId w:val="12"/>
  </w:num>
  <w:num w:numId="24" w16cid:durableId="1746803193">
    <w:abstractNumId w:val="30"/>
  </w:num>
  <w:num w:numId="25" w16cid:durableId="773551473">
    <w:abstractNumId w:val="4"/>
  </w:num>
  <w:num w:numId="26" w16cid:durableId="82260359">
    <w:abstractNumId w:val="31"/>
  </w:num>
  <w:num w:numId="27" w16cid:durableId="1677029161">
    <w:abstractNumId w:val="26"/>
  </w:num>
  <w:num w:numId="28" w16cid:durableId="1349481247">
    <w:abstractNumId w:val="15"/>
  </w:num>
  <w:num w:numId="29" w16cid:durableId="109858928">
    <w:abstractNumId w:val="10"/>
  </w:num>
  <w:num w:numId="30" w16cid:durableId="894702098">
    <w:abstractNumId w:val="5"/>
  </w:num>
  <w:num w:numId="31" w16cid:durableId="1944485078">
    <w:abstractNumId w:val="17"/>
  </w:num>
  <w:num w:numId="32" w16cid:durableId="1494373988">
    <w:abstractNumId w:val="0"/>
  </w:num>
  <w:num w:numId="33" w16cid:durableId="314451727">
    <w:abstractNumId w:val="3"/>
  </w:num>
  <w:num w:numId="34" w16cid:durableId="184681057">
    <w:abstractNumId w:val="29"/>
  </w:num>
  <w:num w:numId="35" w16cid:durableId="1778987229">
    <w:abstractNumId w:val="34"/>
  </w:num>
  <w:num w:numId="36" w16cid:durableId="17500807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A8"/>
    <w:rsid w:val="00001DA7"/>
    <w:rsid w:val="000037A6"/>
    <w:rsid w:val="00005527"/>
    <w:rsid w:val="000070EA"/>
    <w:rsid w:val="00011433"/>
    <w:rsid w:val="0001430C"/>
    <w:rsid w:val="00023BD6"/>
    <w:rsid w:val="00026672"/>
    <w:rsid w:val="0002718E"/>
    <w:rsid w:val="000404F3"/>
    <w:rsid w:val="0004134A"/>
    <w:rsid w:val="000422EE"/>
    <w:rsid w:val="00045FAC"/>
    <w:rsid w:val="0005162A"/>
    <w:rsid w:val="000529A0"/>
    <w:rsid w:val="00052A53"/>
    <w:rsid w:val="00055734"/>
    <w:rsid w:val="00056921"/>
    <w:rsid w:val="000600B9"/>
    <w:rsid w:val="000625B5"/>
    <w:rsid w:val="0006338F"/>
    <w:rsid w:val="000642B1"/>
    <w:rsid w:val="00064F3A"/>
    <w:rsid w:val="00067C1C"/>
    <w:rsid w:val="00071014"/>
    <w:rsid w:val="00076D4D"/>
    <w:rsid w:val="00080362"/>
    <w:rsid w:val="000807D7"/>
    <w:rsid w:val="00080E57"/>
    <w:rsid w:val="00081DD4"/>
    <w:rsid w:val="000827E2"/>
    <w:rsid w:val="000830DE"/>
    <w:rsid w:val="00083589"/>
    <w:rsid w:val="00083A28"/>
    <w:rsid w:val="0008754F"/>
    <w:rsid w:val="000877CE"/>
    <w:rsid w:val="000910FC"/>
    <w:rsid w:val="00091362"/>
    <w:rsid w:val="00092229"/>
    <w:rsid w:val="000935A2"/>
    <w:rsid w:val="00095560"/>
    <w:rsid w:val="000960BF"/>
    <w:rsid w:val="00096FA2"/>
    <w:rsid w:val="0009711A"/>
    <w:rsid w:val="00097EF6"/>
    <w:rsid w:val="000A0685"/>
    <w:rsid w:val="000A0EC8"/>
    <w:rsid w:val="000A4544"/>
    <w:rsid w:val="000A4AE4"/>
    <w:rsid w:val="000A4B68"/>
    <w:rsid w:val="000A545B"/>
    <w:rsid w:val="000A7AE7"/>
    <w:rsid w:val="000B18BF"/>
    <w:rsid w:val="000B2F92"/>
    <w:rsid w:val="000B4753"/>
    <w:rsid w:val="000B4B66"/>
    <w:rsid w:val="000B5303"/>
    <w:rsid w:val="000B737A"/>
    <w:rsid w:val="000C323C"/>
    <w:rsid w:val="000C3444"/>
    <w:rsid w:val="000C6635"/>
    <w:rsid w:val="000D1878"/>
    <w:rsid w:val="000D3E36"/>
    <w:rsid w:val="000D4BCD"/>
    <w:rsid w:val="000D4FBA"/>
    <w:rsid w:val="000E0185"/>
    <w:rsid w:val="000E0786"/>
    <w:rsid w:val="000E0980"/>
    <w:rsid w:val="000E1929"/>
    <w:rsid w:val="000E23E9"/>
    <w:rsid w:val="000E25C1"/>
    <w:rsid w:val="000E7C57"/>
    <w:rsid w:val="000F02D5"/>
    <w:rsid w:val="000F18A1"/>
    <w:rsid w:val="000F24D5"/>
    <w:rsid w:val="000F3776"/>
    <w:rsid w:val="000F4C03"/>
    <w:rsid w:val="000F4F95"/>
    <w:rsid w:val="00102DA1"/>
    <w:rsid w:val="0010764A"/>
    <w:rsid w:val="001102EF"/>
    <w:rsid w:val="001117B2"/>
    <w:rsid w:val="0011296A"/>
    <w:rsid w:val="0011457B"/>
    <w:rsid w:val="001145C5"/>
    <w:rsid w:val="00117655"/>
    <w:rsid w:val="00123195"/>
    <w:rsid w:val="00124F0D"/>
    <w:rsid w:val="001257BC"/>
    <w:rsid w:val="0012763B"/>
    <w:rsid w:val="00131197"/>
    <w:rsid w:val="0013229C"/>
    <w:rsid w:val="001323C6"/>
    <w:rsid w:val="00132A09"/>
    <w:rsid w:val="00133C1A"/>
    <w:rsid w:val="0013583D"/>
    <w:rsid w:val="00135CBB"/>
    <w:rsid w:val="00137620"/>
    <w:rsid w:val="0014011B"/>
    <w:rsid w:val="00142E53"/>
    <w:rsid w:val="00143CDF"/>
    <w:rsid w:val="00146176"/>
    <w:rsid w:val="0014670E"/>
    <w:rsid w:val="00146A89"/>
    <w:rsid w:val="00150EB5"/>
    <w:rsid w:val="00151B14"/>
    <w:rsid w:val="00153057"/>
    <w:rsid w:val="00155A08"/>
    <w:rsid w:val="0015691C"/>
    <w:rsid w:val="00157395"/>
    <w:rsid w:val="00160F9C"/>
    <w:rsid w:val="001636FF"/>
    <w:rsid w:val="00164340"/>
    <w:rsid w:val="00164C8E"/>
    <w:rsid w:val="0016781B"/>
    <w:rsid w:val="0016781E"/>
    <w:rsid w:val="001743B3"/>
    <w:rsid w:val="001754BC"/>
    <w:rsid w:val="00177AC1"/>
    <w:rsid w:val="0018144E"/>
    <w:rsid w:val="00183CEA"/>
    <w:rsid w:val="00191210"/>
    <w:rsid w:val="0019297B"/>
    <w:rsid w:val="00197001"/>
    <w:rsid w:val="00197729"/>
    <w:rsid w:val="00197C1B"/>
    <w:rsid w:val="001A25E8"/>
    <w:rsid w:val="001A27C5"/>
    <w:rsid w:val="001A4FC8"/>
    <w:rsid w:val="001A693F"/>
    <w:rsid w:val="001C16FA"/>
    <w:rsid w:val="001C1CD5"/>
    <w:rsid w:val="001C376D"/>
    <w:rsid w:val="001C3CA0"/>
    <w:rsid w:val="001C4DA2"/>
    <w:rsid w:val="001C61A8"/>
    <w:rsid w:val="001C6387"/>
    <w:rsid w:val="001D0060"/>
    <w:rsid w:val="001D04AB"/>
    <w:rsid w:val="001D3256"/>
    <w:rsid w:val="001D696D"/>
    <w:rsid w:val="001E073E"/>
    <w:rsid w:val="001E43E9"/>
    <w:rsid w:val="001E6045"/>
    <w:rsid w:val="001F0EBD"/>
    <w:rsid w:val="001F20F6"/>
    <w:rsid w:val="002016AE"/>
    <w:rsid w:val="002021AE"/>
    <w:rsid w:val="00204D21"/>
    <w:rsid w:val="002052BA"/>
    <w:rsid w:val="002058BE"/>
    <w:rsid w:val="00210AE3"/>
    <w:rsid w:val="00210BAA"/>
    <w:rsid w:val="0021298E"/>
    <w:rsid w:val="00213C37"/>
    <w:rsid w:val="002142AC"/>
    <w:rsid w:val="002148C8"/>
    <w:rsid w:val="00215AA2"/>
    <w:rsid w:val="002161B6"/>
    <w:rsid w:val="002206EE"/>
    <w:rsid w:val="00223717"/>
    <w:rsid w:val="00223760"/>
    <w:rsid w:val="00223C46"/>
    <w:rsid w:val="00224C67"/>
    <w:rsid w:val="00225016"/>
    <w:rsid w:val="002251C6"/>
    <w:rsid w:val="00232004"/>
    <w:rsid w:val="00234EB0"/>
    <w:rsid w:val="00244C0F"/>
    <w:rsid w:val="00245E33"/>
    <w:rsid w:val="0024656B"/>
    <w:rsid w:val="00250E66"/>
    <w:rsid w:val="00251DD6"/>
    <w:rsid w:val="0025241D"/>
    <w:rsid w:val="00253ECC"/>
    <w:rsid w:val="00254F70"/>
    <w:rsid w:val="002559FC"/>
    <w:rsid w:val="00255D3D"/>
    <w:rsid w:val="00257B8E"/>
    <w:rsid w:val="00257FEE"/>
    <w:rsid w:val="00260530"/>
    <w:rsid w:val="00265250"/>
    <w:rsid w:val="00267DEF"/>
    <w:rsid w:val="00271082"/>
    <w:rsid w:val="00271752"/>
    <w:rsid w:val="002732FF"/>
    <w:rsid w:val="00274F45"/>
    <w:rsid w:val="0027686B"/>
    <w:rsid w:val="00276D80"/>
    <w:rsid w:val="002837A2"/>
    <w:rsid w:val="00283B03"/>
    <w:rsid w:val="0028733F"/>
    <w:rsid w:val="002954DD"/>
    <w:rsid w:val="00295B6F"/>
    <w:rsid w:val="00297B29"/>
    <w:rsid w:val="002A00D0"/>
    <w:rsid w:val="002A14DC"/>
    <w:rsid w:val="002A1B37"/>
    <w:rsid w:val="002A2A4A"/>
    <w:rsid w:val="002A3810"/>
    <w:rsid w:val="002A5EFD"/>
    <w:rsid w:val="002A6E9B"/>
    <w:rsid w:val="002A713F"/>
    <w:rsid w:val="002B0700"/>
    <w:rsid w:val="002B1A03"/>
    <w:rsid w:val="002B1E48"/>
    <w:rsid w:val="002B3F89"/>
    <w:rsid w:val="002B712D"/>
    <w:rsid w:val="002C1790"/>
    <w:rsid w:val="002C3D2D"/>
    <w:rsid w:val="002C4BC7"/>
    <w:rsid w:val="002C541E"/>
    <w:rsid w:val="002C5FB6"/>
    <w:rsid w:val="002C7C23"/>
    <w:rsid w:val="002D2CBB"/>
    <w:rsid w:val="002D3DB9"/>
    <w:rsid w:val="002D3E59"/>
    <w:rsid w:val="002E163D"/>
    <w:rsid w:val="002E2171"/>
    <w:rsid w:val="002E28E0"/>
    <w:rsid w:val="002E45FA"/>
    <w:rsid w:val="002E54FF"/>
    <w:rsid w:val="002E6223"/>
    <w:rsid w:val="002E6CC7"/>
    <w:rsid w:val="002F26B9"/>
    <w:rsid w:val="002F2794"/>
    <w:rsid w:val="002F31DF"/>
    <w:rsid w:val="002F4105"/>
    <w:rsid w:val="002F559E"/>
    <w:rsid w:val="002F6493"/>
    <w:rsid w:val="002F654F"/>
    <w:rsid w:val="002F7BAA"/>
    <w:rsid w:val="00300860"/>
    <w:rsid w:val="00301365"/>
    <w:rsid w:val="003023E2"/>
    <w:rsid w:val="00302B6B"/>
    <w:rsid w:val="0030514C"/>
    <w:rsid w:val="00305864"/>
    <w:rsid w:val="00310A9B"/>
    <w:rsid w:val="003122ED"/>
    <w:rsid w:val="00312865"/>
    <w:rsid w:val="00312E2D"/>
    <w:rsid w:val="003154EA"/>
    <w:rsid w:val="003166C6"/>
    <w:rsid w:val="00320B2D"/>
    <w:rsid w:val="003218FA"/>
    <w:rsid w:val="00321BC7"/>
    <w:rsid w:val="00321D02"/>
    <w:rsid w:val="00325B6F"/>
    <w:rsid w:val="0032643B"/>
    <w:rsid w:val="00330DA7"/>
    <w:rsid w:val="00335BE1"/>
    <w:rsid w:val="003372BB"/>
    <w:rsid w:val="00343DC8"/>
    <w:rsid w:val="003456A1"/>
    <w:rsid w:val="003471DA"/>
    <w:rsid w:val="00350406"/>
    <w:rsid w:val="00350473"/>
    <w:rsid w:val="003516AF"/>
    <w:rsid w:val="00354CD8"/>
    <w:rsid w:val="00355F53"/>
    <w:rsid w:val="003569CB"/>
    <w:rsid w:val="003569E0"/>
    <w:rsid w:val="00357401"/>
    <w:rsid w:val="00357A5F"/>
    <w:rsid w:val="003608F2"/>
    <w:rsid w:val="00360995"/>
    <w:rsid w:val="00360D4E"/>
    <w:rsid w:val="003612C9"/>
    <w:rsid w:val="00364745"/>
    <w:rsid w:val="0036738B"/>
    <w:rsid w:val="003700A9"/>
    <w:rsid w:val="0037085E"/>
    <w:rsid w:val="00371B14"/>
    <w:rsid w:val="0037247E"/>
    <w:rsid w:val="00375704"/>
    <w:rsid w:val="00377580"/>
    <w:rsid w:val="003808F1"/>
    <w:rsid w:val="00384135"/>
    <w:rsid w:val="003854C4"/>
    <w:rsid w:val="00385A60"/>
    <w:rsid w:val="0039038D"/>
    <w:rsid w:val="00390E2D"/>
    <w:rsid w:val="00391247"/>
    <w:rsid w:val="00391934"/>
    <w:rsid w:val="0039245D"/>
    <w:rsid w:val="0039348B"/>
    <w:rsid w:val="0039351E"/>
    <w:rsid w:val="0039467F"/>
    <w:rsid w:val="003953B3"/>
    <w:rsid w:val="00395CF7"/>
    <w:rsid w:val="003A0A9B"/>
    <w:rsid w:val="003A1DF7"/>
    <w:rsid w:val="003A2234"/>
    <w:rsid w:val="003A55CC"/>
    <w:rsid w:val="003A5A5A"/>
    <w:rsid w:val="003A6DE6"/>
    <w:rsid w:val="003B39C2"/>
    <w:rsid w:val="003B41E6"/>
    <w:rsid w:val="003B7A7E"/>
    <w:rsid w:val="003C04DE"/>
    <w:rsid w:val="003C142D"/>
    <w:rsid w:val="003C4497"/>
    <w:rsid w:val="003C4944"/>
    <w:rsid w:val="003D028C"/>
    <w:rsid w:val="003D1841"/>
    <w:rsid w:val="003D5E39"/>
    <w:rsid w:val="003E00D3"/>
    <w:rsid w:val="003E0F80"/>
    <w:rsid w:val="003E1BF2"/>
    <w:rsid w:val="003E293C"/>
    <w:rsid w:val="003E3942"/>
    <w:rsid w:val="003E51CD"/>
    <w:rsid w:val="003F144E"/>
    <w:rsid w:val="003F22C5"/>
    <w:rsid w:val="003F52E1"/>
    <w:rsid w:val="003F64B1"/>
    <w:rsid w:val="003F76C5"/>
    <w:rsid w:val="003F789C"/>
    <w:rsid w:val="003F7AAC"/>
    <w:rsid w:val="00403672"/>
    <w:rsid w:val="00404268"/>
    <w:rsid w:val="00404BDC"/>
    <w:rsid w:val="00405298"/>
    <w:rsid w:val="0040551C"/>
    <w:rsid w:val="00407F01"/>
    <w:rsid w:val="004115BB"/>
    <w:rsid w:val="004141B3"/>
    <w:rsid w:val="0041732C"/>
    <w:rsid w:val="00417DAB"/>
    <w:rsid w:val="00420A93"/>
    <w:rsid w:val="00421AC6"/>
    <w:rsid w:val="00421E83"/>
    <w:rsid w:val="004240EE"/>
    <w:rsid w:val="00424A64"/>
    <w:rsid w:val="0042560A"/>
    <w:rsid w:val="0042712D"/>
    <w:rsid w:val="00427C4E"/>
    <w:rsid w:val="00427FEB"/>
    <w:rsid w:val="00430413"/>
    <w:rsid w:val="004348FB"/>
    <w:rsid w:val="00437751"/>
    <w:rsid w:val="00437953"/>
    <w:rsid w:val="00440748"/>
    <w:rsid w:val="004432FC"/>
    <w:rsid w:val="00444094"/>
    <w:rsid w:val="00444E91"/>
    <w:rsid w:val="0044542A"/>
    <w:rsid w:val="00445877"/>
    <w:rsid w:val="00445C28"/>
    <w:rsid w:val="00447ABF"/>
    <w:rsid w:val="004511E7"/>
    <w:rsid w:val="00453DEA"/>
    <w:rsid w:val="004579EB"/>
    <w:rsid w:val="004611ED"/>
    <w:rsid w:val="00465865"/>
    <w:rsid w:val="004672D1"/>
    <w:rsid w:val="00472C53"/>
    <w:rsid w:val="00473B6E"/>
    <w:rsid w:val="00474330"/>
    <w:rsid w:val="00474515"/>
    <w:rsid w:val="00474F6C"/>
    <w:rsid w:val="00475181"/>
    <w:rsid w:val="00476216"/>
    <w:rsid w:val="00476CF4"/>
    <w:rsid w:val="0048130F"/>
    <w:rsid w:val="00481802"/>
    <w:rsid w:val="00482A62"/>
    <w:rsid w:val="004831E7"/>
    <w:rsid w:val="00486036"/>
    <w:rsid w:val="004861DD"/>
    <w:rsid w:val="004868C4"/>
    <w:rsid w:val="00490342"/>
    <w:rsid w:val="004915D7"/>
    <w:rsid w:val="00491F02"/>
    <w:rsid w:val="004938ED"/>
    <w:rsid w:val="004974C2"/>
    <w:rsid w:val="004A0949"/>
    <w:rsid w:val="004A0991"/>
    <w:rsid w:val="004A248A"/>
    <w:rsid w:val="004A27FC"/>
    <w:rsid w:val="004A536E"/>
    <w:rsid w:val="004A6044"/>
    <w:rsid w:val="004A6199"/>
    <w:rsid w:val="004A7787"/>
    <w:rsid w:val="004B3F31"/>
    <w:rsid w:val="004B4F4D"/>
    <w:rsid w:val="004B6981"/>
    <w:rsid w:val="004B7BF9"/>
    <w:rsid w:val="004C0170"/>
    <w:rsid w:val="004C0DC2"/>
    <w:rsid w:val="004C1B12"/>
    <w:rsid w:val="004C3FE6"/>
    <w:rsid w:val="004C4CD0"/>
    <w:rsid w:val="004C78ED"/>
    <w:rsid w:val="004D2BD3"/>
    <w:rsid w:val="004D34A5"/>
    <w:rsid w:val="004D4658"/>
    <w:rsid w:val="004D4FDB"/>
    <w:rsid w:val="004D6F29"/>
    <w:rsid w:val="004D7180"/>
    <w:rsid w:val="004E468B"/>
    <w:rsid w:val="004E52DF"/>
    <w:rsid w:val="004E661A"/>
    <w:rsid w:val="004E7178"/>
    <w:rsid w:val="004F11EC"/>
    <w:rsid w:val="004F24E0"/>
    <w:rsid w:val="004F358E"/>
    <w:rsid w:val="00500B36"/>
    <w:rsid w:val="005020C1"/>
    <w:rsid w:val="00503058"/>
    <w:rsid w:val="005042C5"/>
    <w:rsid w:val="00504E27"/>
    <w:rsid w:val="005068F2"/>
    <w:rsid w:val="00507BA2"/>
    <w:rsid w:val="005167AF"/>
    <w:rsid w:val="0051735A"/>
    <w:rsid w:val="0051780C"/>
    <w:rsid w:val="00520D5E"/>
    <w:rsid w:val="00524A1C"/>
    <w:rsid w:val="005251B8"/>
    <w:rsid w:val="00527345"/>
    <w:rsid w:val="00531726"/>
    <w:rsid w:val="00536969"/>
    <w:rsid w:val="00540477"/>
    <w:rsid w:val="0054235A"/>
    <w:rsid w:val="0054483F"/>
    <w:rsid w:val="00544D40"/>
    <w:rsid w:val="00547E45"/>
    <w:rsid w:val="00551027"/>
    <w:rsid w:val="00552467"/>
    <w:rsid w:val="00552623"/>
    <w:rsid w:val="0055313F"/>
    <w:rsid w:val="005539AB"/>
    <w:rsid w:val="00553F53"/>
    <w:rsid w:val="00560A5E"/>
    <w:rsid w:val="00562FEB"/>
    <w:rsid w:val="0056324F"/>
    <w:rsid w:val="00563F5A"/>
    <w:rsid w:val="005663E9"/>
    <w:rsid w:val="00570F17"/>
    <w:rsid w:val="00573B63"/>
    <w:rsid w:val="005762FB"/>
    <w:rsid w:val="0057662C"/>
    <w:rsid w:val="005803CC"/>
    <w:rsid w:val="00580BDB"/>
    <w:rsid w:val="00582D2D"/>
    <w:rsid w:val="00584194"/>
    <w:rsid w:val="00585162"/>
    <w:rsid w:val="00587F65"/>
    <w:rsid w:val="005912C5"/>
    <w:rsid w:val="00591C97"/>
    <w:rsid w:val="005937FA"/>
    <w:rsid w:val="00593EB1"/>
    <w:rsid w:val="005943FA"/>
    <w:rsid w:val="005947BF"/>
    <w:rsid w:val="0059611F"/>
    <w:rsid w:val="00596399"/>
    <w:rsid w:val="005A4513"/>
    <w:rsid w:val="005A5BBC"/>
    <w:rsid w:val="005A5E92"/>
    <w:rsid w:val="005A7471"/>
    <w:rsid w:val="005B03C6"/>
    <w:rsid w:val="005B0A27"/>
    <w:rsid w:val="005B203A"/>
    <w:rsid w:val="005B46EB"/>
    <w:rsid w:val="005B715F"/>
    <w:rsid w:val="005B7299"/>
    <w:rsid w:val="005C0AB4"/>
    <w:rsid w:val="005C3FED"/>
    <w:rsid w:val="005C4D08"/>
    <w:rsid w:val="005C5589"/>
    <w:rsid w:val="005C6F8E"/>
    <w:rsid w:val="005C78CA"/>
    <w:rsid w:val="005D127F"/>
    <w:rsid w:val="005D242B"/>
    <w:rsid w:val="005D4662"/>
    <w:rsid w:val="005E111A"/>
    <w:rsid w:val="005E1D61"/>
    <w:rsid w:val="005E3831"/>
    <w:rsid w:val="005E3BE7"/>
    <w:rsid w:val="005E3C0F"/>
    <w:rsid w:val="005F03B6"/>
    <w:rsid w:val="005F2068"/>
    <w:rsid w:val="005F35E8"/>
    <w:rsid w:val="005F3D04"/>
    <w:rsid w:val="005F71CF"/>
    <w:rsid w:val="00604986"/>
    <w:rsid w:val="0060509B"/>
    <w:rsid w:val="00607C57"/>
    <w:rsid w:val="00607E1A"/>
    <w:rsid w:val="006106F1"/>
    <w:rsid w:val="00610E45"/>
    <w:rsid w:val="006112FD"/>
    <w:rsid w:val="0061190A"/>
    <w:rsid w:val="00612BE2"/>
    <w:rsid w:val="00613351"/>
    <w:rsid w:val="00615564"/>
    <w:rsid w:val="00616FCF"/>
    <w:rsid w:val="00620EA4"/>
    <w:rsid w:val="0062190B"/>
    <w:rsid w:val="00621DA8"/>
    <w:rsid w:val="00622846"/>
    <w:rsid w:val="00624B5E"/>
    <w:rsid w:val="00626057"/>
    <w:rsid w:val="006268E0"/>
    <w:rsid w:val="00626CDE"/>
    <w:rsid w:val="006275FA"/>
    <w:rsid w:val="0063203D"/>
    <w:rsid w:val="006320EE"/>
    <w:rsid w:val="00632961"/>
    <w:rsid w:val="006334AF"/>
    <w:rsid w:val="00634BC2"/>
    <w:rsid w:val="00641511"/>
    <w:rsid w:val="00644418"/>
    <w:rsid w:val="00645F01"/>
    <w:rsid w:val="00647C45"/>
    <w:rsid w:val="00650940"/>
    <w:rsid w:val="00651433"/>
    <w:rsid w:val="00651847"/>
    <w:rsid w:val="00651C63"/>
    <w:rsid w:val="00652C89"/>
    <w:rsid w:val="00653490"/>
    <w:rsid w:val="00653D75"/>
    <w:rsid w:val="006545CC"/>
    <w:rsid w:val="00654FFF"/>
    <w:rsid w:val="00657697"/>
    <w:rsid w:val="006647FA"/>
    <w:rsid w:val="00666AF9"/>
    <w:rsid w:val="00667A3A"/>
    <w:rsid w:val="0067035F"/>
    <w:rsid w:val="00673517"/>
    <w:rsid w:val="00675D30"/>
    <w:rsid w:val="00677B0B"/>
    <w:rsid w:val="0068296D"/>
    <w:rsid w:val="0068325F"/>
    <w:rsid w:val="00684887"/>
    <w:rsid w:val="00685E11"/>
    <w:rsid w:val="00686FAF"/>
    <w:rsid w:val="006A2381"/>
    <w:rsid w:val="006A64E8"/>
    <w:rsid w:val="006A77B2"/>
    <w:rsid w:val="006B3885"/>
    <w:rsid w:val="006B41D1"/>
    <w:rsid w:val="006B4688"/>
    <w:rsid w:val="006B7088"/>
    <w:rsid w:val="006C01E0"/>
    <w:rsid w:val="006C0432"/>
    <w:rsid w:val="006C0DBC"/>
    <w:rsid w:val="006C4DB9"/>
    <w:rsid w:val="006C676F"/>
    <w:rsid w:val="006D19D5"/>
    <w:rsid w:val="006D2A72"/>
    <w:rsid w:val="006D4D00"/>
    <w:rsid w:val="006D5543"/>
    <w:rsid w:val="006D5A4A"/>
    <w:rsid w:val="006E0D9B"/>
    <w:rsid w:val="006E13C4"/>
    <w:rsid w:val="006E14AE"/>
    <w:rsid w:val="006E1C5A"/>
    <w:rsid w:val="006E2468"/>
    <w:rsid w:val="006E26D0"/>
    <w:rsid w:val="006E421D"/>
    <w:rsid w:val="006E7E63"/>
    <w:rsid w:val="006F4E29"/>
    <w:rsid w:val="006F712B"/>
    <w:rsid w:val="00701849"/>
    <w:rsid w:val="00703FC1"/>
    <w:rsid w:val="007053AC"/>
    <w:rsid w:val="0070722D"/>
    <w:rsid w:val="00712CEF"/>
    <w:rsid w:val="007141E0"/>
    <w:rsid w:val="00717E2D"/>
    <w:rsid w:val="00720FD1"/>
    <w:rsid w:val="007227C5"/>
    <w:rsid w:val="0073364A"/>
    <w:rsid w:val="00735703"/>
    <w:rsid w:val="0073607D"/>
    <w:rsid w:val="0073705A"/>
    <w:rsid w:val="00752DFC"/>
    <w:rsid w:val="0075566D"/>
    <w:rsid w:val="00756548"/>
    <w:rsid w:val="00757A2E"/>
    <w:rsid w:val="00760417"/>
    <w:rsid w:val="00760AA9"/>
    <w:rsid w:val="007629C3"/>
    <w:rsid w:val="00763DED"/>
    <w:rsid w:val="007645D4"/>
    <w:rsid w:val="00767316"/>
    <w:rsid w:val="007735AD"/>
    <w:rsid w:val="00775143"/>
    <w:rsid w:val="0077602E"/>
    <w:rsid w:val="00783945"/>
    <w:rsid w:val="00791C6F"/>
    <w:rsid w:val="00792D6C"/>
    <w:rsid w:val="00792F80"/>
    <w:rsid w:val="0079382F"/>
    <w:rsid w:val="00793933"/>
    <w:rsid w:val="007947FE"/>
    <w:rsid w:val="007A1D52"/>
    <w:rsid w:val="007A2D95"/>
    <w:rsid w:val="007A3D2F"/>
    <w:rsid w:val="007A4A71"/>
    <w:rsid w:val="007B0856"/>
    <w:rsid w:val="007B1E4E"/>
    <w:rsid w:val="007B4483"/>
    <w:rsid w:val="007B4F23"/>
    <w:rsid w:val="007B79E4"/>
    <w:rsid w:val="007C105D"/>
    <w:rsid w:val="007C1729"/>
    <w:rsid w:val="007C1CE4"/>
    <w:rsid w:val="007C1DED"/>
    <w:rsid w:val="007C2A90"/>
    <w:rsid w:val="007C2B1B"/>
    <w:rsid w:val="007C5F1A"/>
    <w:rsid w:val="007D0C86"/>
    <w:rsid w:val="007D0CD6"/>
    <w:rsid w:val="007D134D"/>
    <w:rsid w:val="007D1E28"/>
    <w:rsid w:val="007D32F9"/>
    <w:rsid w:val="007D70F2"/>
    <w:rsid w:val="007E5DD0"/>
    <w:rsid w:val="007E5F66"/>
    <w:rsid w:val="007F1086"/>
    <w:rsid w:val="007F2283"/>
    <w:rsid w:val="007F2A03"/>
    <w:rsid w:val="007F46C4"/>
    <w:rsid w:val="007F4889"/>
    <w:rsid w:val="007F61AB"/>
    <w:rsid w:val="008019EE"/>
    <w:rsid w:val="00802690"/>
    <w:rsid w:val="008047A2"/>
    <w:rsid w:val="00804D63"/>
    <w:rsid w:val="00805578"/>
    <w:rsid w:val="00807838"/>
    <w:rsid w:val="00807954"/>
    <w:rsid w:val="00811249"/>
    <w:rsid w:val="008142F1"/>
    <w:rsid w:val="0081536F"/>
    <w:rsid w:val="00815935"/>
    <w:rsid w:val="00816287"/>
    <w:rsid w:val="00820A8E"/>
    <w:rsid w:val="00831ED2"/>
    <w:rsid w:val="008321A5"/>
    <w:rsid w:val="00835289"/>
    <w:rsid w:val="00841E64"/>
    <w:rsid w:val="008424A2"/>
    <w:rsid w:val="00842B4D"/>
    <w:rsid w:val="00843B51"/>
    <w:rsid w:val="00847A73"/>
    <w:rsid w:val="00850BD0"/>
    <w:rsid w:val="00851303"/>
    <w:rsid w:val="00851941"/>
    <w:rsid w:val="00855ABE"/>
    <w:rsid w:val="00855B45"/>
    <w:rsid w:val="00855D82"/>
    <w:rsid w:val="0086090A"/>
    <w:rsid w:val="00860FEB"/>
    <w:rsid w:val="008624C2"/>
    <w:rsid w:val="00862996"/>
    <w:rsid w:val="0086338A"/>
    <w:rsid w:val="00866424"/>
    <w:rsid w:val="00872528"/>
    <w:rsid w:val="00874C01"/>
    <w:rsid w:val="008754EE"/>
    <w:rsid w:val="00875798"/>
    <w:rsid w:val="00875CE9"/>
    <w:rsid w:val="008773DB"/>
    <w:rsid w:val="00880A82"/>
    <w:rsid w:val="00882DD2"/>
    <w:rsid w:val="00883761"/>
    <w:rsid w:val="0088610C"/>
    <w:rsid w:val="00887408"/>
    <w:rsid w:val="008875F2"/>
    <w:rsid w:val="00890B93"/>
    <w:rsid w:val="00896172"/>
    <w:rsid w:val="0089672A"/>
    <w:rsid w:val="008A0D18"/>
    <w:rsid w:val="008A2EF8"/>
    <w:rsid w:val="008A32F5"/>
    <w:rsid w:val="008A3F10"/>
    <w:rsid w:val="008A423E"/>
    <w:rsid w:val="008A425F"/>
    <w:rsid w:val="008A6A0E"/>
    <w:rsid w:val="008A70C7"/>
    <w:rsid w:val="008B0525"/>
    <w:rsid w:val="008B0B0F"/>
    <w:rsid w:val="008B211F"/>
    <w:rsid w:val="008B36A1"/>
    <w:rsid w:val="008B4912"/>
    <w:rsid w:val="008B7203"/>
    <w:rsid w:val="008C04FB"/>
    <w:rsid w:val="008C1E5E"/>
    <w:rsid w:val="008C1E9D"/>
    <w:rsid w:val="008C3CB4"/>
    <w:rsid w:val="008C686B"/>
    <w:rsid w:val="008D0314"/>
    <w:rsid w:val="008D0B8B"/>
    <w:rsid w:val="008D705C"/>
    <w:rsid w:val="008D7157"/>
    <w:rsid w:val="008E2A10"/>
    <w:rsid w:val="008E7516"/>
    <w:rsid w:val="008F28A9"/>
    <w:rsid w:val="008F2E65"/>
    <w:rsid w:val="008F547C"/>
    <w:rsid w:val="008F7E4A"/>
    <w:rsid w:val="008F7EFD"/>
    <w:rsid w:val="009012D7"/>
    <w:rsid w:val="0090406F"/>
    <w:rsid w:val="009051A7"/>
    <w:rsid w:val="00905802"/>
    <w:rsid w:val="0090662B"/>
    <w:rsid w:val="00906BFC"/>
    <w:rsid w:val="009121ED"/>
    <w:rsid w:val="0091290A"/>
    <w:rsid w:val="00920F7D"/>
    <w:rsid w:val="009224E9"/>
    <w:rsid w:val="009247C7"/>
    <w:rsid w:val="0092524D"/>
    <w:rsid w:val="00925BD3"/>
    <w:rsid w:val="0092671D"/>
    <w:rsid w:val="00926808"/>
    <w:rsid w:val="00926B49"/>
    <w:rsid w:val="00926B8D"/>
    <w:rsid w:val="009306D7"/>
    <w:rsid w:val="00931DF0"/>
    <w:rsid w:val="00932860"/>
    <w:rsid w:val="00932B76"/>
    <w:rsid w:val="00933EEF"/>
    <w:rsid w:val="0093424F"/>
    <w:rsid w:val="00936C1C"/>
    <w:rsid w:val="00936EFF"/>
    <w:rsid w:val="009377C8"/>
    <w:rsid w:val="0094306D"/>
    <w:rsid w:val="0094332A"/>
    <w:rsid w:val="0094486E"/>
    <w:rsid w:val="00945881"/>
    <w:rsid w:val="00945B29"/>
    <w:rsid w:val="00953C99"/>
    <w:rsid w:val="009555BB"/>
    <w:rsid w:val="00957C6E"/>
    <w:rsid w:val="00957CB6"/>
    <w:rsid w:val="00960400"/>
    <w:rsid w:val="00962153"/>
    <w:rsid w:val="00964D8A"/>
    <w:rsid w:val="00970841"/>
    <w:rsid w:val="0097130F"/>
    <w:rsid w:val="00972829"/>
    <w:rsid w:val="00974F05"/>
    <w:rsid w:val="00975E9D"/>
    <w:rsid w:val="009766C6"/>
    <w:rsid w:val="009766DE"/>
    <w:rsid w:val="0097670C"/>
    <w:rsid w:val="00976847"/>
    <w:rsid w:val="0097738C"/>
    <w:rsid w:val="009819D6"/>
    <w:rsid w:val="00982375"/>
    <w:rsid w:val="00984948"/>
    <w:rsid w:val="00985731"/>
    <w:rsid w:val="009902D8"/>
    <w:rsid w:val="00991111"/>
    <w:rsid w:val="00992E14"/>
    <w:rsid w:val="00994C37"/>
    <w:rsid w:val="00995A55"/>
    <w:rsid w:val="00996565"/>
    <w:rsid w:val="009979EE"/>
    <w:rsid w:val="009A04D3"/>
    <w:rsid w:val="009A26C3"/>
    <w:rsid w:val="009A6116"/>
    <w:rsid w:val="009A76C6"/>
    <w:rsid w:val="009A7EC3"/>
    <w:rsid w:val="009B0349"/>
    <w:rsid w:val="009B49AF"/>
    <w:rsid w:val="009B4B3D"/>
    <w:rsid w:val="009C1A5C"/>
    <w:rsid w:val="009C45F2"/>
    <w:rsid w:val="009C4D26"/>
    <w:rsid w:val="009C5A41"/>
    <w:rsid w:val="009C7747"/>
    <w:rsid w:val="009C7FE4"/>
    <w:rsid w:val="009D5746"/>
    <w:rsid w:val="009D67EE"/>
    <w:rsid w:val="009E2778"/>
    <w:rsid w:val="009E7306"/>
    <w:rsid w:val="009E751B"/>
    <w:rsid w:val="009F240B"/>
    <w:rsid w:val="009F440C"/>
    <w:rsid w:val="009F5E3D"/>
    <w:rsid w:val="00A02272"/>
    <w:rsid w:val="00A02EEE"/>
    <w:rsid w:val="00A05A00"/>
    <w:rsid w:val="00A10DE2"/>
    <w:rsid w:val="00A11760"/>
    <w:rsid w:val="00A228B2"/>
    <w:rsid w:val="00A23C1C"/>
    <w:rsid w:val="00A23D67"/>
    <w:rsid w:val="00A23DBC"/>
    <w:rsid w:val="00A305F6"/>
    <w:rsid w:val="00A3339D"/>
    <w:rsid w:val="00A334E0"/>
    <w:rsid w:val="00A348D3"/>
    <w:rsid w:val="00A35C58"/>
    <w:rsid w:val="00A36DEC"/>
    <w:rsid w:val="00A3728B"/>
    <w:rsid w:val="00A4119B"/>
    <w:rsid w:val="00A45DCE"/>
    <w:rsid w:val="00A50ADF"/>
    <w:rsid w:val="00A52182"/>
    <w:rsid w:val="00A557B0"/>
    <w:rsid w:val="00A55979"/>
    <w:rsid w:val="00A56A67"/>
    <w:rsid w:val="00A61418"/>
    <w:rsid w:val="00A621BD"/>
    <w:rsid w:val="00A67E55"/>
    <w:rsid w:val="00A71176"/>
    <w:rsid w:val="00A71F25"/>
    <w:rsid w:val="00A72989"/>
    <w:rsid w:val="00A75AC9"/>
    <w:rsid w:val="00A8187B"/>
    <w:rsid w:val="00A82D36"/>
    <w:rsid w:val="00A82F75"/>
    <w:rsid w:val="00A85D55"/>
    <w:rsid w:val="00A86594"/>
    <w:rsid w:val="00A87189"/>
    <w:rsid w:val="00A90BC7"/>
    <w:rsid w:val="00A91082"/>
    <w:rsid w:val="00A91B4E"/>
    <w:rsid w:val="00A923F3"/>
    <w:rsid w:val="00A92809"/>
    <w:rsid w:val="00A928EB"/>
    <w:rsid w:val="00A92EC9"/>
    <w:rsid w:val="00A94261"/>
    <w:rsid w:val="00A9444C"/>
    <w:rsid w:val="00A957B4"/>
    <w:rsid w:val="00A957CB"/>
    <w:rsid w:val="00A977A8"/>
    <w:rsid w:val="00A978B8"/>
    <w:rsid w:val="00AA19D4"/>
    <w:rsid w:val="00AA1BB1"/>
    <w:rsid w:val="00AA3941"/>
    <w:rsid w:val="00AA4D14"/>
    <w:rsid w:val="00AA7B62"/>
    <w:rsid w:val="00AB0993"/>
    <w:rsid w:val="00AB5BFC"/>
    <w:rsid w:val="00AB7C6E"/>
    <w:rsid w:val="00AC0174"/>
    <w:rsid w:val="00AC0CFA"/>
    <w:rsid w:val="00AC204A"/>
    <w:rsid w:val="00AC37F1"/>
    <w:rsid w:val="00AC4DFE"/>
    <w:rsid w:val="00AD00D3"/>
    <w:rsid w:val="00AD0538"/>
    <w:rsid w:val="00AD0AEF"/>
    <w:rsid w:val="00AD0F42"/>
    <w:rsid w:val="00AD13BB"/>
    <w:rsid w:val="00AD2571"/>
    <w:rsid w:val="00AD3560"/>
    <w:rsid w:val="00AD53C1"/>
    <w:rsid w:val="00AD6D3F"/>
    <w:rsid w:val="00AE3A9B"/>
    <w:rsid w:val="00AE5C30"/>
    <w:rsid w:val="00AE7F6C"/>
    <w:rsid w:val="00AF350F"/>
    <w:rsid w:val="00AF559B"/>
    <w:rsid w:val="00AF7FAA"/>
    <w:rsid w:val="00B009B6"/>
    <w:rsid w:val="00B01EDE"/>
    <w:rsid w:val="00B0204C"/>
    <w:rsid w:val="00B02B7E"/>
    <w:rsid w:val="00B03480"/>
    <w:rsid w:val="00B0471F"/>
    <w:rsid w:val="00B14E42"/>
    <w:rsid w:val="00B15A6D"/>
    <w:rsid w:val="00B20A9C"/>
    <w:rsid w:val="00B261A8"/>
    <w:rsid w:val="00B26934"/>
    <w:rsid w:val="00B26F9C"/>
    <w:rsid w:val="00B32610"/>
    <w:rsid w:val="00B3687D"/>
    <w:rsid w:val="00B36DE0"/>
    <w:rsid w:val="00B42E64"/>
    <w:rsid w:val="00B45EB8"/>
    <w:rsid w:val="00B45EC0"/>
    <w:rsid w:val="00B50662"/>
    <w:rsid w:val="00B50ADE"/>
    <w:rsid w:val="00B517FE"/>
    <w:rsid w:val="00B575A8"/>
    <w:rsid w:val="00B57C68"/>
    <w:rsid w:val="00B57FD0"/>
    <w:rsid w:val="00B644AE"/>
    <w:rsid w:val="00B66F75"/>
    <w:rsid w:val="00B67C2D"/>
    <w:rsid w:val="00B67E26"/>
    <w:rsid w:val="00B70A6E"/>
    <w:rsid w:val="00B730FC"/>
    <w:rsid w:val="00B745D0"/>
    <w:rsid w:val="00B74760"/>
    <w:rsid w:val="00B75048"/>
    <w:rsid w:val="00B75074"/>
    <w:rsid w:val="00B81853"/>
    <w:rsid w:val="00B834AF"/>
    <w:rsid w:val="00B868E5"/>
    <w:rsid w:val="00B8743D"/>
    <w:rsid w:val="00B87DC0"/>
    <w:rsid w:val="00B91D64"/>
    <w:rsid w:val="00B939A9"/>
    <w:rsid w:val="00B93B8E"/>
    <w:rsid w:val="00B947E1"/>
    <w:rsid w:val="00B95821"/>
    <w:rsid w:val="00B96F20"/>
    <w:rsid w:val="00BA0D37"/>
    <w:rsid w:val="00BA1A60"/>
    <w:rsid w:val="00BA761C"/>
    <w:rsid w:val="00BB0282"/>
    <w:rsid w:val="00BB69A5"/>
    <w:rsid w:val="00BB69BF"/>
    <w:rsid w:val="00BB6B4D"/>
    <w:rsid w:val="00BC017C"/>
    <w:rsid w:val="00BC30F2"/>
    <w:rsid w:val="00BC3506"/>
    <w:rsid w:val="00BC4B1C"/>
    <w:rsid w:val="00BC541A"/>
    <w:rsid w:val="00BC5671"/>
    <w:rsid w:val="00BC6C89"/>
    <w:rsid w:val="00BC6DDE"/>
    <w:rsid w:val="00BD02CB"/>
    <w:rsid w:val="00BD085F"/>
    <w:rsid w:val="00BD4A75"/>
    <w:rsid w:val="00BD6E7D"/>
    <w:rsid w:val="00BD766F"/>
    <w:rsid w:val="00BE232A"/>
    <w:rsid w:val="00BE42BA"/>
    <w:rsid w:val="00BE7D77"/>
    <w:rsid w:val="00BF0883"/>
    <w:rsid w:val="00BF396E"/>
    <w:rsid w:val="00BF4A58"/>
    <w:rsid w:val="00BF64DC"/>
    <w:rsid w:val="00C02B0E"/>
    <w:rsid w:val="00C03F29"/>
    <w:rsid w:val="00C05D3F"/>
    <w:rsid w:val="00C1343A"/>
    <w:rsid w:val="00C15876"/>
    <w:rsid w:val="00C21B30"/>
    <w:rsid w:val="00C254F9"/>
    <w:rsid w:val="00C32532"/>
    <w:rsid w:val="00C331B3"/>
    <w:rsid w:val="00C33865"/>
    <w:rsid w:val="00C33B21"/>
    <w:rsid w:val="00C34E89"/>
    <w:rsid w:val="00C34FE1"/>
    <w:rsid w:val="00C3510F"/>
    <w:rsid w:val="00C352F3"/>
    <w:rsid w:val="00C36B00"/>
    <w:rsid w:val="00C40790"/>
    <w:rsid w:val="00C42283"/>
    <w:rsid w:val="00C475DF"/>
    <w:rsid w:val="00C51203"/>
    <w:rsid w:val="00C65221"/>
    <w:rsid w:val="00C676A5"/>
    <w:rsid w:val="00C676D3"/>
    <w:rsid w:val="00C718F1"/>
    <w:rsid w:val="00C72D1E"/>
    <w:rsid w:val="00C73E1B"/>
    <w:rsid w:val="00C759A3"/>
    <w:rsid w:val="00C76FAC"/>
    <w:rsid w:val="00C81171"/>
    <w:rsid w:val="00C81E1D"/>
    <w:rsid w:val="00C82CFF"/>
    <w:rsid w:val="00C8324E"/>
    <w:rsid w:val="00C868A1"/>
    <w:rsid w:val="00C9086E"/>
    <w:rsid w:val="00C932D6"/>
    <w:rsid w:val="00C93FF9"/>
    <w:rsid w:val="00C94E7D"/>
    <w:rsid w:val="00C95380"/>
    <w:rsid w:val="00C9685C"/>
    <w:rsid w:val="00CA086E"/>
    <w:rsid w:val="00CA0A58"/>
    <w:rsid w:val="00CA1E11"/>
    <w:rsid w:val="00CA5037"/>
    <w:rsid w:val="00CA724D"/>
    <w:rsid w:val="00CB03E7"/>
    <w:rsid w:val="00CB1556"/>
    <w:rsid w:val="00CB1B6C"/>
    <w:rsid w:val="00CB53D9"/>
    <w:rsid w:val="00CB66A4"/>
    <w:rsid w:val="00CC10D2"/>
    <w:rsid w:val="00CC1F6A"/>
    <w:rsid w:val="00CC2987"/>
    <w:rsid w:val="00CD34EA"/>
    <w:rsid w:val="00CD3D17"/>
    <w:rsid w:val="00CE00EE"/>
    <w:rsid w:val="00CE035B"/>
    <w:rsid w:val="00CE161F"/>
    <w:rsid w:val="00CE1EC7"/>
    <w:rsid w:val="00CE24CD"/>
    <w:rsid w:val="00CE421C"/>
    <w:rsid w:val="00CE67A8"/>
    <w:rsid w:val="00CF0877"/>
    <w:rsid w:val="00CF2397"/>
    <w:rsid w:val="00CF399F"/>
    <w:rsid w:val="00CF73AF"/>
    <w:rsid w:val="00D00185"/>
    <w:rsid w:val="00D025CA"/>
    <w:rsid w:val="00D03094"/>
    <w:rsid w:val="00D10B62"/>
    <w:rsid w:val="00D122E8"/>
    <w:rsid w:val="00D12BC2"/>
    <w:rsid w:val="00D146F7"/>
    <w:rsid w:val="00D1713C"/>
    <w:rsid w:val="00D21494"/>
    <w:rsid w:val="00D22023"/>
    <w:rsid w:val="00D24F78"/>
    <w:rsid w:val="00D30A56"/>
    <w:rsid w:val="00D31815"/>
    <w:rsid w:val="00D355A2"/>
    <w:rsid w:val="00D363FB"/>
    <w:rsid w:val="00D40952"/>
    <w:rsid w:val="00D4255D"/>
    <w:rsid w:val="00D433BB"/>
    <w:rsid w:val="00D470C7"/>
    <w:rsid w:val="00D4721B"/>
    <w:rsid w:val="00D47754"/>
    <w:rsid w:val="00D47EFD"/>
    <w:rsid w:val="00D5066B"/>
    <w:rsid w:val="00D51A1B"/>
    <w:rsid w:val="00D5261D"/>
    <w:rsid w:val="00D52CFF"/>
    <w:rsid w:val="00D5328D"/>
    <w:rsid w:val="00D55D59"/>
    <w:rsid w:val="00D601C8"/>
    <w:rsid w:val="00D60EB6"/>
    <w:rsid w:val="00D62185"/>
    <w:rsid w:val="00D62B09"/>
    <w:rsid w:val="00D62D13"/>
    <w:rsid w:val="00D62E7C"/>
    <w:rsid w:val="00D6342D"/>
    <w:rsid w:val="00D64C53"/>
    <w:rsid w:val="00D67ED5"/>
    <w:rsid w:val="00D712BF"/>
    <w:rsid w:val="00D729ED"/>
    <w:rsid w:val="00D7530A"/>
    <w:rsid w:val="00D76162"/>
    <w:rsid w:val="00D76C8B"/>
    <w:rsid w:val="00D8148B"/>
    <w:rsid w:val="00D8327A"/>
    <w:rsid w:val="00D87676"/>
    <w:rsid w:val="00D909FD"/>
    <w:rsid w:val="00D92545"/>
    <w:rsid w:val="00DA05BA"/>
    <w:rsid w:val="00DA3EF8"/>
    <w:rsid w:val="00DA6ABB"/>
    <w:rsid w:val="00DB2B93"/>
    <w:rsid w:val="00DC0DE3"/>
    <w:rsid w:val="00DC1670"/>
    <w:rsid w:val="00DC2761"/>
    <w:rsid w:val="00DC3D1B"/>
    <w:rsid w:val="00DC4797"/>
    <w:rsid w:val="00DC6DF9"/>
    <w:rsid w:val="00DC76A7"/>
    <w:rsid w:val="00DD071D"/>
    <w:rsid w:val="00DD3B6F"/>
    <w:rsid w:val="00DD3EEE"/>
    <w:rsid w:val="00DD4397"/>
    <w:rsid w:val="00DD4B83"/>
    <w:rsid w:val="00DD4C13"/>
    <w:rsid w:val="00DD4D2D"/>
    <w:rsid w:val="00DD5D90"/>
    <w:rsid w:val="00DD739E"/>
    <w:rsid w:val="00DE3AA2"/>
    <w:rsid w:val="00DF38B6"/>
    <w:rsid w:val="00DF5525"/>
    <w:rsid w:val="00DF5761"/>
    <w:rsid w:val="00DF6E6E"/>
    <w:rsid w:val="00E001DA"/>
    <w:rsid w:val="00E0020C"/>
    <w:rsid w:val="00E003F3"/>
    <w:rsid w:val="00E02615"/>
    <w:rsid w:val="00E06858"/>
    <w:rsid w:val="00E12055"/>
    <w:rsid w:val="00E12F4E"/>
    <w:rsid w:val="00E15760"/>
    <w:rsid w:val="00E162A4"/>
    <w:rsid w:val="00E164AC"/>
    <w:rsid w:val="00E16A21"/>
    <w:rsid w:val="00E236A2"/>
    <w:rsid w:val="00E24E64"/>
    <w:rsid w:val="00E26EE2"/>
    <w:rsid w:val="00E278EB"/>
    <w:rsid w:val="00E30086"/>
    <w:rsid w:val="00E304A7"/>
    <w:rsid w:val="00E32EA4"/>
    <w:rsid w:val="00E33C7E"/>
    <w:rsid w:val="00E34A83"/>
    <w:rsid w:val="00E40192"/>
    <w:rsid w:val="00E4353E"/>
    <w:rsid w:val="00E4444B"/>
    <w:rsid w:val="00E46FB8"/>
    <w:rsid w:val="00E47A93"/>
    <w:rsid w:val="00E50CD7"/>
    <w:rsid w:val="00E50F50"/>
    <w:rsid w:val="00E53627"/>
    <w:rsid w:val="00E54085"/>
    <w:rsid w:val="00E55EB3"/>
    <w:rsid w:val="00E5746B"/>
    <w:rsid w:val="00E60A48"/>
    <w:rsid w:val="00E62626"/>
    <w:rsid w:val="00E63DC4"/>
    <w:rsid w:val="00E64406"/>
    <w:rsid w:val="00E65F39"/>
    <w:rsid w:val="00E662EC"/>
    <w:rsid w:val="00E67DA3"/>
    <w:rsid w:val="00E67FAA"/>
    <w:rsid w:val="00E7053B"/>
    <w:rsid w:val="00E71435"/>
    <w:rsid w:val="00E7194B"/>
    <w:rsid w:val="00E731D2"/>
    <w:rsid w:val="00E77361"/>
    <w:rsid w:val="00E800D7"/>
    <w:rsid w:val="00E8062E"/>
    <w:rsid w:val="00E81DB1"/>
    <w:rsid w:val="00E8322A"/>
    <w:rsid w:val="00E85152"/>
    <w:rsid w:val="00E906F5"/>
    <w:rsid w:val="00E938F2"/>
    <w:rsid w:val="00E95866"/>
    <w:rsid w:val="00E96BB3"/>
    <w:rsid w:val="00E970BF"/>
    <w:rsid w:val="00EA0CC0"/>
    <w:rsid w:val="00EA2709"/>
    <w:rsid w:val="00EA2B56"/>
    <w:rsid w:val="00EA337A"/>
    <w:rsid w:val="00EA5A83"/>
    <w:rsid w:val="00EA603F"/>
    <w:rsid w:val="00EA6F86"/>
    <w:rsid w:val="00EA7933"/>
    <w:rsid w:val="00EB420B"/>
    <w:rsid w:val="00EB7275"/>
    <w:rsid w:val="00EB7A0D"/>
    <w:rsid w:val="00EC1454"/>
    <w:rsid w:val="00EC29C3"/>
    <w:rsid w:val="00EC3413"/>
    <w:rsid w:val="00EC4B67"/>
    <w:rsid w:val="00EC51C3"/>
    <w:rsid w:val="00EC79A4"/>
    <w:rsid w:val="00ED045E"/>
    <w:rsid w:val="00ED130E"/>
    <w:rsid w:val="00ED1386"/>
    <w:rsid w:val="00ED1C1C"/>
    <w:rsid w:val="00ED1C97"/>
    <w:rsid w:val="00ED2CF8"/>
    <w:rsid w:val="00ED59D4"/>
    <w:rsid w:val="00EE0D90"/>
    <w:rsid w:val="00EE2AA6"/>
    <w:rsid w:val="00EE2C92"/>
    <w:rsid w:val="00EE6D5A"/>
    <w:rsid w:val="00EE709D"/>
    <w:rsid w:val="00EE71BB"/>
    <w:rsid w:val="00EE7682"/>
    <w:rsid w:val="00EF4C5B"/>
    <w:rsid w:val="00EF4E14"/>
    <w:rsid w:val="00EF4E4E"/>
    <w:rsid w:val="00EF76CE"/>
    <w:rsid w:val="00F024AA"/>
    <w:rsid w:val="00F05604"/>
    <w:rsid w:val="00F153DA"/>
    <w:rsid w:val="00F155F7"/>
    <w:rsid w:val="00F16A2D"/>
    <w:rsid w:val="00F21A69"/>
    <w:rsid w:val="00F241CF"/>
    <w:rsid w:val="00F25643"/>
    <w:rsid w:val="00F277EF"/>
    <w:rsid w:val="00F30D7E"/>
    <w:rsid w:val="00F32AF7"/>
    <w:rsid w:val="00F407AF"/>
    <w:rsid w:val="00F46922"/>
    <w:rsid w:val="00F47966"/>
    <w:rsid w:val="00F568B3"/>
    <w:rsid w:val="00F576A8"/>
    <w:rsid w:val="00F616CE"/>
    <w:rsid w:val="00F62401"/>
    <w:rsid w:val="00F62F5C"/>
    <w:rsid w:val="00F63101"/>
    <w:rsid w:val="00F6559E"/>
    <w:rsid w:val="00F726A2"/>
    <w:rsid w:val="00F7586F"/>
    <w:rsid w:val="00F76023"/>
    <w:rsid w:val="00F77725"/>
    <w:rsid w:val="00F809C6"/>
    <w:rsid w:val="00F80B3D"/>
    <w:rsid w:val="00F812B2"/>
    <w:rsid w:val="00F814C1"/>
    <w:rsid w:val="00F82AEE"/>
    <w:rsid w:val="00F838F7"/>
    <w:rsid w:val="00F853C6"/>
    <w:rsid w:val="00F90F7E"/>
    <w:rsid w:val="00F92E2F"/>
    <w:rsid w:val="00F971AF"/>
    <w:rsid w:val="00F97A0E"/>
    <w:rsid w:val="00F97DB8"/>
    <w:rsid w:val="00FA03F0"/>
    <w:rsid w:val="00FA1593"/>
    <w:rsid w:val="00FA2075"/>
    <w:rsid w:val="00FA4759"/>
    <w:rsid w:val="00FB210C"/>
    <w:rsid w:val="00FB293B"/>
    <w:rsid w:val="00FB3705"/>
    <w:rsid w:val="00FB385D"/>
    <w:rsid w:val="00FB3864"/>
    <w:rsid w:val="00FB7649"/>
    <w:rsid w:val="00FB7F28"/>
    <w:rsid w:val="00FC5682"/>
    <w:rsid w:val="00FC5B97"/>
    <w:rsid w:val="00FD0478"/>
    <w:rsid w:val="00FD489A"/>
    <w:rsid w:val="00FD5118"/>
    <w:rsid w:val="00FD5C61"/>
    <w:rsid w:val="00FE32E3"/>
    <w:rsid w:val="00FE4293"/>
    <w:rsid w:val="00FE4608"/>
    <w:rsid w:val="00FE61E0"/>
    <w:rsid w:val="00FE6750"/>
    <w:rsid w:val="00FF05BC"/>
    <w:rsid w:val="00FF38C7"/>
    <w:rsid w:val="00FF5294"/>
    <w:rsid w:val="00FF535A"/>
    <w:rsid w:val="00FF5F3D"/>
    <w:rsid w:val="00FF6076"/>
    <w:rsid w:val="00FF6EE8"/>
    <w:rsid w:val="00FF7C93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B093"/>
  <w15:chartTrackingRefBased/>
  <w15:docId w15:val="{745E367A-D458-4C8A-8BFD-AC692026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12D"/>
  </w:style>
  <w:style w:type="paragraph" w:styleId="Nadpis1">
    <w:name w:val="heading 1"/>
    <w:basedOn w:val="Normln"/>
    <w:next w:val="Normln"/>
    <w:link w:val="Nadpis1Char"/>
    <w:uiPriority w:val="9"/>
    <w:qFormat/>
    <w:rsid w:val="00AF559B"/>
    <w:pPr>
      <w:keepNext/>
      <w:keepLines/>
      <w:spacing w:before="360" w:after="80"/>
      <w:outlineLvl w:val="0"/>
    </w:pPr>
    <w:rPr>
      <w:rFonts w:ascii="Aptos" w:eastAsiaTheme="majorEastAsia" w:hAnsi="Aptos" w:cstheme="majorBidi"/>
      <w:b/>
      <w:color w:val="000000" w:themeColor="text1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559B"/>
    <w:pPr>
      <w:keepNext/>
      <w:keepLines/>
      <w:spacing w:before="160" w:after="80"/>
      <w:outlineLvl w:val="1"/>
    </w:pPr>
    <w:rPr>
      <w:rFonts w:ascii="Aptos" w:eastAsiaTheme="majorEastAsia" w:hAnsi="Aptos" w:cstheme="majorBidi"/>
      <w:b/>
      <w:color w:val="000000" w:themeColor="text1"/>
      <w:sz w:val="20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6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6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6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6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6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6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59B"/>
    <w:rPr>
      <w:rFonts w:ascii="Aptos" w:eastAsiaTheme="majorEastAsia" w:hAnsi="Aptos" w:cstheme="majorBidi"/>
      <w:b/>
      <w:color w:val="000000" w:themeColor="text1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559B"/>
    <w:rPr>
      <w:rFonts w:ascii="Aptos" w:eastAsiaTheme="majorEastAsia" w:hAnsi="Aptos" w:cstheme="majorBidi"/>
      <w:b/>
      <w:color w:val="000000" w:themeColor="text1"/>
      <w:sz w:val="2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26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6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6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6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6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6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6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6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6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6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6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6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61A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516"/>
  </w:style>
  <w:style w:type="paragraph" w:styleId="Zpat">
    <w:name w:val="footer"/>
    <w:basedOn w:val="Normln"/>
    <w:link w:val="ZpatChar"/>
    <w:uiPriority w:val="99"/>
    <w:unhideWhenUsed/>
    <w:rsid w:val="008E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516"/>
  </w:style>
  <w:style w:type="paragraph" w:styleId="Zkladntext">
    <w:name w:val="Body Text"/>
    <w:basedOn w:val="Normln"/>
    <w:link w:val="ZkladntextChar"/>
    <w:rsid w:val="008725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7252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576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576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5761"/>
    <w:rPr>
      <w:vertAlign w:val="superscript"/>
    </w:rPr>
  </w:style>
  <w:style w:type="paragraph" w:styleId="Bezmezer">
    <w:name w:val="No Spacing"/>
    <w:link w:val="BezmezerChar"/>
    <w:uiPriority w:val="1"/>
    <w:qFormat/>
    <w:rsid w:val="00DF5761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F5761"/>
    <w:rPr>
      <w:rFonts w:eastAsiaTheme="minorEastAsia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A5A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A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A5A5A"/>
    <w:rPr>
      <w:color w:val="96607D" w:themeColor="followedHyperlink"/>
      <w:u w:val="single"/>
    </w:rPr>
  </w:style>
  <w:style w:type="paragraph" w:customStyle="1" w:styleId="Default">
    <w:name w:val="Default"/>
    <w:rsid w:val="002016A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F7586F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E232A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BE232A"/>
    <w:pPr>
      <w:spacing w:after="100"/>
      <w:ind w:left="220"/>
    </w:pPr>
    <w:rPr>
      <w:rFonts w:eastAsiaTheme="minorEastAsia" w:cs="Times New Roman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BE232A"/>
    <w:pPr>
      <w:spacing w:after="100"/>
    </w:pPr>
    <w:rPr>
      <w:rFonts w:eastAsiaTheme="minorEastAsia" w:cs="Times New Roman"/>
      <w:kern w:val="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rsid w:val="00BE232A"/>
    <w:pPr>
      <w:spacing w:after="100"/>
      <w:ind w:left="440"/>
    </w:pPr>
    <w:rPr>
      <w:rFonts w:eastAsiaTheme="minorEastAsia" w:cs="Times New Roman"/>
      <w:kern w:val="0"/>
      <w:lang w:eastAsia="cs-CZ"/>
      <w14:ligatures w14:val="none"/>
    </w:rPr>
  </w:style>
  <w:style w:type="paragraph" w:customStyle="1" w:styleId="slovan">
    <w:name w:val="Číslovaný"/>
    <w:basedOn w:val="Normln"/>
    <w:qFormat/>
    <w:rsid w:val="005539AB"/>
    <w:pPr>
      <w:numPr>
        <w:numId w:val="14"/>
      </w:numPr>
      <w:spacing w:before="120" w:after="120" w:line="240" w:lineRule="auto"/>
      <w:jc w:val="both"/>
    </w:pPr>
    <w:rPr>
      <w:rFonts w:ascii="Century Gothic" w:hAnsi="Century Gothic"/>
      <w:color w:val="000000" w:themeColor="text1"/>
      <w:kern w:val="20"/>
      <w:sz w:val="20"/>
      <w:szCs w:val="20"/>
      <w:lang w:eastAsia="ja-JP"/>
      <w14:ligatures w14:val="none"/>
    </w:rPr>
  </w:style>
  <w:style w:type="table" w:styleId="Mkatabulky">
    <w:name w:val="Table Grid"/>
    <w:basedOn w:val="Normlntabulka"/>
    <w:uiPriority w:val="39"/>
    <w:rsid w:val="00EF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67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670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767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67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7C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C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C2D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CA1E1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iv.kr-ustecky.cz/nabidka%2Dtemat/ms-272246/p1=272246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s://archiv.kr-ustecky.cz/povinna-publicita/ds-100932/p1=29555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rchiv.kr-ustecky.cz/ustecky%2Dkraj/ms-272243/p1=272243" TargetMode="External"/><Relationship Id="rId17" Type="http://schemas.openxmlformats.org/officeDocument/2006/relationships/image" Target="media/image1.png"/><Relationship Id="rId25" Type="http://schemas.openxmlformats.org/officeDocument/2006/relationships/hyperlink" Target="mailto:severa.p@kr-ustecky.cz" TargetMode="External"/><Relationship Id="rId33" Type="http://schemas.openxmlformats.org/officeDocument/2006/relationships/hyperlink" Target="http://www.kr-ustecky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rchiv.kr-ustecky.cz/programove%2Ddotace%2Dusteckeho%2Dkraje/ds-99606/p1=275718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iv.kr-ustecky.cz/podpora%2Drezidencnich%2Dmist%2Dpro%2Dlekarske%2Dobory%2D2026%2D2027/d-1801517/p1=275718" TargetMode="External"/><Relationship Id="rId24" Type="http://schemas.openxmlformats.org/officeDocument/2006/relationships/hyperlink" Target="mailto:urban.petra@kr-ustecky.cz" TargetMode="External"/><Relationship Id="rId32" Type="http://schemas.openxmlformats.org/officeDocument/2006/relationships/image" Target="media/image13.png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rchiv.kr-ustecky.cz/oblast%2Dzdravotnictvi/ms-279066/p1=279066" TargetMode="External"/><Relationship Id="rId23" Type="http://schemas.openxmlformats.org/officeDocument/2006/relationships/hyperlink" Target="mailto:balanova.k@kr-ustecky.cz" TargetMode="External"/><Relationship Id="rId28" Type="http://schemas.openxmlformats.org/officeDocument/2006/relationships/image" Target="media/image9.png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chiv.kr-ustecky.cz/dotace/ms-272329/p1=272329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3" ma:contentTypeDescription="Vytvoří nový dokument" ma:contentTypeScope="" ma:versionID="29fadf6ff2a5c4824a752fb355dbbf18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d0bb6f9d49a29150ac063c370de38e5c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18c41-c0a3-46eb-bd9b-ca5ee34d5b0e">
      <Terms xmlns="http://schemas.microsoft.com/office/infopath/2007/PartnerControls"/>
    </lcf76f155ced4ddcb4097134ff3c332f>
    <TaxCatchAll xmlns="04cf6347-ea61-40c9-a9b0-33d0f897f914" xsi:nil="true"/>
  </documentManagement>
</p:properties>
</file>

<file path=customXml/itemProps1.xml><?xml version="1.0" encoding="utf-8"?>
<ds:datastoreItem xmlns:ds="http://schemas.openxmlformats.org/officeDocument/2006/customXml" ds:itemID="{0695D4EA-94B4-4703-907E-63625216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18c41-c0a3-46eb-bd9b-ca5ee34d5b0e"/>
    <ds:schemaRef ds:uri="04cf6347-ea61-40c9-a9b0-33d0f897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5D7EA-32FA-4CF1-A668-567859732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96771-BFA0-4A63-9502-BAAC935DD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FBA08-F184-48ED-AAFB-4C59CB349FCE}">
  <ds:schemaRefs>
    <ds:schemaRef ds:uri="http://schemas.microsoft.com/office/2006/metadata/properties"/>
    <ds:schemaRef ds:uri="http://schemas.microsoft.com/office/infopath/2007/PartnerControls"/>
    <ds:schemaRef ds:uri="ec018c41-c0a3-46eb-bd9b-ca5ee34d5b0e"/>
    <ds:schemaRef ds:uri="04cf6347-ea61-40c9-a9b0-33d0f897f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2022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13929</CharactersWithSpaces>
  <SharedDoc>false</SharedDoc>
  <HLinks>
    <vt:vector size="72" baseType="variant">
      <vt:variant>
        <vt:i4>6094857</vt:i4>
      </vt:variant>
      <vt:variant>
        <vt:i4>69</vt:i4>
      </vt:variant>
      <vt:variant>
        <vt:i4>0</vt:i4>
      </vt:variant>
      <vt:variant>
        <vt:i4>5</vt:i4>
      </vt:variant>
      <vt:variant>
        <vt:lpwstr>https://www.kr-ustecky.cz/assets/File.ashx?id_org=450018&amp;id_dokumenty=1799304</vt:lpwstr>
      </vt:variant>
      <vt:variant>
        <vt:lpwstr/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_Toc204330012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_Toc204330011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_Toc204330010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_Toc204330009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_Toc204330008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_Toc204330007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_Toc204330006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_Toc204330005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_Toc204330004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_Toc204330003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_Toc204330002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Petra</dc:creator>
  <cp:keywords/>
  <dc:description/>
  <cp:lastModifiedBy>Urban Petra</cp:lastModifiedBy>
  <cp:revision>32</cp:revision>
  <dcterms:created xsi:type="dcterms:W3CDTF">2026-03-25T07:15:00Z</dcterms:created>
  <dcterms:modified xsi:type="dcterms:W3CDTF">2026-03-25T08:51:00Z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0x01010042A3352D6A2C6942B3749BB72A49B331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