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67A2405E" w:rsidR="005042CB" w:rsidRPr="008A27F6" w:rsidRDefault="00273CE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</w:t>
            </w:r>
            <w:r w:rsidR="00B845DB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B845DB"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 xml:space="preserve">– </w:t>
            </w:r>
            <w:r>
              <w:rPr>
                <w:rFonts w:ascii="Century Gothic" w:hAnsi="Century Gothic" w:cs="Arial"/>
              </w:rPr>
              <w:t>25</w:t>
            </w:r>
            <w:r w:rsidR="00864571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5285A9BF" w14:textId="040ADCB7" w:rsidR="005042CB" w:rsidRDefault="00395F4D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Annual Political dialo</w:t>
            </w:r>
            <w:r w:rsidR="00851FBF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 xml:space="preserve">ue </w:t>
            </w:r>
            <w:r w:rsidR="00BD5F68">
              <w:rPr>
                <w:rFonts w:ascii="Century Gothic" w:hAnsi="Century Gothic" w:cs="Arial"/>
              </w:rPr>
              <w:t>2025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68D0F594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</w:t>
            </w:r>
            <w:r w:rsidR="00B06745">
              <w:rPr>
                <w:rFonts w:ascii="Century Gothic" w:hAnsi="Century Gothic" w:cs="Arial"/>
              </w:rPr>
              <w:t>Výročním politickém dialogu v</w:t>
            </w:r>
            <w:r w:rsidR="007F142A">
              <w:rPr>
                <w:rFonts w:ascii="Century Gothic" w:hAnsi="Century Gothic" w:cs="Arial"/>
              </w:rPr>
              <w:t xml:space="preserve"> Polsku </w:t>
            </w:r>
            <w:r w:rsidR="00BD5F68">
              <w:rPr>
                <w:rFonts w:ascii="Century Gothic" w:hAnsi="Century Gothic" w:cs="Arial"/>
              </w:rPr>
              <w:t>v Koninu</w:t>
            </w:r>
          </w:p>
          <w:p w14:paraId="5285A9C2" w14:textId="6842A4B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CCDED79" w14:textId="25345F68" w:rsidR="00D55B2E" w:rsidRDefault="00BD5F6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</w:t>
            </w:r>
            <w:r w:rsidR="00383CEE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383CEE">
              <w:rPr>
                <w:rFonts w:ascii="Century Gothic" w:hAnsi="Century Gothic" w:cs="Arial"/>
              </w:rPr>
              <w:t>.202</w:t>
            </w:r>
            <w:r>
              <w:rPr>
                <w:rFonts w:ascii="Century Gothic" w:hAnsi="Century Gothic" w:cs="Arial"/>
              </w:rPr>
              <w:t>5</w:t>
            </w:r>
            <w:r w:rsidR="00383CEE">
              <w:rPr>
                <w:rFonts w:ascii="Century Gothic" w:hAnsi="Century Gothic" w:cs="Arial"/>
              </w:rPr>
              <w:t xml:space="preserve">  </w:t>
            </w:r>
            <w:r w:rsidR="009C58BA">
              <w:rPr>
                <w:rFonts w:ascii="Century Gothic" w:hAnsi="Century Gothic" w:cs="Arial"/>
              </w:rPr>
              <w:t>13</w:t>
            </w:r>
            <w:r w:rsidR="00897958">
              <w:rPr>
                <w:rFonts w:ascii="Century Gothic" w:hAnsi="Century Gothic" w:cs="Arial"/>
              </w:rPr>
              <w:t>,</w:t>
            </w:r>
            <w:r w:rsidR="008F245C">
              <w:rPr>
                <w:rFonts w:ascii="Century Gothic" w:hAnsi="Century Gothic" w:cs="Arial"/>
              </w:rPr>
              <w:t>50</w:t>
            </w:r>
            <w:r w:rsidR="00897958">
              <w:rPr>
                <w:rFonts w:ascii="Century Gothic" w:hAnsi="Century Gothic" w:cs="Arial"/>
              </w:rPr>
              <w:t xml:space="preserve"> </w:t>
            </w:r>
            <w:r w:rsidR="00BF31B8">
              <w:rPr>
                <w:rFonts w:ascii="Century Gothic" w:hAnsi="Century Gothic" w:cs="Arial"/>
              </w:rPr>
              <w:t xml:space="preserve"> - </w:t>
            </w:r>
            <w:r w:rsidR="00463179">
              <w:rPr>
                <w:rFonts w:ascii="Century Gothic" w:hAnsi="Century Gothic" w:cs="Arial"/>
              </w:rPr>
              <w:t>20</w:t>
            </w:r>
            <w:r w:rsidR="00BF31B8">
              <w:rPr>
                <w:rFonts w:ascii="Century Gothic" w:hAnsi="Century Gothic" w:cs="Arial"/>
              </w:rPr>
              <w:t xml:space="preserve">,00  cesta </w:t>
            </w:r>
            <w:r w:rsidR="00B95FEB">
              <w:rPr>
                <w:rFonts w:ascii="Century Gothic" w:hAnsi="Century Gothic" w:cs="Arial"/>
              </w:rPr>
              <w:t xml:space="preserve"> Ústí nad Labem </w:t>
            </w:r>
            <w:r w:rsidR="00463179">
              <w:rPr>
                <w:rFonts w:ascii="Century Gothic" w:hAnsi="Century Gothic" w:cs="Arial"/>
              </w:rPr>
              <w:t>–</w:t>
            </w:r>
            <w:r w:rsidR="00BF31B8">
              <w:rPr>
                <w:rFonts w:ascii="Century Gothic" w:hAnsi="Century Gothic" w:cs="Arial"/>
              </w:rPr>
              <w:t xml:space="preserve"> </w:t>
            </w:r>
            <w:r w:rsidR="00463179">
              <w:rPr>
                <w:rFonts w:ascii="Century Gothic" w:hAnsi="Century Gothic" w:cs="Arial"/>
              </w:rPr>
              <w:t>Konin</w:t>
            </w:r>
            <w:r w:rsidR="00BF31B8">
              <w:rPr>
                <w:rFonts w:ascii="Century Gothic" w:hAnsi="Century Gothic" w:cs="Arial"/>
              </w:rPr>
              <w:t xml:space="preserve">, </w:t>
            </w:r>
            <w:r w:rsidR="00463179">
              <w:rPr>
                <w:rFonts w:ascii="Century Gothic" w:hAnsi="Century Gothic" w:cs="Arial"/>
              </w:rPr>
              <w:t>Polsko</w:t>
            </w:r>
          </w:p>
          <w:p w14:paraId="5285A9C6" w14:textId="2AFB5D97" w:rsidR="005042CB" w:rsidRDefault="00463179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24.6.</w:t>
            </w:r>
            <w:r w:rsidR="00B3132D">
              <w:rPr>
                <w:rFonts w:ascii="Century Gothic" w:hAnsi="Century Gothic" w:cs="Arial"/>
              </w:rPr>
              <w:t>2025</w:t>
            </w:r>
            <w:r w:rsidR="00851FBF">
              <w:rPr>
                <w:rFonts w:ascii="Century Gothic" w:hAnsi="Century Gothic" w:cs="Arial"/>
              </w:rPr>
              <w:t xml:space="preserve">   Annual Political dialogue</w:t>
            </w:r>
            <w:r w:rsidR="00B3132D">
              <w:rPr>
                <w:rFonts w:ascii="Century Gothic" w:hAnsi="Century Gothic" w:cs="Arial"/>
              </w:rPr>
              <w:t>, Konin</w:t>
            </w:r>
          </w:p>
          <w:p w14:paraId="3C4637FB" w14:textId="77777777" w:rsidR="003060C1" w:rsidRDefault="00EB431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  <w:r w:rsidR="00F303B0">
              <w:rPr>
                <w:rFonts w:ascii="Century Gothic" w:hAnsi="Century Gothic" w:cs="Arial"/>
              </w:rPr>
              <w:t xml:space="preserve">.6.2025   Annual Political dialogue, Konin, </w:t>
            </w:r>
            <w:r w:rsidR="00C81BCF">
              <w:rPr>
                <w:rFonts w:ascii="Century Gothic" w:hAnsi="Century Gothic" w:cs="Arial"/>
              </w:rPr>
              <w:t>1</w:t>
            </w:r>
            <w:r w:rsidR="00F303B0">
              <w:rPr>
                <w:rFonts w:ascii="Century Gothic" w:hAnsi="Century Gothic" w:cs="Arial"/>
              </w:rPr>
              <w:t>3</w:t>
            </w:r>
            <w:r w:rsidR="00C81BCF">
              <w:rPr>
                <w:rFonts w:ascii="Century Gothic" w:hAnsi="Century Gothic" w:cs="Arial"/>
              </w:rPr>
              <w:t>,30 – 2</w:t>
            </w:r>
            <w:r w:rsidR="003060C1">
              <w:rPr>
                <w:rFonts w:ascii="Century Gothic" w:hAnsi="Century Gothic" w:cs="Arial"/>
              </w:rPr>
              <w:t>0</w:t>
            </w:r>
            <w:r w:rsidR="00C81BCF">
              <w:rPr>
                <w:rFonts w:ascii="Century Gothic" w:hAnsi="Century Gothic" w:cs="Arial"/>
              </w:rPr>
              <w:t xml:space="preserve">,00 návrat do </w:t>
            </w:r>
            <w:r w:rsidR="003060C1">
              <w:rPr>
                <w:rFonts w:ascii="Century Gothic" w:hAnsi="Century Gothic" w:cs="Arial"/>
              </w:rPr>
              <w:t xml:space="preserve">    </w:t>
            </w:r>
          </w:p>
          <w:p w14:paraId="3D7B68D3" w14:textId="4DEB6CAC" w:rsidR="003B184D" w:rsidRDefault="003060C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                    </w:t>
            </w:r>
            <w:r w:rsidR="00C81BCF">
              <w:rPr>
                <w:rFonts w:ascii="Century Gothic" w:hAnsi="Century Gothic" w:cs="Arial"/>
              </w:rPr>
              <w:t>ČR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8" w14:textId="77777777" w:rsidR="005042CB" w:rsidRPr="008A27F6" w:rsidRDefault="005042CB" w:rsidP="00C81BCF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6A4F170C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Proběhl </w:t>
            </w:r>
            <w:r w:rsidR="00BD5F68">
              <w:rPr>
                <w:rFonts w:ascii="Century Gothic" w:hAnsi="Century Gothic" w:cs="Arial"/>
              </w:rPr>
              <w:t>6</w:t>
            </w:r>
            <w:r w:rsidR="00B87028">
              <w:rPr>
                <w:rFonts w:ascii="Century Gothic" w:hAnsi="Century Gothic" w:cs="Arial"/>
              </w:rPr>
              <w:t xml:space="preserve">. Výročný politický dialog uhelných regionů, akce byla pořádána </w:t>
            </w:r>
            <w:r w:rsidR="00844449">
              <w:rPr>
                <w:rFonts w:ascii="Century Gothic" w:hAnsi="Century Gothic" w:cs="Arial"/>
              </w:rPr>
              <w:t xml:space="preserve">Evropskou komisí v rámci </w:t>
            </w:r>
            <w:r w:rsidR="00042D9B">
              <w:rPr>
                <w:rFonts w:ascii="Century Gothic" w:hAnsi="Century Gothic" w:cs="Arial"/>
              </w:rPr>
              <w:t xml:space="preserve">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1F353810" w:rsidR="00667E6B" w:rsidRPr="0049799D" w:rsidRDefault="00250EE8" w:rsidP="0049799D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B55266" w:rsidRPr="001B76AD">
              <w:rPr>
                <w:rFonts w:ascii="Century Gothic" w:hAnsi="Century Gothic" w:cs="Arial"/>
                <w:b/>
                <w:bCs/>
              </w:rPr>
              <w:t>–</w:t>
            </w:r>
            <w:r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6445FF">
              <w:rPr>
                <w:rFonts w:ascii="Century Gothic" w:hAnsi="Century Gothic" w:cs="Arial"/>
                <w:b/>
                <w:bCs/>
              </w:rPr>
              <w:t>energetická politika</w:t>
            </w:r>
            <w:r w:rsidR="007A373F">
              <w:rPr>
                <w:rFonts w:ascii="Century Gothic" w:hAnsi="Century Gothic" w:cs="Arial"/>
                <w:b/>
                <w:bCs/>
              </w:rPr>
              <w:t xml:space="preserve">, posílení perspektivy </w:t>
            </w:r>
            <w:r w:rsidR="00796524">
              <w:rPr>
                <w:rFonts w:ascii="Century Gothic" w:hAnsi="Century Gothic" w:cs="Arial"/>
                <w:b/>
                <w:bCs/>
              </w:rPr>
              <w:t xml:space="preserve">ldí </w:t>
            </w:r>
            <w:r w:rsidR="008011A4">
              <w:rPr>
                <w:rFonts w:ascii="Century Gothic" w:hAnsi="Century Gothic" w:cs="Arial"/>
                <w:b/>
                <w:bCs/>
              </w:rPr>
              <w:t>v</w:t>
            </w:r>
            <w:r w:rsidR="00D91EB8">
              <w:rPr>
                <w:rFonts w:ascii="Century Gothic" w:hAnsi="Century Gothic" w:cs="Arial"/>
                <w:b/>
                <w:bCs/>
              </w:rPr>
              <w:t> uhelných regionech</w:t>
            </w:r>
            <w:r w:rsidR="00FB3E92">
              <w:rPr>
                <w:rFonts w:ascii="Century Gothic" w:hAnsi="Century Gothic" w:cs="Arial"/>
              </w:rPr>
              <w:t>,</w:t>
            </w:r>
            <w:r w:rsidR="00796524">
              <w:rPr>
                <w:rFonts w:ascii="Century Gothic" w:hAnsi="Century Gothic" w:cs="Arial"/>
              </w:rPr>
              <w:t xml:space="preserve"> tématem byla problematika cenově dostupné energie, </w:t>
            </w:r>
            <w:r w:rsidR="004E4051">
              <w:rPr>
                <w:rFonts w:ascii="Century Gothic" w:hAnsi="Century Gothic" w:cs="Arial"/>
              </w:rPr>
              <w:t>ochrana spotřebitelů, domácností na energetickém trhu</w:t>
            </w:r>
            <w:r w:rsidR="00C52C2A">
              <w:rPr>
                <w:rFonts w:ascii="Century Gothic" w:hAnsi="Century Gothic" w:cs="Arial"/>
              </w:rPr>
              <w:t xml:space="preserve">, </w:t>
            </w:r>
            <w:r w:rsidR="00B5113D">
              <w:rPr>
                <w:rFonts w:ascii="Century Gothic" w:hAnsi="Century Gothic" w:cs="Arial"/>
              </w:rPr>
              <w:t xml:space="preserve">posílení </w:t>
            </w:r>
            <w:r w:rsidR="00FC58B6">
              <w:rPr>
                <w:rFonts w:ascii="Century Gothic" w:hAnsi="Century Gothic" w:cs="Arial"/>
              </w:rPr>
              <w:t>role</w:t>
            </w:r>
            <w:r w:rsidR="00B5113D">
              <w:rPr>
                <w:rFonts w:ascii="Century Gothic" w:hAnsi="Century Gothic" w:cs="Arial"/>
              </w:rPr>
              <w:t xml:space="preserve"> obyvatel </w:t>
            </w:r>
            <w:r w:rsidR="00FC58B6">
              <w:rPr>
                <w:rFonts w:ascii="Century Gothic" w:hAnsi="Century Gothic" w:cs="Arial"/>
              </w:rPr>
              <w:t xml:space="preserve">v transformaci uhelných regionů </w:t>
            </w:r>
          </w:p>
          <w:p w14:paraId="7CFC48B7" w14:textId="5E278AE3" w:rsidR="00975D9A" w:rsidRPr="001B76AD" w:rsidRDefault="008F22D5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7609CB">
              <w:rPr>
                <w:rFonts w:ascii="Century Gothic" w:hAnsi="Century Gothic" w:cs="Arial"/>
                <w:b/>
                <w:bCs/>
              </w:rPr>
              <w:t xml:space="preserve">na téma </w:t>
            </w:r>
            <w:r w:rsidR="00B40A69">
              <w:rPr>
                <w:rFonts w:ascii="Century Gothic" w:hAnsi="Century Gothic" w:cs="Arial"/>
                <w:b/>
                <w:bCs/>
              </w:rPr>
              <w:t xml:space="preserve">jak </w:t>
            </w:r>
            <w:r w:rsidR="00D263F7">
              <w:rPr>
                <w:rFonts w:ascii="Century Gothic" w:hAnsi="Century Gothic" w:cs="Arial"/>
                <w:b/>
                <w:bCs/>
              </w:rPr>
              <w:t xml:space="preserve">přilákat soukromé investory </w:t>
            </w:r>
            <w:r w:rsidR="009503F7">
              <w:rPr>
                <w:rFonts w:ascii="Century Gothic" w:hAnsi="Century Gothic" w:cs="Arial"/>
                <w:b/>
                <w:bCs/>
              </w:rPr>
              <w:t>do uhelných regionů</w:t>
            </w:r>
            <w:r w:rsidR="00B034DF">
              <w:rPr>
                <w:rFonts w:ascii="Century Gothic" w:hAnsi="Century Gothic" w:cs="Arial"/>
                <w:b/>
                <w:bCs/>
              </w:rPr>
              <w:t xml:space="preserve">, </w:t>
            </w:r>
            <w:r w:rsidR="00B034DF" w:rsidRPr="00B034DF">
              <w:rPr>
                <w:rFonts w:ascii="Century Gothic" w:hAnsi="Century Gothic" w:cs="Arial"/>
              </w:rPr>
              <w:t xml:space="preserve">jak regiony </w:t>
            </w:r>
            <w:r w:rsidR="00B40A69" w:rsidRPr="00B034DF">
              <w:rPr>
                <w:rFonts w:ascii="Century Gothic" w:hAnsi="Century Gothic" w:cs="Arial"/>
              </w:rPr>
              <w:t>zatraktivnit</w:t>
            </w:r>
            <w:r w:rsidR="00B034DF" w:rsidRPr="00B034DF">
              <w:rPr>
                <w:rFonts w:ascii="Century Gothic" w:hAnsi="Century Gothic" w:cs="Arial"/>
              </w:rPr>
              <w:t xml:space="preserve">, příklady úspěšné praxe </w:t>
            </w:r>
            <w:r w:rsidR="00B40A69" w:rsidRPr="00B034DF">
              <w:rPr>
                <w:rFonts w:ascii="Century Gothic" w:hAnsi="Century Gothic" w:cs="Arial"/>
              </w:rPr>
              <w:t xml:space="preserve"> </w:t>
            </w:r>
          </w:p>
          <w:p w14:paraId="7C88F3D5" w14:textId="032F67E5" w:rsidR="006B02F0" w:rsidRDefault="00D01232" w:rsidP="008034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Návštěva vybraných lokalit </w:t>
            </w:r>
            <w:r w:rsidR="00EF36CC">
              <w:rPr>
                <w:rFonts w:ascii="Century Gothic" w:hAnsi="Century Gothic" w:cs="Arial"/>
                <w:b/>
                <w:bCs/>
              </w:rPr>
              <w:t xml:space="preserve">– </w:t>
            </w:r>
            <w:r w:rsidR="00D15212" w:rsidRPr="008034B7">
              <w:rPr>
                <w:rFonts w:ascii="Century Gothic" w:hAnsi="Century Gothic" w:cs="Arial"/>
              </w:rPr>
              <w:t>Využití g</w:t>
            </w:r>
            <w:r w:rsidR="00EF36CC" w:rsidRPr="008034B7">
              <w:rPr>
                <w:rFonts w:ascii="Century Gothic" w:hAnsi="Century Gothic" w:cs="Arial"/>
              </w:rPr>
              <w:t>eothermální</w:t>
            </w:r>
            <w:r w:rsidR="00D15212" w:rsidRPr="008034B7">
              <w:rPr>
                <w:rFonts w:ascii="Century Gothic" w:hAnsi="Century Gothic" w:cs="Arial"/>
              </w:rPr>
              <w:t xml:space="preserve"> energie pro vytápění obytný</w:t>
            </w:r>
            <w:r w:rsidR="00802FA1" w:rsidRPr="008034B7">
              <w:rPr>
                <w:rFonts w:ascii="Century Gothic" w:hAnsi="Century Gothic" w:cs="Arial"/>
              </w:rPr>
              <w:t xml:space="preserve">ch domů, </w:t>
            </w:r>
            <w:r w:rsidR="00A1709A" w:rsidRPr="008034B7">
              <w:rPr>
                <w:rFonts w:ascii="Century Gothic" w:hAnsi="Century Gothic" w:cs="Arial"/>
              </w:rPr>
              <w:t>Akademie aplikovaných věd</w:t>
            </w:r>
            <w:r w:rsidR="00885182" w:rsidRPr="008034B7">
              <w:rPr>
                <w:rFonts w:ascii="Century Gothic" w:hAnsi="Century Gothic" w:cs="Arial"/>
              </w:rPr>
              <w:t xml:space="preserve">, ZE PAK Power plant </w:t>
            </w:r>
            <w:r w:rsidR="00C542C9" w:rsidRPr="008034B7">
              <w:rPr>
                <w:rFonts w:ascii="Century Gothic" w:hAnsi="Century Gothic" w:cs="Arial"/>
              </w:rPr>
              <w:t>– aktivity v oblasti ob</w:t>
            </w:r>
            <w:r w:rsidR="004A03E7" w:rsidRPr="008034B7">
              <w:rPr>
                <w:rFonts w:ascii="Century Gothic" w:hAnsi="Century Gothic" w:cs="Arial"/>
              </w:rPr>
              <w:t xml:space="preserve">novitelnýcj zdrojů, transformace uhelné elektrárny na produkci zelené energie, vč. </w:t>
            </w:r>
            <w:r w:rsidR="008034B7" w:rsidRPr="008034B7">
              <w:rPr>
                <w:rFonts w:ascii="Century Gothic" w:hAnsi="Century Gothic" w:cs="Arial"/>
              </w:rPr>
              <w:t>v</w:t>
            </w:r>
            <w:r w:rsidR="004A03E7" w:rsidRPr="008034B7">
              <w:rPr>
                <w:rFonts w:ascii="Century Gothic" w:hAnsi="Century Gothic" w:cs="Arial"/>
              </w:rPr>
              <w:t xml:space="preserve">yužití </w:t>
            </w:r>
            <w:r w:rsidR="008034B7" w:rsidRPr="008034B7">
              <w:rPr>
                <w:rFonts w:ascii="Century Gothic" w:hAnsi="Century Gothic" w:cs="Arial"/>
              </w:rPr>
              <w:t>vodíku</w:t>
            </w:r>
            <w:r w:rsidR="00802FA1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EF36CC">
              <w:rPr>
                <w:rFonts w:ascii="Century Gothic" w:hAnsi="Century Gothic" w:cs="Arial"/>
                <w:b/>
                <w:bCs/>
              </w:rPr>
              <w:t xml:space="preserve"> </w:t>
            </w:r>
          </w:p>
          <w:p w14:paraId="4E9D4023" w14:textId="4E6BAAE5" w:rsidR="00261C07" w:rsidRPr="007F1DD5" w:rsidRDefault="00261C0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="008034B7">
              <w:rPr>
                <w:rFonts w:ascii="Century Gothic" w:hAnsi="Century Gothic" w:cs="Arial"/>
                <w:b/>
                <w:bCs/>
              </w:rPr>
              <w:t>zajištění konkurence</w:t>
            </w:r>
            <w:r w:rsidR="00B24904">
              <w:rPr>
                <w:rFonts w:ascii="Century Gothic" w:hAnsi="Century Gothic" w:cs="Arial"/>
                <w:b/>
                <w:bCs/>
              </w:rPr>
              <w:t xml:space="preserve">schopnosti </w:t>
            </w:r>
            <w:r w:rsidR="00583FB2">
              <w:rPr>
                <w:rFonts w:ascii="Century Gothic" w:hAnsi="Century Gothic" w:cs="Arial"/>
                <w:b/>
                <w:bCs/>
              </w:rPr>
              <w:t xml:space="preserve">průmyslu prostřednictvím </w:t>
            </w:r>
            <w:r w:rsidR="003E4F2A">
              <w:rPr>
                <w:rFonts w:ascii="Century Gothic" w:hAnsi="Century Gothic" w:cs="Arial"/>
                <w:b/>
                <w:bCs/>
              </w:rPr>
              <w:t>technologií zelené energetiky</w:t>
            </w:r>
            <w:r w:rsidR="00C22610">
              <w:rPr>
                <w:rFonts w:ascii="Century Gothic" w:hAnsi="Century Gothic" w:cs="Arial"/>
                <w:b/>
                <w:bCs/>
              </w:rPr>
              <w:t xml:space="preserve">, </w:t>
            </w:r>
            <w:r w:rsidR="00251737">
              <w:rPr>
                <w:rFonts w:ascii="Century Gothic" w:hAnsi="Century Gothic" w:cs="Arial"/>
              </w:rPr>
              <w:t>akcelerace transformačního procesu, odstraňování sociál</w:t>
            </w:r>
            <w:r w:rsidR="00A8233F">
              <w:rPr>
                <w:rFonts w:ascii="Century Gothic" w:hAnsi="Century Gothic" w:cs="Arial"/>
              </w:rPr>
              <w:t>ních a legislativních bariér</w:t>
            </w:r>
          </w:p>
          <w:p w14:paraId="10A86A5B" w14:textId="77777777" w:rsidR="007D0E6B" w:rsidRDefault="00A8233F" w:rsidP="00721F8C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721F8C">
              <w:rPr>
                <w:rFonts w:ascii="Century Gothic" w:hAnsi="Century Gothic" w:cs="Arial"/>
                <w:b/>
                <w:bCs/>
              </w:rPr>
              <w:t>Panelová diskuse – lidské zdroje</w:t>
            </w:r>
            <w:r w:rsidR="004E7889" w:rsidRPr="00721F8C">
              <w:rPr>
                <w:rFonts w:ascii="Century Gothic" w:hAnsi="Century Gothic" w:cs="Arial"/>
                <w:b/>
                <w:bCs/>
              </w:rPr>
              <w:t>, kompetence pro nová zelená odvětví</w:t>
            </w:r>
            <w:r w:rsidR="00A52FB6" w:rsidRPr="00721F8C">
              <w:rPr>
                <w:rFonts w:ascii="Century Gothic" w:hAnsi="Century Gothic" w:cs="Arial"/>
              </w:rPr>
              <w:t xml:space="preserve"> </w:t>
            </w:r>
          </w:p>
          <w:p w14:paraId="034C0F8C" w14:textId="23E2B7FD" w:rsidR="00721F8C" w:rsidRDefault="007D0E6B" w:rsidP="00721F8C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 zástupci MŽP, SFŽP a dotčenými kraji ČR</w:t>
            </w:r>
            <w:r w:rsidR="00A0387C">
              <w:rPr>
                <w:rFonts w:ascii="Century Gothic" w:hAnsi="Century Gothic" w:cs="Arial"/>
              </w:rPr>
              <w:t xml:space="preserve"> (KVK a MSK) byly disku</w:t>
            </w:r>
            <w:r w:rsidR="00FE041F">
              <w:rPr>
                <w:rFonts w:ascii="Century Gothic" w:hAnsi="Century Gothic" w:cs="Arial"/>
              </w:rPr>
              <w:t>továny připravované výzvy z OPST a dále Mid</w:t>
            </w:r>
            <w:r w:rsidR="003E2A46">
              <w:rPr>
                <w:rFonts w:ascii="Century Gothic" w:hAnsi="Century Gothic" w:cs="Arial"/>
              </w:rPr>
              <w:t xml:space="preserve">term evaluace strategických projektů. </w:t>
            </w:r>
            <w:r w:rsidR="00721F8C">
              <w:rPr>
                <w:rFonts w:ascii="Century Gothic" w:hAnsi="Century Gothic" w:cs="Arial"/>
              </w:rPr>
              <w:t xml:space="preserve"> </w:t>
            </w:r>
          </w:p>
          <w:p w14:paraId="5285A9D0" w14:textId="40A833B0" w:rsidR="005042CB" w:rsidRPr="008A27F6" w:rsidRDefault="002629B2" w:rsidP="00721F8C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459819C1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</w:t>
            </w:r>
            <w:r w:rsidR="00DF22EC">
              <w:rPr>
                <w:rFonts w:ascii="Century Gothic" w:hAnsi="Century Gothic" w:cs="Arial"/>
              </w:rPr>
              <w:t>Jana Nedrdová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149B8D2" w:rsidR="005042CB" w:rsidRPr="008A27F6" w:rsidRDefault="00DF22E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Iva Tomešová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5CF5FB3C" w:rsidR="005042CB" w:rsidRPr="008A27F6" w:rsidRDefault="00E0020D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509E6B97" w:rsidR="005042CB" w:rsidRPr="008A27F6" w:rsidRDefault="00AC687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27</w:t>
            </w:r>
            <w:r w:rsidR="005551F3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5551F3">
              <w:rPr>
                <w:rFonts w:ascii="Century Gothic" w:hAnsi="Century Gothic" w:cs="Arial"/>
              </w:rPr>
              <w:t>.202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85D" w14:textId="77777777" w:rsidR="00CD2653" w:rsidRPr="00933A64" w:rsidRDefault="00CD2653" w:rsidP="00933A64">
      <w:r>
        <w:separator/>
      </w:r>
    </w:p>
  </w:endnote>
  <w:endnote w:type="continuationSeparator" w:id="0">
    <w:p w14:paraId="62E1E00E" w14:textId="77777777" w:rsidR="00CD2653" w:rsidRPr="00933A64" w:rsidRDefault="00CD2653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947F" w14:textId="77777777" w:rsidR="00CD2653" w:rsidRPr="00933A64" w:rsidRDefault="00CD2653" w:rsidP="00933A64">
      <w:r>
        <w:separator/>
      </w:r>
    </w:p>
  </w:footnote>
  <w:footnote w:type="continuationSeparator" w:id="0">
    <w:p w14:paraId="11B36730" w14:textId="77777777" w:rsidR="00CD2653" w:rsidRPr="00933A64" w:rsidRDefault="00CD2653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01D4"/>
    <w:rsid w:val="00020B6B"/>
    <w:rsid w:val="00022492"/>
    <w:rsid w:val="00023029"/>
    <w:rsid w:val="000270DB"/>
    <w:rsid w:val="00034DF2"/>
    <w:rsid w:val="000374BB"/>
    <w:rsid w:val="00042D9B"/>
    <w:rsid w:val="00057C52"/>
    <w:rsid w:val="00072821"/>
    <w:rsid w:val="00083AB8"/>
    <w:rsid w:val="00096F4A"/>
    <w:rsid w:val="00097578"/>
    <w:rsid w:val="000A4608"/>
    <w:rsid w:val="000B6436"/>
    <w:rsid w:val="000C4CF8"/>
    <w:rsid w:val="000D2BBC"/>
    <w:rsid w:val="000F05CC"/>
    <w:rsid w:val="000F3CA1"/>
    <w:rsid w:val="00103109"/>
    <w:rsid w:val="00122DAA"/>
    <w:rsid w:val="001373D8"/>
    <w:rsid w:val="00144501"/>
    <w:rsid w:val="0015180B"/>
    <w:rsid w:val="0015378A"/>
    <w:rsid w:val="0018348B"/>
    <w:rsid w:val="001A1EA3"/>
    <w:rsid w:val="001B76AD"/>
    <w:rsid w:val="001D7D53"/>
    <w:rsid w:val="001E62DE"/>
    <w:rsid w:val="001F5865"/>
    <w:rsid w:val="001F7EFC"/>
    <w:rsid w:val="002004D0"/>
    <w:rsid w:val="002044C9"/>
    <w:rsid w:val="00204FD5"/>
    <w:rsid w:val="00206A44"/>
    <w:rsid w:val="002230D5"/>
    <w:rsid w:val="00243F1B"/>
    <w:rsid w:val="00247D4C"/>
    <w:rsid w:val="00250EE8"/>
    <w:rsid w:val="00251737"/>
    <w:rsid w:val="00261C07"/>
    <w:rsid w:val="002629B2"/>
    <w:rsid w:val="00271796"/>
    <w:rsid w:val="00271A4B"/>
    <w:rsid w:val="00273CEC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060C1"/>
    <w:rsid w:val="00321589"/>
    <w:rsid w:val="00324775"/>
    <w:rsid w:val="0032669B"/>
    <w:rsid w:val="00347406"/>
    <w:rsid w:val="00353C6B"/>
    <w:rsid w:val="003549B7"/>
    <w:rsid w:val="0035702B"/>
    <w:rsid w:val="003804B3"/>
    <w:rsid w:val="00383CEE"/>
    <w:rsid w:val="00395F4D"/>
    <w:rsid w:val="003A1B41"/>
    <w:rsid w:val="003B184D"/>
    <w:rsid w:val="003C316F"/>
    <w:rsid w:val="003C7E52"/>
    <w:rsid w:val="003D0A6F"/>
    <w:rsid w:val="003D7463"/>
    <w:rsid w:val="003D7D21"/>
    <w:rsid w:val="003E1FFB"/>
    <w:rsid w:val="003E2A46"/>
    <w:rsid w:val="003E4F2A"/>
    <w:rsid w:val="004201AE"/>
    <w:rsid w:val="00421A39"/>
    <w:rsid w:val="00423B13"/>
    <w:rsid w:val="004279FA"/>
    <w:rsid w:val="0043010D"/>
    <w:rsid w:val="00453377"/>
    <w:rsid w:val="00455DE2"/>
    <w:rsid w:val="00456018"/>
    <w:rsid w:val="00463179"/>
    <w:rsid w:val="0049799D"/>
    <w:rsid w:val="004A03E7"/>
    <w:rsid w:val="004A7215"/>
    <w:rsid w:val="004A75AF"/>
    <w:rsid w:val="004C1270"/>
    <w:rsid w:val="004D2307"/>
    <w:rsid w:val="004E4051"/>
    <w:rsid w:val="004E7889"/>
    <w:rsid w:val="00503E4F"/>
    <w:rsid w:val="005042CB"/>
    <w:rsid w:val="0051260A"/>
    <w:rsid w:val="0051368A"/>
    <w:rsid w:val="00514935"/>
    <w:rsid w:val="005375BF"/>
    <w:rsid w:val="005467CA"/>
    <w:rsid w:val="00547B14"/>
    <w:rsid w:val="005551F3"/>
    <w:rsid w:val="005610AE"/>
    <w:rsid w:val="00570E46"/>
    <w:rsid w:val="00575F49"/>
    <w:rsid w:val="00583FB2"/>
    <w:rsid w:val="00587514"/>
    <w:rsid w:val="00590E9B"/>
    <w:rsid w:val="00591706"/>
    <w:rsid w:val="005B3C2F"/>
    <w:rsid w:val="005B4DB7"/>
    <w:rsid w:val="005B5A90"/>
    <w:rsid w:val="005C196B"/>
    <w:rsid w:val="005C5C0B"/>
    <w:rsid w:val="005C6A95"/>
    <w:rsid w:val="005F489A"/>
    <w:rsid w:val="006204E2"/>
    <w:rsid w:val="0062171C"/>
    <w:rsid w:val="0062239C"/>
    <w:rsid w:val="006317CE"/>
    <w:rsid w:val="006426A4"/>
    <w:rsid w:val="006445FF"/>
    <w:rsid w:val="00646D87"/>
    <w:rsid w:val="00653F06"/>
    <w:rsid w:val="00667E6B"/>
    <w:rsid w:val="00694654"/>
    <w:rsid w:val="00696FF5"/>
    <w:rsid w:val="006B02F0"/>
    <w:rsid w:val="006B0713"/>
    <w:rsid w:val="006B2EDD"/>
    <w:rsid w:val="006B3E0C"/>
    <w:rsid w:val="006F2072"/>
    <w:rsid w:val="006F6DCD"/>
    <w:rsid w:val="00705826"/>
    <w:rsid w:val="00721571"/>
    <w:rsid w:val="00721F8C"/>
    <w:rsid w:val="00725CEE"/>
    <w:rsid w:val="0073309E"/>
    <w:rsid w:val="0074457E"/>
    <w:rsid w:val="00745949"/>
    <w:rsid w:val="007609CB"/>
    <w:rsid w:val="0076196B"/>
    <w:rsid w:val="00763261"/>
    <w:rsid w:val="00771C6D"/>
    <w:rsid w:val="007844EB"/>
    <w:rsid w:val="00796524"/>
    <w:rsid w:val="007A29F3"/>
    <w:rsid w:val="007A373F"/>
    <w:rsid w:val="007A7A85"/>
    <w:rsid w:val="007B37A4"/>
    <w:rsid w:val="007B4B90"/>
    <w:rsid w:val="007B79A8"/>
    <w:rsid w:val="007D0E6B"/>
    <w:rsid w:val="007D501F"/>
    <w:rsid w:val="007F142A"/>
    <w:rsid w:val="007F1DD5"/>
    <w:rsid w:val="007F3C4E"/>
    <w:rsid w:val="008011A4"/>
    <w:rsid w:val="00802FA1"/>
    <w:rsid w:val="008034B7"/>
    <w:rsid w:val="00811F07"/>
    <w:rsid w:val="0081487C"/>
    <w:rsid w:val="00826AB4"/>
    <w:rsid w:val="00844449"/>
    <w:rsid w:val="008453B6"/>
    <w:rsid w:val="00846C0D"/>
    <w:rsid w:val="00847765"/>
    <w:rsid w:val="00851FBF"/>
    <w:rsid w:val="00862809"/>
    <w:rsid w:val="00864571"/>
    <w:rsid w:val="008834E2"/>
    <w:rsid w:val="00885182"/>
    <w:rsid w:val="00897958"/>
    <w:rsid w:val="008A27F6"/>
    <w:rsid w:val="008A340D"/>
    <w:rsid w:val="008B02D8"/>
    <w:rsid w:val="008B29A5"/>
    <w:rsid w:val="008B4A31"/>
    <w:rsid w:val="008B5827"/>
    <w:rsid w:val="008C35A0"/>
    <w:rsid w:val="008D7948"/>
    <w:rsid w:val="008E12B1"/>
    <w:rsid w:val="008E6FF5"/>
    <w:rsid w:val="008F22D5"/>
    <w:rsid w:val="008F245C"/>
    <w:rsid w:val="008F36A6"/>
    <w:rsid w:val="009002D0"/>
    <w:rsid w:val="009003BB"/>
    <w:rsid w:val="00911BDD"/>
    <w:rsid w:val="009123EA"/>
    <w:rsid w:val="00916C6E"/>
    <w:rsid w:val="00932E3E"/>
    <w:rsid w:val="00933A64"/>
    <w:rsid w:val="00933E39"/>
    <w:rsid w:val="009503F7"/>
    <w:rsid w:val="00950877"/>
    <w:rsid w:val="009630E5"/>
    <w:rsid w:val="009718AD"/>
    <w:rsid w:val="00975D9A"/>
    <w:rsid w:val="00980AF1"/>
    <w:rsid w:val="00980CC8"/>
    <w:rsid w:val="009972E3"/>
    <w:rsid w:val="009A3BCE"/>
    <w:rsid w:val="009A7EC7"/>
    <w:rsid w:val="009B0760"/>
    <w:rsid w:val="009B5836"/>
    <w:rsid w:val="009B650F"/>
    <w:rsid w:val="009B68FF"/>
    <w:rsid w:val="009C58BA"/>
    <w:rsid w:val="009D22D9"/>
    <w:rsid w:val="009D52A6"/>
    <w:rsid w:val="009D57A4"/>
    <w:rsid w:val="009E2A6D"/>
    <w:rsid w:val="009E4D8F"/>
    <w:rsid w:val="00A0387C"/>
    <w:rsid w:val="00A12E6C"/>
    <w:rsid w:val="00A16D89"/>
    <w:rsid w:val="00A1709A"/>
    <w:rsid w:val="00A41070"/>
    <w:rsid w:val="00A416C4"/>
    <w:rsid w:val="00A42337"/>
    <w:rsid w:val="00A42905"/>
    <w:rsid w:val="00A44FF8"/>
    <w:rsid w:val="00A52FB6"/>
    <w:rsid w:val="00A64C72"/>
    <w:rsid w:val="00A65754"/>
    <w:rsid w:val="00A65E1B"/>
    <w:rsid w:val="00A7099F"/>
    <w:rsid w:val="00A8233F"/>
    <w:rsid w:val="00AA7037"/>
    <w:rsid w:val="00AB674D"/>
    <w:rsid w:val="00AC5A8B"/>
    <w:rsid w:val="00AC6875"/>
    <w:rsid w:val="00AD5A58"/>
    <w:rsid w:val="00AE72A8"/>
    <w:rsid w:val="00AF2FDB"/>
    <w:rsid w:val="00AF3268"/>
    <w:rsid w:val="00AF403D"/>
    <w:rsid w:val="00AF46FD"/>
    <w:rsid w:val="00B034DF"/>
    <w:rsid w:val="00B06745"/>
    <w:rsid w:val="00B14C9E"/>
    <w:rsid w:val="00B2450F"/>
    <w:rsid w:val="00B24904"/>
    <w:rsid w:val="00B3132D"/>
    <w:rsid w:val="00B40A69"/>
    <w:rsid w:val="00B5113D"/>
    <w:rsid w:val="00B55266"/>
    <w:rsid w:val="00B81A0E"/>
    <w:rsid w:val="00B845DB"/>
    <w:rsid w:val="00B87028"/>
    <w:rsid w:val="00B95FEB"/>
    <w:rsid w:val="00BA3C33"/>
    <w:rsid w:val="00BA68F1"/>
    <w:rsid w:val="00BB1478"/>
    <w:rsid w:val="00BB3F1D"/>
    <w:rsid w:val="00BC19DA"/>
    <w:rsid w:val="00BC3919"/>
    <w:rsid w:val="00BC599A"/>
    <w:rsid w:val="00BD425E"/>
    <w:rsid w:val="00BD5F68"/>
    <w:rsid w:val="00BE30DD"/>
    <w:rsid w:val="00BE3BDF"/>
    <w:rsid w:val="00BE68AA"/>
    <w:rsid w:val="00BE7285"/>
    <w:rsid w:val="00BF31B8"/>
    <w:rsid w:val="00C03306"/>
    <w:rsid w:val="00C10CCE"/>
    <w:rsid w:val="00C22610"/>
    <w:rsid w:val="00C23669"/>
    <w:rsid w:val="00C3676B"/>
    <w:rsid w:val="00C52C2A"/>
    <w:rsid w:val="00C542C9"/>
    <w:rsid w:val="00C5669E"/>
    <w:rsid w:val="00C65061"/>
    <w:rsid w:val="00C7085E"/>
    <w:rsid w:val="00C81BCF"/>
    <w:rsid w:val="00C9082D"/>
    <w:rsid w:val="00C97C0C"/>
    <w:rsid w:val="00CC5D23"/>
    <w:rsid w:val="00CD2653"/>
    <w:rsid w:val="00CD4C6E"/>
    <w:rsid w:val="00CE41BF"/>
    <w:rsid w:val="00CF0222"/>
    <w:rsid w:val="00CF0D1A"/>
    <w:rsid w:val="00CF4659"/>
    <w:rsid w:val="00D00FB8"/>
    <w:rsid w:val="00D01232"/>
    <w:rsid w:val="00D018B0"/>
    <w:rsid w:val="00D03413"/>
    <w:rsid w:val="00D15212"/>
    <w:rsid w:val="00D1629B"/>
    <w:rsid w:val="00D263F7"/>
    <w:rsid w:val="00D55B2E"/>
    <w:rsid w:val="00D678BD"/>
    <w:rsid w:val="00D75FF4"/>
    <w:rsid w:val="00D76799"/>
    <w:rsid w:val="00D8387E"/>
    <w:rsid w:val="00D91342"/>
    <w:rsid w:val="00D91996"/>
    <w:rsid w:val="00D91EB8"/>
    <w:rsid w:val="00D93903"/>
    <w:rsid w:val="00DA7B68"/>
    <w:rsid w:val="00DB3DEF"/>
    <w:rsid w:val="00DC6248"/>
    <w:rsid w:val="00DD6532"/>
    <w:rsid w:val="00DF03D2"/>
    <w:rsid w:val="00DF22EC"/>
    <w:rsid w:val="00DF69F6"/>
    <w:rsid w:val="00DF73CE"/>
    <w:rsid w:val="00E0020D"/>
    <w:rsid w:val="00E231DD"/>
    <w:rsid w:val="00E27179"/>
    <w:rsid w:val="00E722A6"/>
    <w:rsid w:val="00E745E8"/>
    <w:rsid w:val="00E74FA6"/>
    <w:rsid w:val="00E76A95"/>
    <w:rsid w:val="00E820E6"/>
    <w:rsid w:val="00EA0FDC"/>
    <w:rsid w:val="00EA3763"/>
    <w:rsid w:val="00EA4247"/>
    <w:rsid w:val="00EB0935"/>
    <w:rsid w:val="00EB4312"/>
    <w:rsid w:val="00EC10E9"/>
    <w:rsid w:val="00EC3E23"/>
    <w:rsid w:val="00EF36CC"/>
    <w:rsid w:val="00EF3875"/>
    <w:rsid w:val="00F05276"/>
    <w:rsid w:val="00F1279C"/>
    <w:rsid w:val="00F303B0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A385E"/>
    <w:rsid w:val="00FA413B"/>
    <w:rsid w:val="00FB3E92"/>
    <w:rsid w:val="00FC58B6"/>
    <w:rsid w:val="00FC679A"/>
    <w:rsid w:val="00FD08B8"/>
    <w:rsid w:val="00FD0EE4"/>
    <w:rsid w:val="00FE041F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1950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Dvořáková Ivana</cp:lastModifiedBy>
  <cp:revision>3</cp:revision>
  <cp:lastPrinted>2022-05-12T08:20:00Z</cp:lastPrinted>
  <dcterms:created xsi:type="dcterms:W3CDTF">2025-06-30T08:23:00Z</dcterms:created>
  <dcterms:modified xsi:type="dcterms:W3CDTF">2025-06-30T09:56:00Z</dcterms:modified>
</cp:coreProperties>
</file>