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A0442" w14:textId="37CB5884" w:rsidR="00462A40" w:rsidRDefault="00462A40" w:rsidP="00462A40">
      <w:pPr>
        <w:pStyle w:val="Identifikace"/>
        <w:suppressAutoHyphens/>
        <w:jc w:val="right"/>
        <w:rPr>
          <w:color w:val="auto"/>
        </w:rPr>
      </w:pPr>
      <w:r w:rsidRPr="00764D58">
        <w:rPr>
          <w:color w:val="auto"/>
        </w:rPr>
        <w:t xml:space="preserve"> </w:t>
      </w:r>
      <w:r>
        <w:rPr>
          <w:color w:val="auto"/>
        </w:rPr>
        <w:t xml:space="preserve"> </w:t>
      </w:r>
    </w:p>
    <w:p w14:paraId="207DA812" w14:textId="23754997" w:rsidR="00B97A71" w:rsidRDefault="00B97A71" w:rsidP="008B0B24">
      <w:pPr>
        <w:pStyle w:val="Identifikace"/>
        <w:suppressAutoHyphens/>
      </w:pPr>
      <w:r>
        <w:t xml:space="preserve">Číslo </w:t>
      </w:r>
      <w:r w:rsidR="00305691">
        <w:t>smlouvy u poskytovatele</w:t>
      </w:r>
      <w:r>
        <w:t>:</w:t>
      </w:r>
      <w:r>
        <w:tab/>
      </w:r>
    </w:p>
    <w:p w14:paraId="5349CDBE" w14:textId="5166C245" w:rsidR="00022CA0" w:rsidRDefault="00022CA0" w:rsidP="008B0B24">
      <w:pPr>
        <w:suppressAutoHyphens/>
      </w:pPr>
    </w:p>
    <w:p w14:paraId="6E37BF82" w14:textId="77777777" w:rsidR="00022CA0" w:rsidRPr="00022CA0" w:rsidRDefault="00022CA0" w:rsidP="008B0B24">
      <w:pPr>
        <w:suppressAutoHyphens/>
      </w:pPr>
    </w:p>
    <w:p w14:paraId="2790F4C7" w14:textId="59751B52" w:rsidR="00E05CEC" w:rsidRDefault="00F04797" w:rsidP="008B0B24">
      <w:pPr>
        <w:pStyle w:val="Nadpis1"/>
        <w:suppressAutoHyphens/>
        <w:contextualSpacing w:val="0"/>
      </w:pPr>
      <w:r>
        <w:t>SMLOUVA</w:t>
      </w:r>
      <w:r w:rsidR="00305691">
        <w:t xml:space="preserve"> o poskytnutí dotace</w:t>
      </w:r>
    </w:p>
    <w:p w14:paraId="75F2E83E" w14:textId="65A5E39E" w:rsidR="00B97A71" w:rsidRPr="008C6610" w:rsidRDefault="00F04797" w:rsidP="008B0B24">
      <w:pPr>
        <w:suppressAutoHyphens/>
        <w:jc w:val="center"/>
      </w:pPr>
      <w:r w:rsidRPr="008C6610">
        <w:t xml:space="preserve">uzavřená dle ustanovení </w:t>
      </w:r>
      <w:r w:rsidR="008C6610" w:rsidRPr="008C6610">
        <w:t>§10a zákona č. 250/2000 Sb., o rozpočtových pravidlech územních rozpočtů, ve znění pozdějších předpisů (dále jen „zákon č. 250/2000 Sb.“)</w:t>
      </w:r>
    </w:p>
    <w:p w14:paraId="6FBFD637" w14:textId="77777777" w:rsidR="00F04797" w:rsidRPr="00B97A71" w:rsidRDefault="00F04797" w:rsidP="008B0B24">
      <w:pPr>
        <w:suppressAutoHyphens/>
      </w:pPr>
    </w:p>
    <w:p w14:paraId="02C48D56" w14:textId="77777777" w:rsidR="00B97A71" w:rsidRPr="00B97A71" w:rsidRDefault="00B97A71" w:rsidP="008B0B24">
      <w:pPr>
        <w:pStyle w:val="Nadpis1"/>
        <w:suppressAutoHyphens/>
        <w:contextualSpacing w:val="0"/>
        <w:jc w:val="left"/>
      </w:pPr>
      <w:r w:rsidRPr="00B97A71">
        <w:t>SMLUVNÍ STRANY</w:t>
      </w:r>
    </w:p>
    <w:p w14:paraId="397A2AA9" w14:textId="02B10162" w:rsidR="00B97A71" w:rsidRPr="00B97A71" w:rsidRDefault="00305691" w:rsidP="008B0B24">
      <w:pPr>
        <w:pStyle w:val="Nadpis2"/>
        <w:suppressAutoHyphens/>
      </w:pPr>
      <w:r>
        <w:t>Poskytov</w:t>
      </w:r>
      <w:r w:rsidR="00D2101D">
        <w:t>atel</w:t>
      </w:r>
      <w:r w:rsidR="00B97A71" w:rsidRPr="00B97A71">
        <w:t>:</w:t>
      </w:r>
    </w:p>
    <w:p w14:paraId="6F75FA24" w14:textId="77777777" w:rsidR="008848A7" w:rsidRDefault="008848A7" w:rsidP="008848A7">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Pr>
          <w:b/>
          <w:bCs/>
        </w:rPr>
        <w:t>Ústecký kraj</w:t>
      </w:r>
    </w:p>
    <w:p w14:paraId="1C0A326A" w14:textId="10961511" w:rsidR="008848A7" w:rsidRPr="00872DE5" w:rsidRDefault="008848A7" w:rsidP="008848A7">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Sídlo:</w:t>
      </w:r>
      <w:r w:rsidRPr="00872DE5">
        <w:rPr>
          <w:bCs/>
        </w:rPr>
        <w:tab/>
        <w:t>Velká Hradební 3118/48, 400 0</w:t>
      </w:r>
      <w:r w:rsidR="00187BEC">
        <w:rPr>
          <w:bCs/>
        </w:rPr>
        <w:t>1</w:t>
      </w:r>
      <w:r w:rsidRPr="00872DE5">
        <w:rPr>
          <w:bCs/>
        </w:rPr>
        <w:t xml:space="preserve"> Ústí nad Labem</w:t>
      </w:r>
      <w:r>
        <w:rPr>
          <w:bCs/>
        </w:rPr>
        <w:t xml:space="preserve"> </w:t>
      </w:r>
    </w:p>
    <w:p w14:paraId="5415069B" w14:textId="449541B7" w:rsidR="008848A7" w:rsidRPr="00872DE5" w:rsidRDefault="008848A7" w:rsidP="00680733">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Zastoupený:</w:t>
      </w:r>
      <w:r w:rsidRPr="00872DE5">
        <w:rPr>
          <w:bCs/>
        </w:rPr>
        <w:tab/>
      </w:r>
      <w:r w:rsidRPr="00E968AA">
        <w:rPr>
          <w:bCs/>
          <w:color w:val="000DFF" w:themeColor="accent1"/>
        </w:rPr>
        <w:t xml:space="preserve"> </w:t>
      </w:r>
    </w:p>
    <w:p w14:paraId="45AB59E6" w14:textId="77777777" w:rsidR="008848A7" w:rsidRPr="00872DE5" w:rsidRDefault="008848A7" w:rsidP="008848A7">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IČ</w:t>
      </w:r>
      <w:r>
        <w:rPr>
          <w:bCs/>
        </w:rPr>
        <w:t>O</w:t>
      </w:r>
      <w:r w:rsidRPr="00872DE5">
        <w:rPr>
          <w:bCs/>
        </w:rPr>
        <w:t>:</w:t>
      </w:r>
      <w:r w:rsidRPr="00872DE5">
        <w:rPr>
          <w:bCs/>
        </w:rPr>
        <w:tab/>
        <w:t>70892156</w:t>
      </w:r>
      <w:r w:rsidRPr="00872DE5">
        <w:rPr>
          <w:bCs/>
        </w:rPr>
        <w:tab/>
      </w:r>
    </w:p>
    <w:p w14:paraId="59A4B47B" w14:textId="77777777" w:rsidR="008848A7" w:rsidRPr="00872DE5" w:rsidRDefault="008848A7" w:rsidP="008848A7">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DIČ:</w:t>
      </w:r>
      <w:r w:rsidRPr="00872DE5">
        <w:rPr>
          <w:bCs/>
        </w:rPr>
        <w:tab/>
        <w:t>CZ70892156</w:t>
      </w:r>
    </w:p>
    <w:p w14:paraId="1EACAA0D" w14:textId="77777777" w:rsidR="008848A7" w:rsidRPr="00872DE5" w:rsidRDefault="008848A7" w:rsidP="008848A7">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Bank. spojení:</w:t>
      </w:r>
      <w:r w:rsidRPr="00872DE5">
        <w:rPr>
          <w:bCs/>
        </w:rPr>
        <w:tab/>
      </w:r>
      <w:r w:rsidRPr="00D04D23">
        <w:rPr>
          <w:bCs/>
        </w:rPr>
        <w:t>Česká spořitelna, a.s.</w:t>
      </w:r>
      <w:r w:rsidRPr="00872DE5">
        <w:rPr>
          <w:bCs/>
        </w:rPr>
        <w:tab/>
      </w:r>
    </w:p>
    <w:p w14:paraId="6104869E" w14:textId="77777777" w:rsidR="008848A7" w:rsidRPr="00872DE5" w:rsidRDefault="008848A7" w:rsidP="008848A7">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 xml:space="preserve">Číslo účtu: </w:t>
      </w:r>
      <w:r>
        <w:rPr>
          <w:bCs/>
        </w:rPr>
        <w:tab/>
      </w:r>
      <w:r w:rsidRPr="00D04D23">
        <w:rPr>
          <w:bCs/>
        </w:rPr>
        <w:t>1630952/0800</w:t>
      </w:r>
    </w:p>
    <w:p w14:paraId="63F0F386" w14:textId="6A60624E" w:rsidR="008848A7" w:rsidRPr="00E968AA" w:rsidRDefault="008848A7" w:rsidP="00623650">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2F552F">
        <w:rPr>
          <w:bCs/>
        </w:rPr>
        <w:t>Zástupce pro věcná jednání:</w:t>
      </w:r>
      <w:r>
        <w:rPr>
          <w:bCs/>
        </w:rPr>
        <w:tab/>
      </w:r>
    </w:p>
    <w:p w14:paraId="2DBB4EEC" w14:textId="4C0140BD" w:rsidR="008848A7" w:rsidRDefault="008848A7" w:rsidP="008848A7">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2F552F">
        <w:rPr>
          <w:bCs/>
        </w:rPr>
        <w:t>E-mail/telefon:</w:t>
      </w:r>
      <w:r>
        <w:rPr>
          <w:bCs/>
        </w:rPr>
        <w:tab/>
      </w:r>
    </w:p>
    <w:p w14:paraId="19C67123" w14:textId="77777777" w:rsidR="002F552F" w:rsidRDefault="002F552F" w:rsidP="008B0B24">
      <w:pPr>
        <w:tabs>
          <w:tab w:val="clear" w:pos="1134"/>
          <w:tab w:val="clear" w:pos="2268"/>
          <w:tab w:val="clear" w:pos="3402"/>
          <w:tab w:val="clear" w:pos="4536"/>
          <w:tab w:val="clear" w:pos="5670"/>
          <w:tab w:val="clear" w:pos="6804"/>
          <w:tab w:val="clear" w:pos="7938"/>
          <w:tab w:val="clear" w:pos="9072"/>
          <w:tab w:val="left" w:pos="2977"/>
        </w:tabs>
        <w:suppressAutoHyphens/>
      </w:pPr>
    </w:p>
    <w:p w14:paraId="71214D8D" w14:textId="68520784" w:rsidR="0089508A" w:rsidRPr="00B97A71" w:rsidRDefault="0089508A" w:rsidP="008B0B24">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(dále jen</w:t>
      </w:r>
      <w:r>
        <w:t xml:space="preserve"> „</w:t>
      </w:r>
      <w:r w:rsidR="00305691">
        <w:t>poskytov</w:t>
      </w:r>
      <w:r w:rsidR="00D2101D">
        <w:t>atel</w:t>
      </w:r>
      <w:r>
        <w:t>“</w:t>
      </w:r>
      <w:r w:rsidRPr="00B97A71">
        <w:t>)</w:t>
      </w:r>
    </w:p>
    <w:p w14:paraId="1068F34C" w14:textId="77777777" w:rsidR="00B97A71" w:rsidRPr="00B97A71" w:rsidRDefault="00B97A71" w:rsidP="008B0B24">
      <w:pPr>
        <w:tabs>
          <w:tab w:val="clear" w:pos="1134"/>
          <w:tab w:val="clear" w:pos="2268"/>
          <w:tab w:val="clear" w:pos="3402"/>
          <w:tab w:val="clear" w:pos="4536"/>
          <w:tab w:val="clear" w:pos="5670"/>
          <w:tab w:val="clear" w:pos="6804"/>
          <w:tab w:val="clear" w:pos="7938"/>
          <w:tab w:val="clear" w:pos="9072"/>
          <w:tab w:val="left" w:pos="2977"/>
        </w:tabs>
        <w:suppressAutoHyphens/>
      </w:pPr>
    </w:p>
    <w:p w14:paraId="254A6A86" w14:textId="77777777" w:rsidR="00B97A71" w:rsidRPr="00B97A71" w:rsidRDefault="00B97A71" w:rsidP="008B0B24">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a</w:t>
      </w:r>
    </w:p>
    <w:p w14:paraId="32E56E32" w14:textId="77777777" w:rsidR="00B97A71" w:rsidRPr="00B97A71" w:rsidRDefault="00B97A71" w:rsidP="008B0B24">
      <w:pPr>
        <w:tabs>
          <w:tab w:val="clear" w:pos="1134"/>
          <w:tab w:val="clear" w:pos="2268"/>
          <w:tab w:val="clear" w:pos="3402"/>
          <w:tab w:val="clear" w:pos="4536"/>
          <w:tab w:val="clear" w:pos="5670"/>
          <w:tab w:val="clear" w:pos="6804"/>
          <w:tab w:val="clear" w:pos="7938"/>
          <w:tab w:val="clear" w:pos="9072"/>
          <w:tab w:val="left" w:pos="2977"/>
        </w:tabs>
        <w:suppressAutoHyphens/>
      </w:pPr>
    </w:p>
    <w:p w14:paraId="26C15400" w14:textId="4C88108E" w:rsidR="00B97A71" w:rsidRPr="00B97A71" w:rsidRDefault="00305691" w:rsidP="008B0B24">
      <w:pPr>
        <w:tabs>
          <w:tab w:val="clear" w:pos="1134"/>
          <w:tab w:val="clear" w:pos="2268"/>
          <w:tab w:val="clear" w:pos="3402"/>
          <w:tab w:val="clear" w:pos="4536"/>
          <w:tab w:val="clear" w:pos="5670"/>
          <w:tab w:val="clear" w:pos="6804"/>
          <w:tab w:val="clear" w:pos="7938"/>
          <w:tab w:val="clear" w:pos="9072"/>
          <w:tab w:val="left" w:pos="2977"/>
        </w:tabs>
        <w:suppressAutoHyphens/>
      </w:pPr>
      <w:r>
        <w:rPr>
          <w:rStyle w:val="Nadpis2Char"/>
        </w:rPr>
        <w:t>Příjemce</w:t>
      </w:r>
      <w:r w:rsidR="003F506E">
        <w:rPr>
          <w:rStyle w:val="Nadpis2Char"/>
        </w:rPr>
        <w:t>:</w:t>
      </w:r>
      <w:r w:rsidR="003F506E">
        <w:t xml:space="preserve"> </w:t>
      </w:r>
      <w:r w:rsidR="00B97A71" w:rsidRPr="00B97A71">
        <w:tab/>
      </w:r>
    </w:p>
    <w:p w14:paraId="01A3FF31" w14:textId="56496E8C" w:rsidR="002F552F" w:rsidRPr="00872DE5" w:rsidRDefault="002F552F" w:rsidP="008B0B24">
      <w:pPr>
        <w:pStyle w:val="Nadpis2"/>
        <w:tabs>
          <w:tab w:val="clear" w:pos="1134"/>
          <w:tab w:val="clear" w:pos="2268"/>
          <w:tab w:val="clear" w:pos="3402"/>
          <w:tab w:val="clear" w:pos="4536"/>
          <w:tab w:val="clear" w:pos="5670"/>
          <w:tab w:val="clear" w:pos="6804"/>
          <w:tab w:val="clear" w:pos="7938"/>
          <w:tab w:val="clear" w:pos="9072"/>
          <w:tab w:val="left" w:pos="2977"/>
        </w:tabs>
        <w:suppressAutoHyphens/>
        <w:rPr>
          <w:b w:val="0"/>
          <w:color w:val="000DFF" w:themeColor="accent1"/>
        </w:rPr>
      </w:pPr>
      <w:r w:rsidRPr="00872DE5">
        <w:rPr>
          <w:b w:val="0"/>
          <w:color w:val="000DFF" w:themeColor="accent1"/>
        </w:rPr>
        <w:t>Název/</w:t>
      </w:r>
      <w:r w:rsidR="00305691">
        <w:rPr>
          <w:b w:val="0"/>
          <w:color w:val="000DFF" w:themeColor="accent1"/>
        </w:rPr>
        <w:t>obchodní fir</w:t>
      </w:r>
      <w:r w:rsidR="00450FE0">
        <w:rPr>
          <w:b w:val="0"/>
          <w:color w:val="000DFF" w:themeColor="accent1"/>
        </w:rPr>
        <w:t>m</w:t>
      </w:r>
      <w:r w:rsidR="00305691">
        <w:rPr>
          <w:b w:val="0"/>
          <w:color w:val="000DFF" w:themeColor="accent1"/>
        </w:rPr>
        <w:t>a/</w:t>
      </w:r>
      <w:r w:rsidRPr="00872DE5">
        <w:rPr>
          <w:b w:val="0"/>
          <w:color w:val="000DFF" w:themeColor="accent1"/>
        </w:rPr>
        <w:t>Jméno</w:t>
      </w:r>
      <w:r w:rsidR="00305691">
        <w:rPr>
          <w:b w:val="0"/>
          <w:color w:val="000DFF" w:themeColor="accent1"/>
        </w:rPr>
        <w:t xml:space="preserve"> a příjmení</w:t>
      </w:r>
      <w:r w:rsidR="00E93671">
        <w:rPr>
          <w:b w:val="0"/>
          <w:color w:val="000DFF" w:themeColor="accent1"/>
        </w:rPr>
        <w:t>/OBEC</w:t>
      </w:r>
      <w:r w:rsidRPr="00872DE5">
        <w:rPr>
          <w:b w:val="0"/>
          <w:color w:val="000DFF" w:themeColor="accent1"/>
        </w:rPr>
        <w:t xml:space="preserve">: </w:t>
      </w:r>
      <w:r w:rsidRPr="00872DE5">
        <w:rPr>
          <w:b w:val="0"/>
          <w:color w:val="000DFF" w:themeColor="accent1"/>
        </w:rPr>
        <w:tab/>
      </w:r>
    </w:p>
    <w:p w14:paraId="0B81AA16" w14:textId="77777777" w:rsidR="002F552F" w:rsidRPr="00872DE5" w:rsidRDefault="002F552F" w:rsidP="008B0B24">
      <w:pPr>
        <w:tabs>
          <w:tab w:val="clear" w:pos="1134"/>
          <w:tab w:val="clear" w:pos="2268"/>
          <w:tab w:val="clear" w:pos="3402"/>
          <w:tab w:val="clear" w:pos="4536"/>
          <w:tab w:val="clear" w:pos="5670"/>
          <w:tab w:val="clear" w:pos="6804"/>
          <w:tab w:val="clear" w:pos="7938"/>
          <w:tab w:val="clear" w:pos="9072"/>
          <w:tab w:val="left" w:pos="2977"/>
        </w:tabs>
        <w:suppressAutoHyphens/>
        <w:rPr>
          <w:color w:val="000DFF" w:themeColor="accent1"/>
        </w:rPr>
      </w:pPr>
      <w:r w:rsidRPr="00872DE5">
        <w:rPr>
          <w:bCs/>
          <w:color w:val="000DFF" w:themeColor="accent1"/>
        </w:rPr>
        <w:t>Sídlo/Bydliště:</w:t>
      </w:r>
      <w:r w:rsidRPr="00872DE5">
        <w:rPr>
          <w:color w:val="000DFF" w:themeColor="accent1"/>
        </w:rPr>
        <w:tab/>
      </w:r>
      <w:r w:rsidRPr="00872DE5">
        <w:rPr>
          <w:color w:val="000DFF" w:themeColor="accent1"/>
        </w:rPr>
        <w:tab/>
      </w:r>
    </w:p>
    <w:p w14:paraId="0866B2B6" w14:textId="77777777" w:rsidR="002F552F" w:rsidRPr="00872DE5" w:rsidRDefault="002F552F" w:rsidP="008B0B24">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872DE5">
        <w:rPr>
          <w:bCs/>
          <w:color w:val="000DFF" w:themeColor="accent1"/>
        </w:rPr>
        <w:t>Zastoupený:</w:t>
      </w:r>
      <w:r w:rsidRPr="00872DE5">
        <w:rPr>
          <w:bCs/>
          <w:color w:val="000DFF" w:themeColor="accent1"/>
        </w:rPr>
        <w:tab/>
      </w:r>
      <w:r w:rsidRPr="00872DE5">
        <w:rPr>
          <w:bCs/>
          <w:color w:val="000DFF" w:themeColor="accent1"/>
        </w:rPr>
        <w:tab/>
      </w:r>
    </w:p>
    <w:p w14:paraId="66E2AF3E" w14:textId="0EDA5F19" w:rsidR="002F552F" w:rsidRPr="00872DE5" w:rsidRDefault="002F552F" w:rsidP="008B0B24">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872DE5">
        <w:rPr>
          <w:bCs/>
          <w:color w:val="000DFF" w:themeColor="accent1"/>
        </w:rPr>
        <w:t>IČ</w:t>
      </w:r>
      <w:r w:rsidR="00450FE0">
        <w:rPr>
          <w:bCs/>
          <w:color w:val="000DFF" w:themeColor="accent1"/>
        </w:rPr>
        <w:t>O</w:t>
      </w:r>
      <w:r w:rsidRPr="00872DE5">
        <w:rPr>
          <w:bCs/>
          <w:color w:val="000DFF" w:themeColor="accent1"/>
        </w:rPr>
        <w:t>/Datum narození:</w:t>
      </w:r>
      <w:r w:rsidRPr="00872DE5">
        <w:rPr>
          <w:bCs/>
          <w:color w:val="000DFF" w:themeColor="accent1"/>
        </w:rPr>
        <w:tab/>
      </w:r>
      <w:r w:rsidRPr="00872DE5">
        <w:rPr>
          <w:bCs/>
          <w:color w:val="000DFF" w:themeColor="accent1"/>
        </w:rPr>
        <w:tab/>
      </w:r>
    </w:p>
    <w:p w14:paraId="2169CBC8" w14:textId="77777777" w:rsidR="002F552F" w:rsidRPr="00872DE5" w:rsidRDefault="002F552F" w:rsidP="008B0B24">
      <w:pPr>
        <w:tabs>
          <w:tab w:val="clear" w:pos="1134"/>
          <w:tab w:val="clear" w:pos="2268"/>
          <w:tab w:val="clear" w:pos="3402"/>
          <w:tab w:val="clear" w:pos="4536"/>
          <w:tab w:val="clear" w:pos="5670"/>
          <w:tab w:val="clear" w:pos="6804"/>
          <w:tab w:val="clear" w:pos="7938"/>
          <w:tab w:val="clear" w:pos="9072"/>
          <w:tab w:val="left" w:pos="2977"/>
        </w:tabs>
        <w:suppressAutoHyphens/>
        <w:rPr>
          <w:color w:val="000DFF" w:themeColor="accent1"/>
        </w:rPr>
      </w:pPr>
      <w:r w:rsidRPr="00872DE5">
        <w:rPr>
          <w:bCs/>
          <w:color w:val="000DFF" w:themeColor="accent1"/>
        </w:rPr>
        <w:t>DIČ:</w:t>
      </w:r>
      <w:r w:rsidRPr="00872DE5">
        <w:rPr>
          <w:color w:val="000DFF" w:themeColor="accent1"/>
        </w:rPr>
        <w:t xml:space="preserve"> </w:t>
      </w:r>
      <w:r w:rsidRPr="00872DE5">
        <w:rPr>
          <w:color w:val="000DFF" w:themeColor="accent1"/>
        </w:rPr>
        <w:tab/>
      </w:r>
      <w:r w:rsidRPr="00872DE5">
        <w:rPr>
          <w:color w:val="000DFF" w:themeColor="accent1"/>
        </w:rPr>
        <w:tab/>
      </w:r>
    </w:p>
    <w:p w14:paraId="72BB892D" w14:textId="77777777" w:rsidR="002F552F" w:rsidRPr="00872DE5" w:rsidRDefault="002F552F" w:rsidP="008B0B24">
      <w:pPr>
        <w:tabs>
          <w:tab w:val="clear" w:pos="1134"/>
          <w:tab w:val="clear" w:pos="2268"/>
          <w:tab w:val="clear" w:pos="3402"/>
          <w:tab w:val="clear" w:pos="4536"/>
          <w:tab w:val="clear" w:pos="5670"/>
          <w:tab w:val="clear" w:pos="6804"/>
          <w:tab w:val="clear" w:pos="7938"/>
          <w:tab w:val="clear" w:pos="9072"/>
          <w:tab w:val="left" w:pos="2977"/>
        </w:tabs>
        <w:suppressAutoHyphens/>
        <w:rPr>
          <w:color w:val="000DFF" w:themeColor="accent1"/>
        </w:rPr>
      </w:pPr>
      <w:r w:rsidRPr="00872DE5">
        <w:rPr>
          <w:bCs/>
          <w:color w:val="000DFF" w:themeColor="accent1"/>
        </w:rPr>
        <w:t>Bank. spojení:</w:t>
      </w:r>
      <w:r w:rsidRPr="00872DE5">
        <w:rPr>
          <w:color w:val="000DFF" w:themeColor="accent1"/>
        </w:rPr>
        <w:tab/>
      </w:r>
    </w:p>
    <w:p w14:paraId="1F8A752B" w14:textId="77777777" w:rsidR="002F552F" w:rsidRPr="00872DE5" w:rsidRDefault="002F552F" w:rsidP="008B0B24">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872DE5">
        <w:rPr>
          <w:bCs/>
          <w:color w:val="000DFF" w:themeColor="accent1"/>
        </w:rPr>
        <w:t xml:space="preserve">Číslo účtu: </w:t>
      </w:r>
      <w:r w:rsidRPr="00872DE5">
        <w:rPr>
          <w:bCs/>
          <w:color w:val="000DFF" w:themeColor="accent1"/>
        </w:rPr>
        <w:tab/>
      </w:r>
    </w:p>
    <w:p w14:paraId="1DBDA2CD" w14:textId="77777777" w:rsidR="002F552F" w:rsidRPr="00872DE5" w:rsidRDefault="002F552F" w:rsidP="008B0B24">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872DE5">
        <w:rPr>
          <w:bCs/>
          <w:color w:val="000DFF" w:themeColor="accent1"/>
        </w:rPr>
        <w:t>Zástupce pro věcná jednání:</w:t>
      </w:r>
    </w:p>
    <w:p w14:paraId="0F1B6473" w14:textId="77777777" w:rsidR="002F552F" w:rsidRPr="00872DE5" w:rsidRDefault="002F552F" w:rsidP="008B0B24">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872DE5">
        <w:rPr>
          <w:bCs/>
          <w:color w:val="000DFF" w:themeColor="accent1"/>
        </w:rPr>
        <w:t>E-mail/telefon:</w:t>
      </w:r>
    </w:p>
    <w:p w14:paraId="59F0CEE9" w14:textId="77777777" w:rsidR="00FF0ED4" w:rsidRDefault="00FF0ED4" w:rsidP="008B0B24">
      <w:pPr>
        <w:pStyle w:val="Normln-nasted"/>
        <w:tabs>
          <w:tab w:val="clear" w:pos="1134"/>
          <w:tab w:val="clear" w:pos="2268"/>
          <w:tab w:val="clear" w:pos="3402"/>
          <w:tab w:val="clear" w:pos="4536"/>
          <w:tab w:val="clear" w:pos="5670"/>
          <w:tab w:val="clear" w:pos="6804"/>
          <w:tab w:val="clear" w:pos="7938"/>
          <w:tab w:val="clear" w:pos="9072"/>
          <w:tab w:val="left" w:pos="2977"/>
        </w:tabs>
        <w:jc w:val="both"/>
        <w:rPr>
          <w:color w:val="000DFF" w:themeColor="accent1"/>
        </w:rPr>
      </w:pPr>
    </w:p>
    <w:p w14:paraId="43173822" w14:textId="1E951FC7" w:rsidR="00037502" w:rsidRDefault="002F552F" w:rsidP="008B0B24">
      <w:pPr>
        <w:pStyle w:val="Normln-nasted"/>
        <w:tabs>
          <w:tab w:val="clear" w:pos="1134"/>
          <w:tab w:val="clear" w:pos="2268"/>
          <w:tab w:val="clear" w:pos="3402"/>
          <w:tab w:val="clear" w:pos="4536"/>
          <w:tab w:val="clear" w:pos="5670"/>
          <w:tab w:val="clear" w:pos="6804"/>
          <w:tab w:val="clear" w:pos="7938"/>
          <w:tab w:val="clear" w:pos="9072"/>
          <w:tab w:val="left" w:pos="2977"/>
        </w:tabs>
        <w:jc w:val="both"/>
        <w:rPr>
          <w:color w:val="000DFF" w:themeColor="accent1"/>
        </w:rPr>
      </w:pPr>
      <w:r w:rsidRPr="00A35200">
        <w:rPr>
          <w:color w:val="000DFF" w:themeColor="accent1"/>
        </w:rPr>
        <w:t xml:space="preserve">zapsaný v obchodním rejstříku vedeném ………., oddíl ………, vložka……., pod </w:t>
      </w:r>
      <w:proofErr w:type="spellStart"/>
      <w:r w:rsidRPr="00A35200">
        <w:rPr>
          <w:color w:val="000DFF" w:themeColor="accent1"/>
        </w:rPr>
        <w:t>sp</w:t>
      </w:r>
      <w:proofErr w:type="spellEnd"/>
      <w:r w:rsidRPr="00A35200">
        <w:rPr>
          <w:color w:val="000DFF" w:themeColor="accent1"/>
        </w:rPr>
        <w:t xml:space="preserve">. zn. ……… / </w:t>
      </w:r>
      <w:r w:rsidR="00037502" w:rsidRPr="00037502">
        <w:rPr>
          <w:color w:val="000DFF" w:themeColor="accent1"/>
        </w:rPr>
        <w:t xml:space="preserve">Poskytovateli zdravotních služeb vydal Krajský úřad Ústeckého kraje dne </w:t>
      </w:r>
      <w:r w:rsidR="00037502">
        <w:rPr>
          <w:color w:val="000DFF" w:themeColor="accent1"/>
        </w:rPr>
        <w:t>....................</w:t>
      </w:r>
      <w:r w:rsidR="00037502" w:rsidRPr="00037502">
        <w:rPr>
          <w:color w:val="000DFF" w:themeColor="accent1"/>
        </w:rPr>
        <w:t xml:space="preserve"> oprávnění</w:t>
      </w:r>
      <w:r w:rsidR="00884FEA">
        <w:rPr>
          <w:color w:val="000DFF" w:themeColor="accent1"/>
        </w:rPr>
        <w:t xml:space="preserve"> k poskytování zdravotních služeb </w:t>
      </w:r>
      <w:r w:rsidR="00037502" w:rsidRPr="00037502">
        <w:rPr>
          <w:color w:val="000DFF" w:themeColor="accent1"/>
        </w:rPr>
        <w:t>č.j.:</w:t>
      </w:r>
      <w:r w:rsidR="00037502">
        <w:rPr>
          <w:color w:val="000DFF" w:themeColor="accent1"/>
        </w:rPr>
        <w:t xml:space="preserve"> ......................</w:t>
      </w:r>
    </w:p>
    <w:p w14:paraId="61C043B0" w14:textId="77777777" w:rsidR="00B97A71" w:rsidRDefault="00B97A71" w:rsidP="008B0B24">
      <w:pPr>
        <w:tabs>
          <w:tab w:val="clear" w:pos="1134"/>
          <w:tab w:val="clear" w:pos="2268"/>
          <w:tab w:val="clear" w:pos="3402"/>
          <w:tab w:val="clear" w:pos="4536"/>
          <w:tab w:val="clear" w:pos="5670"/>
          <w:tab w:val="clear" w:pos="6804"/>
          <w:tab w:val="clear" w:pos="7938"/>
          <w:tab w:val="clear" w:pos="9072"/>
          <w:tab w:val="left" w:pos="2977"/>
        </w:tabs>
        <w:suppressAutoHyphens/>
      </w:pPr>
    </w:p>
    <w:p w14:paraId="48BF88F0" w14:textId="32A60BF8" w:rsidR="00B97A71" w:rsidRPr="00B97A71" w:rsidRDefault="00B97A71" w:rsidP="008B0B24">
      <w:pPr>
        <w:suppressAutoHyphens/>
      </w:pPr>
      <w:bookmarkStart w:id="0" w:name="_Hlk119060502"/>
      <w:r w:rsidRPr="00B97A71">
        <w:t xml:space="preserve">(dále jen </w:t>
      </w:r>
      <w:r w:rsidR="0089508A">
        <w:t>„</w:t>
      </w:r>
      <w:r w:rsidR="00305691">
        <w:t>příjemce</w:t>
      </w:r>
      <w:r w:rsidR="0089508A">
        <w:t>“</w:t>
      </w:r>
      <w:r w:rsidRPr="00B97A71">
        <w:t>)</w:t>
      </w:r>
    </w:p>
    <w:bookmarkEnd w:id="0"/>
    <w:p w14:paraId="76F539C6" w14:textId="77777777" w:rsidR="00B97A71" w:rsidRPr="00B97A71" w:rsidRDefault="00B97A71" w:rsidP="008B0B24">
      <w:pPr>
        <w:suppressAutoHyphens/>
      </w:pPr>
    </w:p>
    <w:p w14:paraId="38B651EC" w14:textId="77777777" w:rsidR="00B97A71" w:rsidRPr="00B97A71" w:rsidRDefault="00B97A71" w:rsidP="008B0B24">
      <w:pPr>
        <w:suppressAutoHyphens/>
      </w:pPr>
    </w:p>
    <w:p w14:paraId="4571A147" w14:textId="77777777" w:rsidR="00B97A71" w:rsidRPr="00B97A71" w:rsidRDefault="00B97A71" w:rsidP="008B0B24">
      <w:pPr>
        <w:pStyle w:val="Normln-nasted"/>
      </w:pPr>
      <w:r w:rsidRPr="00B97A71">
        <w:t>uzavírají níže uvedeného dne, měsíce a roku tuto</w:t>
      </w:r>
    </w:p>
    <w:p w14:paraId="3344F2C4" w14:textId="7CA5F326" w:rsidR="00B97A71" w:rsidRPr="00B97A71" w:rsidRDefault="003F506E" w:rsidP="008B0B24">
      <w:pPr>
        <w:pStyle w:val="Nadpis1"/>
        <w:suppressAutoHyphens/>
        <w:contextualSpacing w:val="0"/>
      </w:pPr>
      <w:r>
        <w:t>SMLOUVU</w:t>
      </w:r>
      <w:r w:rsidR="00305691">
        <w:t xml:space="preserve"> o poskytnutí dotace</w:t>
      </w:r>
    </w:p>
    <w:p w14:paraId="7203818C" w14:textId="77777777" w:rsidR="00B97A71" w:rsidRPr="00B97A71" w:rsidRDefault="00B97A71" w:rsidP="008B0B24">
      <w:pPr>
        <w:pStyle w:val="Normln-nasted"/>
      </w:pPr>
      <w:r w:rsidRPr="00B97A71">
        <w:t>(dále jen „smlouva“)</w:t>
      </w:r>
    </w:p>
    <w:p w14:paraId="0B8DCB7A" w14:textId="77777777" w:rsidR="00B97A71" w:rsidRDefault="00B97A71" w:rsidP="008B0B24">
      <w:pPr>
        <w:suppressAutoHyphens/>
      </w:pPr>
    </w:p>
    <w:p w14:paraId="2E66D0A4" w14:textId="77777777" w:rsidR="00134020" w:rsidRDefault="00134020" w:rsidP="00884FEA">
      <w:pPr>
        <w:pStyle w:val="Zkladntext"/>
        <w:keepNext/>
        <w:keepLines/>
        <w:suppressAutoHyphens/>
        <w:jc w:val="center"/>
        <w:outlineLvl w:val="0"/>
        <w:rPr>
          <w:rFonts w:ascii="Century Gothic" w:hAnsi="Century Gothic" w:cs="Arial"/>
          <w:b/>
          <w:bCs/>
          <w:sz w:val="20"/>
          <w:szCs w:val="22"/>
        </w:rPr>
      </w:pPr>
    </w:p>
    <w:p w14:paraId="0E4F29F0" w14:textId="77777777" w:rsidR="00305691" w:rsidRPr="00305691" w:rsidRDefault="00305691" w:rsidP="00884FEA">
      <w:pPr>
        <w:pStyle w:val="Zkladntext"/>
        <w:keepNext/>
        <w:keepLines/>
        <w:suppressAutoHyphens/>
        <w:jc w:val="center"/>
        <w:outlineLvl w:val="0"/>
        <w:rPr>
          <w:rFonts w:ascii="Century Gothic" w:hAnsi="Century Gothic" w:cs="Arial"/>
          <w:b/>
          <w:bCs/>
          <w:sz w:val="20"/>
          <w:szCs w:val="22"/>
        </w:rPr>
      </w:pPr>
      <w:r w:rsidRPr="00305691">
        <w:rPr>
          <w:rFonts w:ascii="Century Gothic" w:hAnsi="Century Gothic" w:cs="Arial"/>
          <w:b/>
          <w:bCs/>
          <w:sz w:val="20"/>
          <w:szCs w:val="22"/>
        </w:rPr>
        <w:t>Preambule</w:t>
      </w:r>
    </w:p>
    <w:p w14:paraId="0E08A5B2" w14:textId="77777777" w:rsidR="00305691" w:rsidRPr="00305691" w:rsidRDefault="00305691" w:rsidP="00884FEA">
      <w:pPr>
        <w:pStyle w:val="Zkladntext"/>
        <w:keepNext/>
        <w:keepLines/>
        <w:suppressAutoHyphens/>
        <w:rPr>
          <w:rFonts w:ascii="Century Gothic" w:hAnsi="Century Gothic" w:cs="Arial"/>
          <w:bCs/>
          <w:sz w:val="20"/>
          <w:szCs w:val="22"/>
        </w:rPr>
      </w:pPr>
    </w:p>
    <w:p w14:paraId="1B6B45A5" w14:textId="083D9976" w:rsidR="00305691" w:rsidRPr="00B9710B" w:rsidRDefault="00997AC4" w:rsidP="00884FEA">
      <w:pPr>
        <w:pStyle w:val="Odstavecseseznamem"/>
        <w:keepNext/>
        <w:keepLines/>
        <w:numPr>
          <w:ilvl w:val="0"/>
          <w:numId w:val="42"/>
        </w:numPr>
        <w:tabs>
          <w:tab w:val="clear" w:pos="1134"/>
          <w:tab w:val="left" w:pos="426"/>
        </w:tabs>
        <w:suppressAutoHyphens/>
        <w:ind w:left="426" w:hanging="426"/>
        <w:rPr>
          <w:rFonts w:cs="Arial"/>
          <w:szCs w:val="22"/>
        </w:rPr>
      </w:pPr>
      <w:r w:rsidRPr="00B9710B">
        <w:rPr>
          <w:rFonts w:cs="Arial"/>
          <w:szCs w:val="22"/>
        </w:rPr>
        <w:t xml:space="preserve">Tato smlouva je uzavřena v rámci dotačního programu </w:t>
      </w:r>
      <w:r w:rsidR="008B78C4" w:rsidRPr="008B78C4">
        <w:rPr>
          <w:rFonts w:cs="Arial"/>
          <w:szCs w:val="22"/>
        </w:rPr>
        <w:t>Podpora dostupnosti primární péče v Ústeckém kraji – II</w:t>
      </w:r>
      <w:r w:rsidR="00037502" w:rsidRPr="00B9710B">
        <w:rPr>
          <w:rFonts w:cs="Arial"/>
          <w:szCs w:val="22"/>
        </w:rPr>
        <w:t xml:space="preserve"> </w:t>
      </w:r>
      <w:r w:rsidRPr="001E7F0A">
        <w:rPr>
          <w:rFonts w:cs="Arial"/>
          <w:color w:val="auto"/>
          <w:szCs w:val="22"/>
        </w:rPr>
        <w:t>schváleného</w:t>
      </w:r>
      <w:r w:rsidR="00305691" w:rsidRPr="001E7F0A">
        <w:rPr>
          <w:rFonts w:cs="Arial"/>
          <w:color w:val="auto"/>
          <w:szCs w:val="22"/>
        </w:rPr>
        <w:t xml:space="preserve"> usnesením</w:t>
      </w:r>
      <w:r w:rsidR="00305691" w:rsidRPr="001E7F0A">
        <w:rPr>
          <w:rFonts w:cs="Arial"/>
          <w:b/>
          <w:bCs/>
          <w:color w:val="auto"/>
          <w:szCs w:val="22"/>
        </w:rPr>
        <w:t xml:space="preserve"> </w:t>
      </w:r>
      <w:r w:rsidR="00305691" w:rsidRPr="001E7F0A">
        <w:rPr>
          <w:rFonts w:cs="Arial"/>
          <w:bCs/>
          <w:color w:val="auto"/>
          <w:szCs w:val="22"/>
        </w:rPr>
        <w:t>Zastupitelstva</w:t>
      </w:r>
      <w:r w:rsidR="00305691" w:rsidRPr="001E7F0A">
        <w:rPr>
          <w:rFonts w:cs="Arial"/>
          <w:color w:val="auto"/>
          <w:szCs w:val="22"/>
        </w:rPr>
        <w:t xml:space="preserve"> Ústeckého kraje </w:t>
      </w:r>
      <w:r w:rsidR="001E7F0A" w:rsidRPr="001E7F0A">
        <w:rPr>
          <w:rFonts w:cs="Arial"/>
          <w:color w:val="auto"/>
          <w:szCs w:val="22"/>
        </w:rPr>
        <w:t xml:space="preserve">č. </w:t>
      </w:r>
      <w:proofErr w:type="spellStart"/>
      <w:r w:rsidR="008B7ECC" w:rsidRPr="008B7ECC">
        <w:rPr>
          <w:rFonts w:cs="Arial"/>
          <w:color w:val="000DFF" w:themeColor="accent1"/>
          <w:szCs w:val="22"/>
        </w:rPr>
        <w:t>xxx</w:t>
      </w:r>
      <w:proofErr w:type="spellEnd"/>
      <w:r w:rsidR="001E7F0A" w:rsidRPr="008B7ECC">
        <w:rPr>
          <w:rFonts w:cs="Arial"/>
          <w:color w:val="000DFF" w:themeColor="accent1"/>
          <w:szCs w:val="22"/>
        </w:rPr>
        <w:t>/</w:t>
      </w:r>
      <w:proofErr w:type="spellStart"/>
      <w:r w:rsidR="008B7ECC" w:rsidRPr="008B7ECC">
        <w:rPr>
          <w:rFonts w:cs="Arial"/>
          <w:color w:val="000DFF" w:themeColor="accent1"/>
          <w:szCs w:val="22"/>
        </w:rPr>
        <w:t>xxx</w:t>
      </w:r>
      <w:proofErr w:type="spellEnd"/>
      <w:r w:rsidR="001E7F0A" w:rsidRPr="008B7ECC">
        <w:rPr>
          <w:rFonts w:cs="Arial"/>
          <w:color w:val="000DFF" w:themeColor="accent1"/>
          <w:szCs w:val="22"/>
        </w:rPr>
        <w:t>/</w:t>
      </w:r>
      <w:proofErr w:type="spellStart"/>
      <w:r w:rsidR="008B7ECC" w:rsidRPr="008B7ECC">
        <w:rPr>
          <w:rFonts w:cs="Arial"/>
          <w:color w:val="000DFF" w:themeColor="accent1"/>
          <w:szCs w:val="22"/>
        </w:rPr>
        <w:t>xxxx</w:t>
      </w:r>
      <w:proofErr w:type="spellEnd"/>
      <w:r w:rsidR="001E7F0A" w:rsidRPr="008B7ECC">
        <w:rPr>
          <w:rFonts w:cs="Arial"/>
          <w:color w:val="000DFF" w:themeColor="accent1"/>
          <w:szCs w:val="22"/>
        </w:rPr>
        <w:t xml:space="preserve"> </w:t>
      </w:r>
      <w:r w:rsidR="001E7F0A" w:rsidRPr="001E7F0A">
        <w:rPr>
          <w:rFonts w:cs="Arial"/>
          <w:color w:val="auto"/>
          <w:szCs w:val="22"/>
        </w:rPr>
        <w:t xml:space="preserve">ze dne </w:t>
      </w:r>
      <w:r w:rsidR="008B7ECC">
        <w:rPr>
          <w:rFonts w:cs="Arial"/>
          <w:color w:val="auto"/>
          <w:szCs w:val="22"/>
        </w:rPr>
        <w:t>23</w:t>
      </w:r>
      <w:r w:rsidR="001E7F0A" w:rsidRPr="001E7F0A">
        <w:rPr>
          <w:rFonts w:cs="Arial"/>
          <w:color w:val="auto"/>
          <w:szCs w:val="22"/>
        </w:rPr>
        <w:t xml:space="preserve">. </w:t>
      </w:r>
      <w:r w:rsidR="008B7ECC">
        <w:rPr>
          <w:rFonts w:cs="Arial"/>
          <w:color w:val="auto"/>
          <w:szCs w:val="22"/>
        </w:rPr>
        <w:t>6</w:t>
      </w:r>
      <w:r w:rsidR="001E7F0A" w:rsidRPr="001E7F0A">
        <w:rPr>
          <w:rFonts w:cs="Arial"/>
          <w:color w:val="auto"/>
          <w:szCs w:val="22"/>
        </w:rPr>
        <w:t>. 202</w:t>
      </w:r>
      <w:r w:rsidR="008B7ECC">
        <w:rPr>
          <w:rFonts w:cs="Arial"/>
          <w:color w:val="auto"/>
          <w:szCs w:val="22"/>
        </w:rPr>
        <w:t>5</w:t>
      </w:r>
      <w:r w:rsidR="001E7F0A" w:rsidRPr="001E7F0A">
        <w:rPr>
          <w:rFonts w:cs="Arial"/>
          <w:color w:val="auto"/>
          <w:szCs w:val="22"/>
        </w:rPr>
        <w:t xml:space="preserve"> </w:t>
      </w:r>
      <w:r w:rsidRPr="001E7F0A">
        <w:rPr>
          <w:rFonts w:cs="Arial"/>
          <w:color w:val="auto"/>
          <w:szCs w:val="22"/>
        </w:rPr>
        <w:t>(dále jen „dotační program“)</w:t>
      </w:r>
      <w:r w:rsidR="00FE1EC8" w:rsidRPr="001E7F0A">
        <w:rPr>
          <w:rFonts w:cs="Arial"/>
          <w:color w:val="auto"/>
          <w:szCs w:val="22"/>
        </w:rPr>
        <w:t xml:space="preserve">. </w:t>
      </w:r>
      <w:r w:rsidRPr="001E7F0A">
        <w:rPr>
          <w:rFonts w:cs="Arial"/>
          <w:color w:val="auto"/>
          <w:szCs w:val="22"/>
        </w:rPr>
        <w:t>Podmínky tohoto dotačního programu</w:t>
      </w:r>
      <w:r w:rsidR="00305691" w:rsidRPr="001E7F0A">
        <w:rPr>
          <w:rFonts w:cs="Arial"/>
          <w:color w:val="auto"/>
          <w:szCs w:val="22"/>
        </w:rPr>
        <w:t xml:space="preserve"> jsou pro příjemce závazné ve věcech touto smlouvou neupravených</w:t>
      </w:r>
      <w:r w:rsidR="00305691" w:rsidRPr="00B9710B">
        <w:rPr>
          <w:rFonts w:cs="Arial"/>
          <w:szCs w:val="22"/>
        </w:rPr>
        <w:t>.</w:t>
      </w:r>
    </w:p>
    <w:p w14:paraId="771CE62A" w14:textId="77777777" w:rsidR="00DD5DA0" w:rsidRDefault="00DD5DA0" w:rsidP="00884FEA">
      <w:pPr>
        <w:tabs>
          <w:tab w:val="clear" w:pos="1134"/>
          <w:tab w:val="left" w:pos="426"/>
        </w:tabs>
        <w:suppressAutoHyphens/>
        <w:ind w:left="426" w:hanging="426"/>
        <w:rPr>
          <w:rFonts w:cs="Arial"/>
          <w:szCs w:val="22"/>
        </w:rPr>
      </w:pPr>
    </w:p>
    <w:p w14:paraId="5E1934D7" w14:textId="77777777" w:rsidR="00305691" w:rsidRDefault="00305691" w:rsidP="008B0B24">
      <w:pPr>
        <w:pStyle w:val="Nadpis3"/>
        <w:suppressAutoHyphens/>
        <w:contextualSpacing w:val="0"/>
      </w:pPr>
    </w:p>
    <w:p w14:paraId="1C44A546" w14:textId="5A3AA8DA" w:rsidR="00B97A71" w:rsidRDefault="00B97A71" w:rsidP="008B0B24">
      <w:pPr>
        <w:pStyle w:val="Nadpis3"/>
        <w:suppressAutoHyphens/>
        <w:contextualSpacing w:val="0"/>
      </w:pPr>
      <w:r>
        <w:t>I.</w:t>
      </w:r>
    </w:p>
    <w:p w14:paraId="10852BA6" w14:textId="77DBED33" w:rsidR="00B97A71" w:rsidRDefault="00305691" w:rsidP="008B0B24">
      <w:pPr>
        <w:pStyle w:val="Nadpis3"/>
        <w:suppressAutoHyphens/>
        <w:contextualSpacing w:val="0"/>
      </w:pPr>
      <w:r>
        <w:t>Předmět smlouvy, účel a výše dotace</w:t>
      </w:r>
    </w:p>
    <w:p w14:paraId="5FE84224" w14:textId="77777777" w:rsidR="00B97A71" w:rsidRDefault="00B97A71" w:rsidP="008B0B24">
      <w:pPr>
        <w:suppressAutoHyphens/>
      </w:pPr>
      <w:r>
        <w:t xml:space="preserve"> </w:t>
      </w:r>
    </w:p>
    <w:p w14:paraId="29C794AA" w14:textId="6DAB3797" w:rsidR="00305691" w:rsidRPr="00E968AA" w:rsidRDefault="00305691" w:rsidP="008B0B24">
      <w:pPr>
        <w:pStyle w:val="slovan"/>
        <w:tabs>
          <w:tab w:val="num" w:pos="426"/>
        </w:tabs>
        <w:suppressAutoHyphens/>
        <w:ind w:left="426" w:hanging="426"/>
        <w:rPr>
          <w:b/>
        </w:rPr>
      </w:pPr>
      <w:r w:rsidRPr="005971B2">
        <w:rPr>
          <w:bCs/>
        </w:rPr>
        <w:t>Poskytovatel</w:t>
      </w:r>
      <w:r w:rsidRPr="00305691">
        <w:t xml:space="preserve"> v souladu s usnesením </w:t>
      </w:r>
      <w:r w:rsidRPr="008B7ECC">
        <w:rPr>
          <w:color w:val="000DFF" w:themeColor="accent1"/>
        </w:rPr>
        <w:t>Rady/Zastupitelstva</w:t>
      </w:r>
      <w:r w:rsidRPr="00305691">
        <w:t xml:space="preserve"> Ústeckého kraje </w:t>
      </w:r>
      <w:r w:rsidRPr="008B7ECC">
        <w:rPr>
          <w:color w:val="000DFF" w:themeColor="accent1"/>
        </w:rPr>
        <w:t xml:space="preserve">č. ….. ze dne ……. </w:t>
      </w:r>
      <w:r w:rsidRPr="00305691">
        <w:t xml:space="preserve">poskytuje příjemci ze svého rozpočtu </w:t>
      </w:r>
      <w:r w:rsidRPr="00305691">
        <w:rPr>
          <w:color w:val="3333FF"/>
        </w:rPr>
        <w:t>dotaci</w:t>
      </w:r>
      <w:r w:rsidRPr="00305691">
        <w:t xml:space="preserve"> </w:t>
      </w:r>
      <w:r w:rsidRPr="008B7ECC">
        <w:rPr>
          <w:color w:val="000DFF" w:themeColor="accent1"/>
        </w:rPr>
        <w:t>v</w:t>
      </w:r>
      <w:r w:rsidR="00B87C95">
        <w:rPr>
          <w:color w:val="000DFF" w:themeColor="accent1"/>
        </w:rPr>
        <w:t xml:space="preserve"> celkové </w:t>
      </w:r>
      <w:r w:rsidRPr="008B7ECC">
        <w:rPr>
          <w:color w:val="000DFF" w:themeColor="accent1"/>
        </w:rPr>
        <w:t>výši ………….,- Kč (slovy: ……..korun českých</w:t>
      </w:r>
      <w:r w:rsidRPr="00305691">
        <w:t>)</w:t>
      </w:r>
      <w:r w:rsidR="00176214">
        <w:t xml:space="preserve"> z toho </w:t>
      </w:r>
      <w:r w:rsidR="00176214" w:rsidRPr="00731769">
        <w:rPr>
          <w:bCs/>
          <w:color w:val="000DFF" w:themeColor="accent1"/>
        </w:rPr>
        <w:t xml:space="preserve">motivační bonus </w:t>
      </w:r>
      <w:r w:rsidR="00176214">
        <w:rPr>
          <w:bCs/>
          <w:color w:val="000DFF" w:themeColor="accent1"/>
        </w:rPr>
        <w:t>činí</w:t>
      </w:r>
      <w:r w:rsidR="00176214" w:rsidRPr="00731769">
        <w:rPr>
          <w:bCs/>
          <w:color w:val="000DFF" w:themeColor="accent1"/>
        </w:rPr>
        <w:t xml:space="preserve"> …………….. (paušální výdaje)</w:t>
      </w:r>
      <w:r w:rsidRPr="00305691">
        <w:t>, která bude převedena bezhotovostně na účet příjemce uvedený v záhlaví této smlouvy, pod UZ (účelovým znakem)</w:t>
      </w:r>
      <w:r w:rsidR="008568A4" w:rsidRPr="008568A4">
        <w:t xml:space="preserve"> 00473</w:t>
      </w:r>
      <w:r w:rsidR="001E48CF">
        <w:t>.</w:t>
      </w:r>
    </w:p>
    <w:p w14:paraId="49C8019C" w14:textId="507BE41A" w:rsidR="00B87C95" w:rsidRPr="00215883" w:rsidRDefault="00215883" w:rsidP="00E968AA">
      <w:pPr>
        <w:pStyle w:val="slovan"/>
        <w:tabs>
          <w:tab w:val="num" w:pos="426"/>
        </w:tabs>
        <w:suppressAutoHyphens/>
        <w:ind w:left="426" w:hanging="426"/>
        <w:rPr>
          <w:b/>
        </w:rPr>
      </w:pPr>
      <w:r>
        <w:t>Účelem dotace je</w:t>
      </w:r>
      <w:r w:rsidRPr="00AA2833">
        <w:t xml:space="preserve"> podpořit zajištění dostupnosti zdravotních služeb v</w:t>
      </w:r>
      <w:r w:rsidRPr="00AA2833">
        <w:rPr>
          <w:rFonts w:ascii="Arial" w:hAnsi="Arial" w:cs="Arial"/>
        </w:rPr>
        <w:t> </w:t>
      </w:r>
      <w:r w:rsidRPr="00AA2833">
        <w:t>oblasti primární péče obyvatelům kraje v</w:t>
      </w:r>
      <w:r w:rsidRPr="00AA2833">
        <w:rPr>
          <w:rFonts w:ascii="Arial" w:hAnsi="Arial" w:cs="Arial"/>
        </w:rPr>
        <w:t> </w:t>
      </w:r>
      <w:r w:rsidRPr="00AA2833">
        <w:t>oborech všeobecný praktický lékař, pediatr nebo praktický lékař pro děti a dorost a</w:t>
      </w:r>
      <w:r w:rsidRPr="00AA2833">
        <w:rPr>
          <w:rFonts w:ascii="Arial" w:hAnsi="Arial" w:cs="Arial"/>
        </w:rPr>
        <w:t> </w:t>
      </w:r>
      <w:r w:rsidRPr="00AA2833">
        <w:t>zubní lékař, zavádí program zaměřený na posílení zájmu lékařů o</w:t>
      </w:r>
      <w:r w:rsidRPr="00AA2833">
        <w:rPr>
          <w:rFonts w:ascii="Arial" w:hAnsi="Arial" w:cs="Arial"/>
        </w:rPr>
        <w:t> </w:t>
      </w:r>
      <w:r w:rsidRPr="00AA2833">
        <w:t>poskytování zdravotních služeb na území Ústeckého kraje. Cílem je zajištění dostupnosti poskytování hrazených zdravotních služeb pro obyvatele Ústeckého kraje v</w:t>
      </w:r>
      <w:r w:rsidRPr="00AA2833">
        <w:rPr>
          <w:rFonts w:ascii="Arial" w:hAnsi="Arial" w:cs="Arial"/>
        </w:rPr>
        <w:t> </w:t>
      </w:r>
      <w:r w:rsidRPr="00AA2833">
        <w:t>definovaných oborech primární zdravotní péče na předem definovaných místech v</w:t>
      </w:r>
      <w:r w:rsidRPr="00AA2833">
        <w:rPr>
          <w:rFonts w:ascii="Arial" w:hAnsi="Arial" w:cs="Arial"/>
        </w:rPr>
        <w:t> </w:t>
      </w:r>
      <w:r w:rsidRPr="00AA2833">
        <w:t>Ústeckém kraji.   </w:t>
      </w:r>
    </w:p>
    <w:p w14:paraId="1FB2BDB8" w14:textId="33CD7B8D" w:rsidR="008B0B24" w:rsidRPr="00731769" w:rsidRDefault="00305691" w:rsidP="00731769">
      <w:pPr>
        <w:pStyle w:val="slovan"/>
        <w:tabs>
          <w:tab w:val="num" w:pos="426"/>
        </w:tabs>
        <w:suppressAutoHyphens/>
        <w:ind w:left="426" w:hanging="426"/>
        <w:rPr>
          <w:b/>
        </w:rPr>
      </w:pPr>
      <w:r w:rsidRPr="00305691">
        <w:t>Dotace je poskytnuta na základě žádosti o poskytnutí dotace ze dne</w:t>
      </w:r>
      <w:r w:rsidRPr="00731769">
        <w:rPr>
          <w:color w:val="000DFF" w:themeColor="accent1"/>
        </w:rPr>
        <w:t>…….</w:t>
      </w:r>
      <w:r w:rsidR="008B0B24" w:rsidRPr="00731769">
        <w:rPr>
          <w:color w:val="000DFF" w:themeColor="accent1"/>
        </w:rPr>
        <w:t>,</w:t>
      </w:r>
      <w:r w:rsidR="008B0B24">
        <w:t xml:space="preserve"> </w:t>
      </w:r>
      <w:r w:rsidR="008B0B24" w:rsidRPr="008B0B24">
        <w:t>vedené pod ČJ</w:t>
      </w:r>
      <w:r w:rsidR="008B0B24" w:rsidRPr="00731769">
        <w:rPr>
          <w:color w:val="000DFF" w:themeColor="accent1"/>
        </w:rPr>
        <w:t xml:space="preserve">: ….. </w:t>
      </w:r>
    </w:p>
    <w:p w14:paraId="31D64B28" w14:textId="3349B6FB" w:rsidR="00305691" w:rsidRPr="00305691" w:rsidRDefault="00305691" w:rsidP="008B0B24">
      <w:pPr>
        <w:pStyle w:val="slovan"/>
        <w:tabs>
          <w:tab w:val="num" w:pos="426"/>
        </w:tabs>
        <w:suppressAutoHyphens/>
        <w:ind w:left="426" w:hanging="426"/>
        <w:rPr>
          <w:color w:val="3333FF"/>
        </w:rPr>
      </w:pPr>
      <w:r w:rsidRPr="00BB63E3">
        <w:rPr>
          <w:color w:val="auto"/>
        </w:rPr>
        <w:t>Dotace je poskytnuta na realizaci projektu</w:t>
      </w:r>
      <w:r w:rsidRPr="00305691">
        <w:rPr>
          <w:color w:val="3333FF"/>
        </w:rPr>
        <w:t xml:space="preserve">……….. (dále jen </w:t>
      </w:r>
      <w:r w:rsidR="00450153">
        <w:rPr>
          <w:color w:val="3333FF"/>
        </w:rPr>
        <w:t>„</w:t>
      </w:r>
      <w:r w:rsidRPr="00305691">
        <w:rPr>
          <w:color w:val="3333FF"/>
        </w:rPr>
        <w:t xml:space="preserve">projekt“). </w:t>
      </w:r>
    </w:p>
    <w:p w14:paraId="65A0FBEB" w14:textId="169583F8" w:rsidR="00305691" w:rsidRPr="007A312E" w:rsidRDefault="00305691" w:rsidP="002821B8">
      <w:pPr>
        <w:pStyle w:val="slovan"/>
        <w:tabs>
          <w:tab w:val="num" w:pos="426"/>
        </w:tabs>
        <w:suppressAutoHyphens/>
        <w:ind w:left="426" w:hanging="426"/>
        <w:rPr>
          <w:color w:val="auto"/>
        </w:rPr>
      </w:pPr>
      <w:r w:rsidRPr="007A312E">
        <w:rPr>
          <w:color w:val="auto"/>
        </w:rPr>
        <w:t xml:space="preserve">Dotace je poskytována za využití pravidla „de minimis“ ve smyslu </w:t>
      </w:r>
      <w:r w:rsidR="008B0B24" w:rsidRPr="007A312E">
        <w:rPr>
          <w:color w:val="auto"/>
        </w:rPr>
        <w:t xml:space="preserve">Nařízení komise (EU) č. </w:t>
      </w:r>
      <w:r w:rsidR="007A312E" w:rsidRPr="007A312E">
        <w:rPr>
          <w:color w:val="auto"/>
        </w:rPr>
        <w:t>2023/2831 a č. 2023/2832 ze dne 13. 12. 2023 o použití článků 107 a 108 Smlouvy o fungování Evropské unie na podporu „de minimis“.</w:t>
      </w:r>
      <w:r w:rsidR="008B0B24" w:rsidRPr="007A312E">
        <w:rPr>
          <w:color w:val="auto"/>
        </w:rPr>
        <w:t xml:space="preserve"> </w:t>
      </w:r>
      <w:r w:rsidRPr="007A312E">
        <w:rPr>
          <w:color w:val="auto"/>
        </w:rPr>
        <w:t xml:space="preserve">Poskytovatel uzavírá tuto smlouvu na základě následujícího prohlášení příjemce. </w:t>
      </w:r>
    </w:p>
    <w:p w14:paraId="6BED5FAD" w14:textId="0F94DC08" w:rsidR="00305691" w:rsidRPr="002821B8" w:rsidRDefault="00305691" w:rsidP="008B0B24">
      <w:pPr>
        <w:pStyle w:val="slovan"/>
        <w:numPr>
          <w:ilvl w:val="0"/>
          <w:numId w:val="0"/>
        </w:numPr>
        <w:suppressAutoHyphens/>
        <w:ind w:left="426"/>
        <w:rPr>
          <w:b/>
          <w:color w:val="auto"/>
          <w:vertAlign w:val="superscript"/>
        </w:rPr>
      </w:pPr>
      <w:r w:rsidRPr="002821B8">
        <w:rPr>
          <w:color w:val="auto"/>
        </w:rPr>
        <w:t>Příjemce prohlašuje, že ke dni uzavření této smlouvy se nezměnily okolnosti týkající se příjemcem přijatých podpor de minimis, jenž příjemce uvedl ve formuláři žádosti o dotaci a není mu známa překážka, která by bránila poskytnutí podpory de minimis dle výše uvedeného nařízení Evropské komise.</w:t>
      </w:r>
    </w:p>
    <w:p w14:paraId="1D538F81" w14:textId="218ED311" w:rsidR="00305691" w:rsidRPr="00DC6958" w:rsidRDefault="00305691" w:rsidP="008B0B24">
      <w:pPr>
        <w:pStyle w:val="slovan"/>
        <w:tabs>
          <w:tab w:val="num" w:pos="426"/>
        </w:tabs>
        <w:suppressAutoHyphens/>
        <w:ind w:left="426" w:hanging="426"/>
      </w:pPr>
      <w:r w:rsidRPr="00DC6958">
        <w:t>Dotace není slučitelná s dotací poskytnutou z rozpočtu jiných územních samosprávných celků, státního rozpočtu nebo fondů EU, pokud to pravidla pro poskytnutí těchto podpor nevylučují.</w:t>
      </w:r>
    </w:p>
    <w:p w14:paraId="0B5F10F3" w14:textId="77777777" w:rsidR="00312AF8" w:rsidRPr="002821B8" w:rsidRDefault="00312AF8" w:rsidP="008B0B24">
      <w:pPr>
        <w:suppressAutoHyphens/>
        <w:spacing w:before="120" w:after="120"/>
        <w:ind w:left="426" w:hanging="426"/>
        <w:rPr>
          <w:rFonts w:cs="Arial"/>
          <w:iCs/>
          <w:color w:val="auto"/>
        </w:rPr>
      </w:pPr>
    </w:p>
    <w:p w14:paraId="3DD13C1F" w14:textId="04C9F0A4" w:rsidR="00AA28DE" w:rsidRDefault="00AA28DE" w:rsidP="008B0B24">
      <w:pPr>
        <w:pStyle w:val="Nadpis3"/>
        <w:suppressAutoHyphens/>
        <w:ind w:left="426" w:hanging="426"/>
        <w:contextualSpacing w:val="0"/>
      </w:pPr>
      <w:r>
        <w:t>II.</w:t>
      </w:r>
    </w:p>
    <w:p w14:paraId="1EFC3539" w14:textId="04BE33F7" w:rsidR="00AA28DE" w:rsidRDefault="00997396" w:rsidP="008B0B24">
      <w:pPr>
        <w:pStyle w:val="Nadpis3"/>
        <w:suppressAutoHyphens/>
        <w:ind w:left="426" w:hanging="426"/>
        <w:contextualSpacing w:val="0"/>
      </w:pPr>
      <w:r>
        <w:t>Podmínky použití dotace, doba, v níž má být dosaženo stanoveného účelu</w:t>
      </w:r>
    </w:p>
    <w:p w14:paraId="459D5ECA" w14:textId="650FB252" w:rsidR="00495540" w:rsidRPr="00526B4B" w:rsidRDefault="00997396" w:rsidP="00495540">
      <w:pPr>
        <w:pStyle w:val="slovan"/>
        <w:numPr>
          <w:ilvl w:val="0"/>
          <w:numId w:val="2"/>
        </w:numPr>
        <w:tabs>
          <w:tab w:val="num" w:pos="426"/>
        </w:tabs>
        <w:ind w:left="426" w:hanging="426"/>
      </w:pPr>
      <w:r w:rsidRPr="00526B4B">
        <w:t xml:space="preserve">Dotace </w:t>
      </w:r>
      <w:r>
        <w:t>je příjemci poskytnuta</w:t>
      </w:r>
      <w:r w:rsidRPr="00526B4B">
        <w:t xml:space="preserve"> </w:t>
      </w:r>
      <w:r>
        <w:t xml:space="preserve">ve výši dle čl. I. odst. 1 smlouvy </w:t>
      </w:r>
      <w:r w:rsidRPr="00526B4B">
        <w:t>za účelem reali</w:t>
      </w:r>
      <w:r>
        <w:t>zace předloženého</w:t>
      </w:r>
      <w:r w:rsidR="0029164F">
        <w:t xml:space="preserve"> </w:t>
      </w:r>
      <w:r w:rsidRPr="007B7610">
        <w:t>projektu</w:t>
      </w:r>
      <w:r w:rsidR="00495540">
        <w:t xml:space="preserve"> </w:t>
      </w:r>
      <w:r w:rsidR="00495540" w:rsidRPr="00495540">
        <w:rPr>
          <w:color w:val="000DFF" w:themeColor="accent1"/>
        </w:rPr>
        <w:t xml:space="preserve">……………….., </w:t>
      </w:r>
      <w:r w:rsidR="00495540">
        <w:t>dle</w:t>
      </w:r>
      <w:r w:rsidR="00495540" w:rsidRPr="00526B4B">
        <w:t xml:space="preserve"> poskytovatelem odsouhlaseného rozpočtu všech plánovaných příjmů a výdajů (dále jen „plánovaný nákladový rozpočet</w:t>
      </w:r>
      <w:r w:rsidR="006F7DE4">
        <w:t>“</w:t>
      </w:r>
      <w:r w:rsidR="00495540" w:rsidRPr="00526B4B">
        <w:t>)</w:t>
      </w:r>
      <w:r w:rsidR="00495540">
        <w:t>,</w:t>
      </w:r>
      <w:r w:rsidR="00495540" w:rsidRPr="00526B4B">
        <w:t xml:space="preserve"> Plánovaný nákladový rozpočet </w:t>
      </w:r>
      <w:r w:rsidR="00495540">
        <w:t>je součástí žádosti o poskytnutí dotace předložené příjemcem a je pro příjemce závazný</w:t>
      </w:r>
      <w:r w:rsidR="00B20AD7">
        <w:t>,</w:t>
      </w:r>
      <w:r w:rsidR="00511F2B">
        <w:t xml:space="preserve"> pokud nebude postupováno dle</w:t>
      </w:r>
      <w:r w:rsidR="005E6D3A">
        <w:t xml:space="preserve"> odst. 3 tohoto článku</w:t>
      </w:r>
      <w:r w:rsidR="00495540">
        <w:t>.</w:t>
      </w:r>
    </w:p>
    <w:p w14:paraId="414A496B" w14:textId="77777777" w:rsidR="00495540" w:rsidRPr="00997396" w:rsidRDefault="00495540" w:rsidP="00495540">
      <w:pPr>
        <w:pStyle w:val="slovan"/>
        <w:numPr>
          <w:ilvl w:val="0"/>
          <w:numId w:val="2"/>
        </w:numPr>
        <w:tabs>
          <w:tab w:val="num" w:pos="426"/>
        </w:tabs>
        <w:ind w:left="426" w:hanging="426"/>
        <w:rPr>
          <w:color w:val="3333FF"/>
        </w:rPr>
      </w:pPr>
      <w:r w:rsidRPr="00997396">
        <w:rPr>
          <w:color w:val="3333FF"/>
        </w:rPr>
        <w:t xml:space="preserve">V plánovaném nákladovém rozpočtu se za neuznatelný náklad označují následující náklady: </w:t>
      </w:r>
    </w:p>
    <w:p w14:paraId="59EF6623" w14:textId="60CF223C" w:rsidR="00495540" w:rsidRPr="00495540" w:rsidRDefault="00495540" w:rsidP="00495540">
      <w:pPr>
        <w:pStyle w:val="slovan"/>
        <w:numPr>
          <w:ilvl w:val="0"/>
          <w:numId w:val="0"/>
        </w:numPr>
        <w:ind w:left="426"/>
        <w:rPr>
          <w:color w:val="000DFF" w:themeColor="accent1"/>
        </w:rPr>
      </w:pPr>
      <w:r w:rsidRPr="00495540">
        <w:rPr>
          <w:color w:val="000DFF" w:themeColor="accent1"/>
        </w:rPr>
        <w:t xml:space="preserve">…………………………………………………. </w:t>
      </w:r>
    </w:p>
    <w:p w14:paraId="79549F6B" w14:textId="3F5BA84A" w:rsidR="00997396" w:rsidRDefault="00495540" w:rsidP="00495540">
      <w:pPr>
        <w:pStyle w:val="slovan"/>
        <w:numPr>
          <w:ilvl w:val="0"/>
          <w:numId w:val="2"/>
        </w:numPr>
        <w:tabs>
          <w:tab w:val="num" w:pos="426"/>
        </w:tabs>
        <w:ind w:left="426" w:hanging="426"/>
      </w:pPr>
      <w:r w:rsidRPr="00526B4B">
        <w:t xml:space="preserve">Změny v rámci </w:t>
      </w:r>
      <w:r w:rsidR="00660C7A">
        <w:t xml:space="preserve">plánovaného nákladového </w:t>
      </w:r>
      <w:r>
        <w:t>rozpočtu</w:t>
      </w:r>
      <w:r w:rsidRPr="00526B4B">
        <w:t xml:space="preserve"> je možné provádět </w:t>
      </w:r>
      <w:r>
        <w:t xml:space="preserve">pouze za podmínek stanovených </w:t>
      </w:r>
      <w:r w:rsidRPr="005971B2">
        <w:rPr>
          <w:color w:val="3333FF"/>
        </w:rPr>
        <w:t>v</w:t>
      </w:r>
      <w:r w:rsidR="00F06E47">
        <w:rPr>
          <w:color w:val="3333FF"/>
        </w:rPr>
        <w:t xml:space="preserve"> čl. </w:t>
      </w:r>
      <w:r w:rsidR="00511F2B">
        <w:rPr>
          <w:color w:val="3333FF"/>
        </w:rPr>
        <w:t xml:space="preserve">XVI </w:t>
      </w:r>
      <w:r>
        <w:rPr>
          <w:color w:val="3333FF"/>
        </w:rPr>
        <w:t>dotačního programu</w:t>
      </w:r>
      <w:r w:rsidR="006B6DCB">
        <w:t>.</w:t>
      </w:r>
    </w:p>
    <w:p w14:paraId="4A16E202" w14:textId="47A62F4A" w:rsidR="00B51FC2" w:rsidRPr="00415D70" w:rsidRDefault="00B51FC2" w:rsidP="007911C4">
      <w:pPr>
        <w:pStyle w:val="slovan"/>
        <w:numPr>
          <w:ilvl w:val="0"/>
          <w:numId w:val="2"/>
        </w:numPr>
        <w:suppressAutoHyphens/>
        <w:ind w:left="426" w:hanging="426"/>
        <w:rPr>
          <w:color w:val="000DFF" w:themeColor="accent1"/>
        </w:rPr>
      </w:pPr>
      <w:r w:rsidRPr="00415D70">
        <w:rPr>
          <w:color w:val="000DFF" w:themeColor="accent1"/>
        </w:rPr>
        <w:lastRenderedPageBreak/>
        <w:t>Část této dotace, použitelné na úhradu výdajů nebo nákladů souvisejících s účelem podpory,</w:t>
      </w:r>
      <w:r w:rsidR="006A166C">
        <w:rPr>
          <w:color w:val="000DFF" w:themeColor="accent1"/>
        </w:rPr>
        <w:t xml:space="preserve"> </w:t>
      </w:r>
      <w:r w:rsidRPr="00415D70">
        <w:rPr>
          <w:color w:val="000DFF" w:themeColor="accent1"/>
        </w:rPr>
        <w:t xml:space="preserve">nemusí být prokazována, a bude vyúčtována paušální částkou, přičemž paušální výdaje nebo náklady jsou stanoveny jako pevná částka pokrývající veškeré výdaje nebo náklady nebo jejich část. </w:t>
      </w:r>
      <w:r w:rsidR="006A166C">
        <w:rPr>
          <w:color w:val="000DFF" w:themeColor="accent1"/>
        </w:rPr>
        <w:t>(okruh 1)</w:t>
      </w:r>
    </w:p>
    <w:p w14:paraId="0396BDD9" w14:textId="77777777" w:rsidR="00997396" w:rsidRPr="00526B4B" w:rsidRDefault="00997396" w:rsidP="00CA505A">
      <w:pPr>
        <w:pStyle w:val="slovan"/>
        <w:numPr>
          <w:ilvl w:val="0"/>
          <w:numId w:val="2"/>
        </w:numPr>
        <w:suppressAutoHyphens/>
        <w:ind w:left="426" w:hanging="426"/>
      </w:pPr>
      <w:r w:rsidRPr="00526B4B">
        <w:t>Termín</w:t>
      </w:r>
      <w:r>
        <w:t>em</w:t>
      </w:r>
      <w:r w:rsidRPr="00526B4B">
        <w:t xml:space="preserve"> ukončení realizace </w:t>
      </w:r>
      <w:r w:rsidRPr="00585C88">
        <w:rPr>
          <w:color w:val="000DFF" w:themeColor="accent1"/>
        </w:rPr>
        <w:t xml:space="preserve">projektu je ….. . Pro příjemce </w:t>
      </w:r>
      <w:r w:rsidRPr="00526B4B">
        <w:t>je tento termín stanoven jako závazný ukazatel.</w:t>
      </w:r>
    </w:p>
    <w:p w14:paraId="48FDDA30" w14:textId="1385D56B" w:rsidR="00997396" w:rsidRPr="00585C88" w:rsidRDefault="00997396" w:rsidP="00CA505A">
      <w:pPr>
        <w:pStyle w:val="slovan"/>
        <w:numPr>
          <w:ilvl w:val="0"/>
          <w:numId w:val="2"/>
        </w:numPr>
        <w:suppressAutoHyphens/>
        <w:ind w:left="426" w:hanging="426"/>
        <w:rPr>
          <w:color w:val="000DFF" w:themeColor="accent1"/>
        </w:rPr>
      </w:pPr>
      <w:r w:rsidRPr="00526B4B">
        <w:t>Dotace je pos</w:t>
      </w:r>
      <w:r>
        <w:t>kytnuta účelově (viz čl. II. odst.</w:t>
      </w:r>
      <w:r w:rsidRPr="00526B4B">
        <w:t xml:space="preserve"> 1.</w:t>
      </w:r>
      <w:r>
        <w:t xml:space="preserve"> smlouvy</w:t>
      </w:r>
      <w:r w:rsidRPr="00526B4B">
        <w:t xml:space="preserve">) a lze ji použít pouze na úhradu uznatelných nákladů přímo souvisejících s realizací projektu </w:t>
      </w:r>
      <w:r>
        <w:t xml:space="preserve">a </w:t>
      </w:r>
      <w:r w:rsidRPr="00526B4B">
        <w:t xml:space="preserve">vzniklých </w:t>
      </w:r>
      <w:r w:rsidRPr="00585C88">
        <w:rPr>
          <w:color w:val="000DFF" w:themeColor="accent1"/>
        </w:rPr>
        <w:t xml:space="preserve">v době </w:t>
      </w:r>
      <w:r w:rsidR="005865A1">
        <w:rPr>
          <w:color w:val="000DFF" w:themeColor="accent1"/>
        </w:rPr>
        <w:t>maximálně 3</w:t>
      </w:r>
      <w:r w:rsidR="00EE712B">
        <w:rPr>
          <w:color w:val="000DFF" w:themeColor="accent1"/>
        </w:rPr>
        <w:t> </w:t>
      </w:r>
      <w:r w:rsidR="005865A1">
        <w:rPr>
          <w:color w:val="000DFF" w:themeColor="accent1"/>
        </w:rPr>
        <w:t xml:space="preserve">měsíce zpětně </w:t>
      </w:r>
      <w:r w:rsidRPr="00585C88">
        <w:rPr>
          <w:color w:val="000DFF" w:themeColor="accent1"/>
        </w:rPr>
        <w:t xml:space="preserve">od </w:t>
      </w:r>
      <w:r w:rsidR="00AB0890">
        <w:rPr>
          <w:color w:val="000DFF" w:themeColor="accent1"/>
        </w:rPr>
        <w:t xml:space="preserve">data </w:t>
      </w:r>
      <w:r w:rsidR="00B33AD5">
        <w:rPr>
          <w:color w:val="000DFF" w:themeColor="accent1"/>
        </w:rPr>
        <w:t>podání žádosti</w:t>
      </w:r>
      <w:r w:rsidRPr="00585C88">
        <w:rPr>
          <w:b/>
          <w:color w:val="000DFF" w:themeColor="accent1"/>
        </w:rPr>
        <w:t xml:space="preserve"> </w:t>
      </w:r>
      <w:r w:rsidRPr="00585C88">
        <w:rPr>
          <w:color w:val="000DFF" w:themeColor="accent1"/>
        </w:rPr>
        <w:t xml:space="preserve">do </w:t>
      </w:r>
      <w:r w:rsidR="00A94787">
        <w:rPr>
          <w:color w:val="000DFF" w:themeColor="accent1"/>
        </w:rPr>
        <w:t>ukončení</w:t>
      </w:r>
      <w:r w:rsidRPr="00585C88">
        <w:rPr>
          <w:color w:val="000DFF" w:themeColor="accent1"/>
        </w:rPr>
        <w:t xml:space="preserve"> realizace projektu</w:t>
      </w:r>
      <w:r w:rsidR="00A94787">
        <w:rPr>
          <w:color w:val="000DFF" w:themeColor="accent1"/>
        </w:rPr>
        <w:t>.</w:t>
      </w:r>
    </w:p>
    <w:p w14:paraId="4D517B4A" w14:textId="77777777" w:rsidR="00997396" w:rsidRPr="00526B4B" w:rsidRDefault="00997396" w:rsidP="008B0B24">
      <w:pPr>
        <w:pStyle w:val="slovan"/>
        <w:numPr>
          <w:ilvl w:val="0"/>
          <w:numId w:val="0"/>
        </w:numPr>
        <w:suppressAutoHyphens/>
        <w:ind w:left="426"/>
      </w:pPr>
      <w:r w:rsidRPr="00997396">
        <w:rPr>
          <w:b/>
        </w:rPr>
        <w:t xml:space="preserve">Uznatelný náklad </w:t>
      </w:r>
      <w:r w:rsidRPr="00526B4B">
        <w:t>je nezbytný náklad, který splňuje všechny následující podmínky:</w:t>
      </w:r>
    </w:p>
    <w:p w14:paraId="49F396E1" w14:textId="77777777" w:rsidR="00997396" w:rsidRPr="00285A2A" w:rsidRDefault="00997396" w:rsidP="00CA505A">
      <w:pPr>
        <w:pStyle w:val="slovan"/>
        <w:numPr>
          <w:ilvl w:val="0"/>
          <w:numId w:val="3"/>
        </w:numPr>
        <w:suppressAutoHyphens/>
        <w:ind w:left="851" w:hanging="425"/>
      </w:pPr>
      <w:r w:rsidRPr="00285A2A">
        <w:t>vyhovuje zásadám efektivnosti, účelnosti a hospodárnosti,</w:t>
      </w:r>
    </w:p>
    <w:p w14:paraId="20F01D24" w14:textId="77777777" w:rsidR="00997396" w:rsidRPr="00285A2A" w:rsidRDefault="00997396" w:rsidP="00CA505A">
      <w:pPr>
        <w:pStyle w:val="slovan"/>
        <w:numPr>
          <w:ilvl w:val="0"/>
          <w:numId w:val="3"/>
        </w:numPr>
        <w:suppressAutoHyphens/>
        <w:ind w:left="851" w:hanging="425"/>
      </w:pPr>
      <w:r w:rsidRPr="00285A2A">
        <w:t>vznikl příjemci v přímé souvislosti s prováděním projektu a v rámci termínu realizace projektu,</w:t>
      </w:r>
    </w:p>
    <w:p w14:paraId="369ABB08" w14:textId="77777777" w:rsidR="00997396" w:rsidRDefault="00997396" w:rsidP="00CA505A">
      <w:pPr>
        <w:pStyle w:val="slovan"/>
        <w:numPr>
          <w:ilvl w:val="0"/>
          <w:numId w:val="3"/>
        </w:numPr>
        <w:suppressAutoHyphens/>
        <w:ind w:left="851" w:hanging="425"/>
      </w:pPr>
      <w:r w:rsidRPr="00285A2A">
        <w:t>byl skutečně uhrazen v rámci termínu realizace projektu a zachycen v účetnictví příjemce na jeho účetních dokladech, je identifikovatelný, ověřitelný a podložený prvotními podpůrnými doklady.</w:t>
      </w:r>
    </w:p>
    <w:p w14:paraId="7FB2C555" w14:textId="77777777" w:rsidR="00FF0BD5" w:rsidRDefault="00FF0BD5" w:rsidP="007911C4">
      <w:pPr>
        <w:pStyle w:val="slovan"/>
        <w:numPr>
          <w:ilvl w:val="0"/>
          <w:numId w:val="3"/>
        </w:numPr>
        <w:suppressAutoHyphens/>
        <w:ind w:left="851" w:hanging="425"/>
      </w:pPr>
      <w:r>
        <w:t xml:space="preserve">a </w:t>
      </w:r>
      <w:r w:rsidR="003C4A77">
        <w:t xml:space="preserve">je </w:t>
      </w:r>
    </w:p>
    <w:p w14:paraId="47A3B58D" w14:textId="3DDAD866" w:rsidR="00EF2358" w:rsidRDefault="002E7A37" w:rsidP="00EF2358">
      <w:pPr>
        <w:pStyle w:val="slovan"/>
        <w:numPr>
          <w:ilvl w:val="0"/>
          <w:numId w:val="38"/>
        </w:numPr>
        <w:suppressAutoHyphens/>
      </w:pPr>
      <w:r>
        <w:t>neinvestiční</w:t>
      </w:r>
      <w:r w:rsidR="003C4A77">
        <w:t>m</w:t>
      </w:r>
      <w:r>
        <w:t xml:space="preserve"> náklad</w:t>
      </w:r>
      <w:r w:rsidR="00EE69CC">
        <w:t>em</w:t>
      </w:r>
      <w:r>
        <w:t xml:space="preserve"> (např. </w:t>
      </w:r>
      <w:r w:rsidR="00B80820">
        <w:t xml:space="preserve">náklady na provoz </w:t>
      </w:r>
      <w:r w:rsidR="00D07C3A">
        <w:t>n</w:t>
      </w:r>
      <w:r w:rsidR="00B80820">
        <w:t xml:space="preserve">a zajištění chodu ordinace, náklady na vzdělávání, cestovné, </w:t>
      </w:r>
      <w:r w:rsidR="00720EA5">
        <w:t xml:space="preserve">nájemné, </w:t>
      </w:r>
      <w:r w:rsidR="003166D2">
        <w:t xml:space="preserve">mzdové náklady včetně souvisejících </w:t>
      </w:r>
      <w:r w:rsidR="005148E9">
        <w:t>nákladů,</w:t>
      </w:r>
      <w:r w:rsidR="008A6BC2">
        <w:t xml:space="preserve"> </w:t>
      </w:r>
      <w:r w:rsidR="008A6BC2" w:rsidRPr="008A6BC2">
        <w:t>náklady na materiálně-technické zařízení, zdravotnické přístroje</w:t>
      </w:r>
      <w:r w:rsidR="005148E9">
        <w:t xml:space="preserve"> aj.), </w:t>
      </w:r>
      <w:r w:rsidR="00EF2358">
        <w:t>nebo</w:t>
      </w:r>
    </w:p>
    <w:p w14:paraId="2D039247" w14:textId="30CDC829" w:rsidR="005148E9" w:rsidRPr="00285A2A" w:rsidRDefault="005148E9" w:rsidP="00EF2358">
      <w:pPr>
        <w:pStyle w:val="slovan"/>
        <w:numPr>
          <w:ilvl w:val="0"/>
          <w:numId w:val="38"/>
        </w:numPr>
        <w:suppressAutoHyphens/>
      </w:pPr>
      <w:r>
        <w:t>investiční</w:t>
      </w:r>
      <w:r w:rsidR="00EF2358">
        <w:t>m</w:t>
      </w:r>
      <w:r>
        <w:t xml:space="preserve"> náklad</w:t>
      </w:r>
      <w:r w:rsidR="00EF2358">
        <w:t>em</w:t>
      </w:r>
      <w:r>
        <w:t xml:space="preserve"> (např. náklady na </w:t>
      </w:r>
      <w:r w:rsidR="003620EA">
        <w:t>materiálně-technické zaříze</w:t>
      </w:r>
      <w:r w:rsidR="005E5DD9">
        <w:t>ní</w:t>
      </w:r>
      <w:r w:rsidR="003620EA">
        <w:t>, zdravotnické přístroje a vybavení ordinace</w:t>
      </w:r>
      <w:r w:rsidR="00F37C14">
        <w:t xml:space="preserve">, rekonstrukce, obnova, </w:t>
      </w:r>
      <w:r w:rsidR="00EF5BDC" w:rsidRPr="00AA2833">
        <w:t>pořízení</w:t>
      </w:r>
      <w:r w:rsidR="00912139">
        <w:t>/nákup/</w:t>
      </w:r>
      <w:r w:rsidR="00390A5E">
        <w:t>výstavba</w:t>
      </w:r>
      <w:r w:rsidR="00EF5BDC" w:rsidRPr="00AA2833">
        <w:t xml:space="preserve"> ordinace, </w:t>
      </w:r>
      <w:r w:rsidR="00F37C14">
        <w:t xml:space="preserve">modernizace </w:t>
      </w:r>
      <w:r w:rsidR="00B82454">
        <w:t>prostoru ordinace nebo vybavení, technické zhodnocení</w:t>
      </w:r>
      <w:r w:rsidR="00551F03">
        <w:t>, aj.)</w:t>
      </w:r>
      <w:r w:rsidR="00B82454">
        <w:t xml:space="preserve"> </w:t>
      </w:r>
    </w:p>
    <w:p w14:paraId="22F9DE32" w14:textId="02619F18" w:rsidR="00997396" w:rsidRPr="00976A0F" w:rsidRDefault="00997396" w:rsidP="008B0B24">
      <w:pPr>
        <w:pStyle w:val="slovan"/>
        <w:numPr>
          <w:ilvl w:val="0"/>
          <w:numId w:val="0"/>
        </w:numPr>
        <w:suppressAutoHyphens/>
        <w:ind w:left="426"/>
        <w:rPr>
          <w:color w:val="auto"/>
        </w:rPr>
      </w:pPr>
      <w:r w:rsidRPr="00976A0F">
        <w:rPr>
          <w:b/>
          <w:color w:val="auto"/>
        </w:rPr>
        <w:t>Neuznatelný náklad</w:t>
      </w:r>
      <w:r w:rsidRPr="00976A0F">
        <w:rPr>
          <w:color w:val="auto"/>
        </w:rPr>
        <w:t xml:space="preserve"> je náklad na:</w:t>
      </w:r>
    </w:p>
    <w:p w14:paraId="66CDD850" w14:textId="77777777" w:rsidR="00997396" w:rsidRPr="00F62A5B" w:rsidRDefault="00997396" w:rsidP="00CA505A">
      <w:pPr>
        <w:pStyle w:val="slovan"/>
        <w:numPr>
          <w:ilvl w:val="0"/>
          <w:numId w:val="4"/>
        </w:numPr>
        <w:suppressAutoHyphens/>
        <w:ind w:left="851" w:hanging="425"/>
      </w:pPr>
      <w:r w:rsidRPr="00F62A5B">
        <w:t>pořízení dlouhodobého a krátkodobého finančního majetku,</w:t>
      </w:r>
    </w:p>
    <w:p w14:paraId="01F05F17" w14:textId="77777777" w:rsidR="00997396" w:rsidRPr="00F62A5B" w:rsidRDefault="00997396" w:rsidP="00CA505A">
      <w:pPr>
        <w:pStyle w:val="slovan"/>
        <w:numPr>
          <w:ilvl w:val="0"/>
          <w:numId w:val="4"/>
        </w:numPr>
        <w:suppressAutoHyphens/>
        <w:ind w:left="851" w:hanging="425"/>
      </w:pPr>
      <w:r w:rsidRPr="00F62A5B">
        <w:t>úroky, penále, pokuty a jiné sankce,</w:t>
      </w:r>
    </w:p>
    <w:p w14:paraId="7D7CA9A7" w14:textId="77777777" w:rsidR="00997396" w:rsidRPr="00F62A5B" w:rsidRDefault="00997396" w:rsidP="00CA505A">
      <w:pPr>
        <w:pStyle w:val="slovan"/>
        <w:numPr>
          <w:ilvl w:val="0"/>
          <w:numId w:val="4"/>
        </w:numPr>
        <w:suppressAutoHyphens/>
        <w:ind w:left="851" w:hanging="425"/>
      </w:pPr>
      <w:r w:rsidRPr="00F62A5B">
        <w:t>opatření pro možné budoucí ztráty nebo dluhy,</w:t>
      </w:r>
    </w:p>
    <w:p w14:paraId="424C00EA" w14:textId="77777777" w:rsidR="00997396" w:rsidRPr="00F62A5B" w:rsidRDefault="00997396" w:rsidP="00CA505A">
      <w:pPr>
        <w:pStyle w:val="slovan"/>
        <w:numPr>
          <w:ilvl w:val="0"/>
          <w:numId w:val="4"/>
        </w:numPr>
        <w:suppressAutoHyphens/>
        <w:ind w:left="851" w:hanging="425"/>
      </w:pPr>
      <w:r w:rsidRPr="00F62A5B">
        <w:t>ztráty z devizových kurzů,</w:t>
      </w:r>
    </w:p>
    <w:p w14:paraId="78CBDA49" w14:textId="0E7B2D51" w:rsidR="00997396" w:rsidRPr="00F62A5B" w:rsidRDefault="00997396" w:rsidP="00CA505A">
      <w:pPr>
        <w:pStyle w:val="slovan"/>
        <w:numPr>
          <w:ilvl w:val="0"/>
          <w:numId w:val="4"/>
        </w:numPr>
        <w:suppressAutoHyphens/>
        <w:ind w:left="851" w:hanging="425"/>
      </w:pPr>
      <w:r>
        <w:t xml:space="preserve">pohoštění </w:t>
      </w:r>
      <w:r w:rsidR="005D0471">
        <w:t>a</w:t>
      </w:r>
      <w:r>
        <w:t xml:space="preserve"> alkohol</w:t>
      </w:r>
      <w:r w:rsidRPr="00F62A5B">
        <w:t>,</w:t>
      </w:r>
    </w:p>
    <w:p w14:paraId="42572435" w14:textId="77777777" w:rsidR="0043097F" w:rsidRDefault="00997396" w:rsidP="0043097F">
      <w:pPr>
        <w:pStyle w:val="slovan"/>
        <w:numPr>
          <w:ilvl w:val="0"/>
          <w:numId w:val="4"/>
        </w:numPr>
        <w:suppressAutoHyphens/>
        <w:ind w:left="851" w:hanging="425"/>
      </w:pPr>
      <w:r>
        <w:t>uzavřené leasingové smlouvy</w:t>
      </w:r>
      <w:r w:rsidR="00916E2E">
        <w:t xml:space="preserve">, s výjimkou </w:t>
      </w:r>
      <w:r w:rsidR="0077497B">
        <w:t>zdravotnické techniky</w:t>
      </w:r>
      <w:r w:rsidR="008A6BC2">
        <w:t>,</w:t>
      </w:r>
    </w:p>
    <w:p w14:paraId="52902964" w14:textId="383796B1" w:rsidR="008A6BC2" w:rsidRPr="00F62A5B" w:rsidRDefault="0043097F" w:rsidP="0043097F">
      <w:pPr>
        <w:pStyle w:val="slovan"/>
        <w:numPr>
          <w:ilvl w:val="0"/>
          <w:numId w:val="4"/>
        </w:numPr>
        <w:suppressAutoHyphens/>
        <w:ind w:left="851" w:hanging="425"/>
      </w:pPr>
      <w:r w:rsidRPr="0043097F">
        <w:t xml:space="preserve">projektová dokumentace v případě následné nerealizace investiční akce. </w:t>
      </w:r>
    </w:p>
    <w:p w14:paraId="216F5644" w14:textId="77F96FCA" w:rsidR="00AC2D4C" w:rsidRDefault="00997396" w:rsidP="007911C4">
      <w:pPr>
        <w:pStyle w:val="slovan"/>
        <w:numPr>
          <w:ilvl w:val="0"/>
          <w:numId w:val="2"/>
        </w:numPr>
        <w:suppressAutoHyphens/>
        <w:ind w:left="426" w:hanging="426"/>
        <w:rPr>
          <w:color w:val="000DFF" w:themeColor="accent1"/>
        </w:rPr>
      </w:pPr>
      <w:r w:rsidRPr="006D27D2">
        <w:rPr>
          <w:color w:val="000DFF" w:themeColor="accent1"/>
        </w:rPr>
        <w:t>Dotace bude poskytnuta</w:t>
      </w:r>
      <w:r w:rsidR="00AC2D4C">
        <w:rPr>
          <w:color w:val="000DFF" w:themeColor="accent1"/>
        </w:rPr>
        <w:t>:</w:t>
      </w:r>
    </w:p>
    <w:p w14:paraId="4CF91600" w14:textId="11F2F818" w:rsidR="00415FE2" w:rsidRDefault="00100900" w:rsidP="00100900">
      <w:pPr>
        <w:pStyle w:val="slovan"/>
        <w:numPr>
          <w:ilvl w:val="0"/>
          <w:numId w:val="0"/>
        </w:numPr>
        <w:suppressAutoHyphens/>
        <w:rPr>
          <w:color w:val="000DFF" w:themeColor="accent1"/>
        </w:rPr>
      </w:pPr>
      <w:r>
        <w:rPr>
          <w:color w:val="000DFF" w:themeColor="accent1"/>
        </w:rPr>
        <w:t xml:space="preserve">(okruh 1/okruh 2) </w:t>
      </w:r>
      <w:r w:rsidR="006E02B7" w:rsidRPr="006D27D2">
        <w:rPr>
          <w:color w:val="000DFF" w:themeColor="accent1"/>
        </w:rPr>
        <w:t>j</w:t>
      </w:r>
      <w:r w:rsidR="00997396" w:rsidRPr="006D27D2">
        <w:rPr>
          <w:color w:val="000DFF" w:themeColor="accent1"/>
        </w:rPr>
        <w:t>ednorázově bankovním převodem na účet příjemce uvedený v záhlaví této smlouvy/účet zřizovatele příjemce uvedený v čl. I. této smlouvy</w:t>
      </w:r>
      <w:r w:rsidR="006E02B7" w:rsidRPr="006D27D2">
        <w:rPr>
          <w:color w:val="000DFF" w:themeColor="accent1"/>
        </w:rPr>
        <w:t xml:space="preserve"> </w:t>
      </w:r>
      <w:r w:rsidR="00997396" w:rsidRPr="006D27D2">
        <w:rPr>
          <w:color w:val="000DFF" w:themeColor="accent1"/>
        </w:rPr>
        <w:t xml:space="preserve">do </w:t>
      </w:r>
      <w:r w:rsidR="00415FE2" w:rsidRPr="006D27D2">
        <w:rPr>
          <w:color w:val="000DFF" w:themeColor="accent1"/>
        </w:rPr>
        <w:t>30</w:t>
      </w:r>
      <w:r w:rsidR="00894395" w:rsidRPr="006D27D2">
        <w:rPr>
          <w:color w:val="000DFF" w:themeColor="accent1"/>
        </w:rPr>
        <w:t xml:space="preserve"> </w:t>
      </w:r>
      <w:r w:rsidR="00997396" w:rsidRPr="006D27D2">
        <w:rPr>
          <w:color w:val="000DFF" w:themeColor="accent1"/>
        </w:rPr>
        <w:t xml:space="preserve">dnů ode dne uzavření této smlouvy. </w:t>
      </w:r>
    </w:p>
    <w:p w14:paraId="342CBE0B" w14:textId="320C32D0" w:rsidR="00AC2D4C" w:rsidRPr="00F032A8" w:rsidRDefault="00100900" w:rsidP="00100900">
      <w:pPr>
        <w:pStyle w:val="slovan"/>
        <w:numPr>
          <w:ilvl w:val="0"/>
          <w:numId w:val="0"/>
        </w:numPr>
        <w:suppressAutoHyphens/>
        <w:rPr>
          <w:color w:val="000DFF" w:themeColor="accent1"/>
        </w:rPr>
      </w:pPr>
      <w:r>
        <w:rPr>
          <w:color w:val="000DFF" w:themeColor="accent1"/>
        </w:rPr>
        <w:t xml:space="preserve">(okruh 2) </w:t>
      </w:r>
      <w:r w:rsidR="00AC2D4C" w:rsidRPr="00F032A8">
        <w:rPr>
          <w:color w:val="000DFF" w:themeColor="accent1"/>
        </w:rPr>
        <w:t xml:space="preserve">ve splátkách……….. </w:t>
      </w:r>
    </w:p>
    <w:p w14:paraId="338378E0" w14:textId="12B49ED0" w:rsidR="00AC2D4C" w:rsidRPr="00F032A8" w:rsidRDefault="00AC2D4C" w:rsidP="006F29C7">
      <w:pPr>
        <w:pStyle w:val="slovan"/>
        <w:numPr>
          <w:ilvl w:val="0"/>
          <w:numId w:val="0"/>
        </w:numPr>
        <w:suppressAutoHyphens/>
        <w:ind w:left="357"/>
        <w:rPr>
          <w:color w:val="000DFF" w:themeColor="accent1"/>
        </w:rPr>
      </w:pPr>
      <w:r w:rsidRPr="00F032A8">
        <w:rPr>
          <w:color w:val="000DFF" w:themeColor="accent1"/>
        </w:rPr>
        <w:t xml:space="preserve">(Uvést výši jednotlivých splátek (částek) nebo způsob jejich stanovení, termíny poskytnutí splátek.) </w:t>
      </w:r>
    </w:p>
    <w:p w14:paraId="179D8B7D" w14:textId="77777777" w:rsidR="00EF2398" w:rsidRDefault="00AC2D4C" w:rsidP="00EF2398">
      <w:pPr>
        <w:pStyle w:val="slovan"/>
        <w:numPr>
          <w:ilvl w:val="0"/>
          <w:numId w:val="0"/>
        </w:numPr>
        <w:suppressAutoHyphens/>
        <w:ind w:left="720" w:hanging="360"/>
        <w:rPr>
          <w:color w:val="000DFF" w:themeColor="accent1"/>
        </w:rPr>
      </w:pPr>
      <w:r w:rsidRPr="00F032A8">
        <w:rPr>
          <w:color w:val="000DFF" w:themeColor="accent1"/>
        </w:rPr>
        <w:t>a to bankovním převodem na účet příjemce uvedený v záhlaví této smlouvy/účet zřizovatele příjemce uvedený v čl. I. této smlouvy.</w:t>
      </w:r>
    </w:p>
    <w:p w14:paraId="7543D974" w14:textId="10BFFD25" w:rsidR="00EF2398" w:rsidRPr="00EF2398" w:rsidRDefault="00EF2398" w:rsidP="00EF2398">
      <w:pPr>
        <w:pStyle w:val="slovan"/>
        <w:numPr>
          <w:ilvl w:val="0"/>
          <w:numId w:val="2"/>
        </w:numPr>
        <w:suppressAutoHyphens/>
        <w:rPr>
          <w:color w:val="000DFF" w:themeColor="accent1"/>
        </w:rPr>
      </w:pPr>
      <w:r w:rsidRPr="00EF2398">
        <w:t xml:space="preserve">Jako závazný ukazatel byl stanoven podíl dotace na celkových plánovaných uznatelných nákladech projektu v maximální výši </w:t>
      </w:r>
      <w:r>
        <w:t>100</w:t>
      </w:r>
      <w:r w:rsidRPr="00EF2398">
        <w:t xml:space="preserve"> %. Závazný ukazatel musí být dodržen ve vztahu k celkovým uznatelným nákladům projektu za dodržení druhového členění plánovaného nákladového rozpočtu.</w:t>
      </w:r>
    </w:p>
    <w:p w14:paraId="07476557" w14:textId="2E97F960" w:rsidR="00AA28DE" w:rsidRDefault="00AA28DE" w:rsidP="008B0B24">
      <w:pPr>
        <w:pStyle w:val="Nadpis3"/>
        <w:suppressAutoHyphens/>
        <w:contextualSpacing w:val="0"/>
      </w:pPr>
      <w:r>
        <w:lastRenderedPageBreak/>
        <w:t>III.</w:t>
      </w:r>
    </w:p>
    <w:p w14:paraId="590773ED" w14:textId="4338C620" w:rsidR="00AA28DE" w:rsidRDefault="006E02B7" w:rsidP="008B0B24">
      <w:pPr>
        <w:pStyle w:val="Nadpis3"/>
        <w:suppressAutoHyphens/>
        <w:contextualSpacing w:val="0"/>
      </w:pPr>
      <w:r>
        <w:t>Práva a povinnosti příjemce</w:t>
      </w:r>
    </w:p>
    <w:p w14:paraId="0DF72337" w14:textId="77777777" w:rsidR="00AA28DE" w:rsidRDefault="00AA28DE" w:rsidP="008B0B24">
      <w:pPr>
        <w:suppressAutoHyphens/>
      </w:pPr>
      <w:r>
        <w:t xml:space="preserve"> </w:t>
      </w:r>
    </w:p>
    <w:p w14:paraId="5CFE8AEA" w14:textId="77777777" w:rsidR="006E02B7" w:rsidRPr="00526B4B" w:rsidRDefault="006E02B7" w:rsidP="008B0B24">
      <w:pPr>
        <w:pStyle w:val="slovan"/>
        <w:numPr>
          <w:ilvl w:val="0"/>
          <w:numId w:val="0"/>
        </w:numPr>
        <w:suppressAutoHyphens/>
      </w:pPr>
      <w:r w:rsidRPr="00526B4B">
        <w:rPr>
          <w:b/>
          <w:bCs/>
        </w:rPr>
        <w:t>Příjemce</w:t>
      </w:r>
      <w:r w:rsidRPr="00526B4B">
        <w:t xml:space="preserve"> prohlašuje, že dotaci přijímá a v této souvislosti se zavazuje:</w:t>
      </w:r>
    </w:p>
    <w:p w14:paraId="23DF04F9" w14:textId="0B4A024E" w:rsidR="00027A71" w:rsidRPr="004C72A6" w:rsidRDefault="006E02B7" w:rsidP="00027A71">
      <w:pPr>
        <w:pStyle w:val="slovan"/>
        <w:numPr>
          <w:ilvl w:val="0"/>
          <w:numId w:val="6"/>
        </w:numPr>
        <w:tabs>
          <w:tab w:val="num" w:pos="426"/>
        </w:tabs>
        <w:suppressAutoHyphens/>
        <w:ind w:left="426" w:hanging="426"/>
        <w:rPr>
          <w:color w:val="auto"/>
        </w:rPr>
      </w:pPr>
      <w:r w:rsidRPr="002221C6">
        <w:t>Použít dotaci za účelem realizace předloženého projektu, pro který byla dotace poskytnuta, a v souladu s</w:t>
      </w:r>
      <w:r>
        <w:t> </w:t>
      </w:r>
      <w:r w:rsidRPr="004C72A6">
        <w:rPr>
          <w:color w:val="auto"/>
        </w:rPr>
        <w:t>podmínkami sjednanými v této smlouvě</w:t>
      </w:r>
      <w:r w:rsidR="00027A71" w:rsidRPr="004C72A6">
        <w:rPr>
          <w:color w:val="auto"/>
        </w:rPr>
        <w:t xml:space="preserve">, kdy platí že: </w:t>
      </w:r>
    </w:p>
    <w:p w14:paraId="3DCE79CE" w14:textId="77777777" w:rsidR="00027A71" w:rsidRPr="004C72A6" w:rsidRDefault="00027A71" w:rsidP="004C72A6">
      <w:pPr>
        <w:pStyle w:val="slovan"/>
        <w:numPr>
          <w:ilvl w:val="1"/>
          <w:numId w:val="6"/>
        </w:numPr>
        <w:suppressAutoHyphens/>
        <w:rPr>
          <w:color w:val="auto"/>
        </w:rPr>
      </w:pPr>
      <w:r w:rsidRPr="004C72A6">
        <w:rPr>
          <w:color w:val="auto"/>
        </w:rPr>
        <w:t>Minimální rozsah hodin, na něž je poskytnuta dotace, dokládá smlouvou/dodatkem o poskytování a úhradě hrazených služeb uzavřenou se zdravotní pojišťovnou. Smlouva/dodatek je předložena nejpozději do 30 dnů od zahájení poskytování zdravotních služeb.</w:t>
      </w:r>
    </w:p>
    <w:p w14:paraId="3523BA44" w14:textId="77777777" w:rsidR="00027A71" w:rsidRPr="004C72A6" w:rsidRDefault="00027A71" w:rsidP="004C72A6">
      <w:pPr>
        <w:pStyle w:val="slovan"/>
        <w:numPr>
          <w:ilvl w:val="1"/>
          <w:numId w:val="6"/>
        </w:numPr>
        <w:suppressAutoHyphens/>
        <w:rPr>
          <w:color w:val="auto"/>
        </w:rPr>
      </w:pPr>
      <w:r w:rsidRPr="004C72A6">
        <w:rPr>
          <w:color w:val="auto"/>
        </w:rPr>
        <w:t>Příjemce je vázán k zajištění zdravotních služeb obyvatelům s trvalým bydlištěm na území Ústeckého kraje. Má se za to, že únosný podíl registrovaných pacientů s trvalým bydlištěm na území Ústeckého kraje činí 90 % z celkového počtu pacientů registrovaných příjemcem dotace. Příjemce dotace je povinen na výzvu kraje uvedenou skutečnost doložit. Ústecký kraj je za tímto účelem oprávněn si vyžádat kdykoli v průběhu trvání závazku od zdravotní pojišťovny statistická data o počtu pacientů, počtu registrovaných pacientů, o nahlášené ordinační době, údaje o kapacitách PZS, o migraci pacientů za péčí (% pacientů s rozlišením bydliště).</w:t>
      </w:r>
    </w:p>
    <w:p w14:paraId="36AD81CB" w14:textId="77777777" w:rsidR="00027A71" w:rsidRPr="004C72A6" w:rsidRDefault="00027A71" w:rsidP="004C72A6">
      <w:pPr>
        <w:pStyle w:val="slovan"/>
        <w:numPr>
          <w:ilvl w:val="1"/>
          <w:numId w:val="6"/>
        </w:numPr>
        <w:suppressAutoHyphens/>
        <w:ind w:left="1434" w:hanging="357"/>
        <w:rPr>
          <w:color w:val="auto"/>
        </w:rPr>
      </w:pPr>
      <w:r w:rsidRPr="004C72A6">
        <w:rPr>
          <w:color w:val="auto"/>
        </w:rPr>
        <w:t>Při změně místa poskytování zdravotních služeb či změně místa výkonu práce (jedná-li se o změnu města/obce pro kterou byla dotace poskytnuta) bude vyplácení dotace ukončeno a poskytnutá dotace vrácena. V těchto případech je příjemce dotace povinen vrátit dosud vyplacené dotační prostředky v jejich celkové obdržené výši na bankovní účet poskytovatele dotace ve lhůtě do 60 dnů ode dne zániku práva na dotaci, resp. ode dne následujícího po dni, kdy uplynula lhůta pro splnění povinnosti (podmínky).</w:t>
      </w:r>
    </w:p>
    <w:p w14:paraId="39592057" w14:textId="480D1516" w:rsidR="00027A71" w:rsidRPr="004C72A6" w:rsidRDefault="00027A71" w:rsidP="004C72A6">
      <w:pPr>
        <w:pStyle w:val="slovan"/>
        <w:numPr>
          <w:ilvl w:val="1"/>
          <w:numId w:val="6"/>
        </w:numPr>
        <w:suppressAutoHyphens/>
        <w:rPr>
          <w:color w:val="auto"/>
        </w:rPr>
      </w:pPr>
      <w:r w:rsidRPr="004C72A6">
        <w:rPr>
          <w:color w:val="auto"/>
        </w:rPr>
        <w:t xml:space="preserve">Při ukončení poskytování zdravotních služeb z jakéhokoli důvodu či ukončení uzavřeného pracovněprávního vztahu, bude vyplácení dotace ukončeno a </w:t>
      </w:r>
      <w:r w:rsidR="00E21083">
        <w:rPr>
          <w:color w:val="auto"/>
        </w:rPr>
        <w:t xml:space="preserve">poměrná část </w:t>
      </w:r>
      <w:r w:rsidRPr="004C72A6">
        <w:rPr>
          <w:color w:val="auto"/>
        </w:rPr>
        <w:t>poskytnut</w:t>
      </w:r>
      <w:r w:rsidR="00E21083">
        <w:rPr>
          <w:color w:val="auto"/>
        </w:rPr>
        <w:t>é</w:t>
      </w:r>
      <w:r w:rsidRPr="004C72A6">
        <w:rPr>
          <w:color w:val="auto"/>
        </w:rPr>
        <w:t xml:space="preserve"> dotace vrácena</w:t>
      </w:r>
      <w:r w:rsidR="00B8322B">
        <w:rPr>
          <w:color w:val="auto"/>
        </w:rPr>
        <w:t xml:space="preserve"> </w:t>
      </w:r>
      <w:r w:rsidRPr="004C72A6">
        <w:rPr>
          <w:color w:val="auto"/>
        </w:rPr>
        <w:t>na bankovní účet poskytovatele dotace ve lhůtě do 60 dnů ode dne zániku práva na dotaci, resp. ode dne následujícího po dni, kdy uplynula lhůta pro splnění povinnosti (podmínky).</w:t>
      </w:r>
    </w:p>
    <w:p w14:paraId="2B3A6A0C" w14:textId="77777777" w:rsidR="00027A71" w:rsidRPr="004C72A6" w:rsidRDefault="00027A71" w:rsidP="004C72A6">
      <w:pPr>
        <w:pStyle w:val="slovan"/>
        <w:numPr>
          <w:ilvl w:val="1"/>
          <w:numId w:val="6"/>
        </w:numPr>
        <w:suppressAutoHyphens/>
        <w:rPr>
          <w:color w:val="auto"/>
        </w:rPr>
      </w:pPr>
      <w:r w:rsidRPr="004C72A6">
        <w:rPr>
          <w:color w:val="auto"/>
        </w:rPr>
        <w:t>Příjemce v oboru všeobecné praktické lékařství a praktické lékařství pro děti a dorost (pediatrie) nebude odmítat registrovat pojištěnce zdravotních pojišťoven, se kterými má uzavřenou smlouvu o poskytování a úhradě hrazených služeb. Příjemce musí mít v případě odmítnutí pacienta z kapacitních důvodů naplněnou kapacitu pouze pojištěnci zdravotních pojišťoven, se kterými má uzavřenou smlouvu o poskytování a úhradě hrazených služeb. Pokud doloží zdravotní pojišťovna, se kterou má příjemce smlouvu, oprávněné a opakované stížnosti od pojištěnců, že je příslušný lékař odmítl registrovat, může poskytovatel dotace rozhodnout o krácení nebo ukončení výplaty dotace.</w:t>
      </w:r>
    </w:p>
    <w:p w14:paraId="7B0309ED" w14:textId="77777777" w:rsidR="00027A71" w:rsidRPr="004C72A6" w:rsidRDefault="00027A71" w:rsidP="004C72A6">
      <w:pPr>
        <w:pStyle w:val="slovan"/>
        <w:numPr>
          <w:ilvl w:val="1"/>
          <w:numId w:val="6"/>
        </w:numPr>
        <w:suppressAutoHyphens/>
        <w:rPr>
          <w:color w:val="auto"/>
        </w:rPr>
      </w:pPr>
      <w:r w:rsidRPr="004C72A6">
        <w:rPr>
          <w:color w:val="auto"/>
        </w:rPr>
        <w:t>Příjemce v oboru zubní lékařství nebude odmítat registrovat pojištěnce zdravotních pojišťoven, se kterými má uzavřenou smlouvu o poskytování a úhradě hrazených služeb. Příjemce musí mít v případě odmítnutí pacienta z kapacitních důvodů naplněnou kapacitu pouze pojištěnci zdravotních pojišťoven, se kterými má uzavřenou smlouvu o poskytování a úhradě hrazených služeb. Pokud doloží zdravotní pojišťovna, se kterou má příjemce smlouvu, oprávněné a opakované stížnosti od pojištěnců, že je příslušný zubní lékař odmítl registrovat může poskytovatel dotace rozhodnout o krácení nebo ukončení výplaty dotace.</w:t>
      </w:r>
    </w:p>
    <w:p w14:paraId="3EA0B272" w14:textId="77777777" w:rsidR="00027A71" w:rsidRPr="004C72A6" w:rsidRDefault="00027A71" w:rsidP="004C72A6">
      <w:pPr>
        <w:pStyle w:val="slovan"/>
        <w:numPr>
          <w:ilvl w:val="1"/>
          <w:numId w:val="6"/>
        </w:numPr>
        <w:suppressAutoHyphens/>
        <w:rPr>
          <w:color w:val="auto"/>
        </w:rPr>
      </w:pPr>
      <w:r w:rsidRPr="004C72A6">
        <w:rPr>
          <w:color w:val="auto"/>
        </w:rPr>
        <w:t xml:space="preserve">Příjemce v oboru zubní lékařství v prvním roce, po uplynutí 12 měsíců od zahájení poskytování zdravotních služeb nebo po nástupu do pracovněprávního vztahu, bude mít minimálně 500 registrovaných pojištěnců, do 2 let, po uplynutí 24 měsíců, bude mít </w:t>
      </w:r>
      <w:r w:rsidRPr="004C72A6">
        <w:rPr>
          <w:color w:val="auto"/>
        </w:rPr>
        <w:lastRenderedPageBreak/>
        <w:t>minimálně 1 000 registrovaných pojištěnců a do 3 let, po uplynutí 36 měsíců, bude mít minimálně 1 500 registrovaných pojištěnců. Splnění tohoto kritéria bude každoročně příjemcem doloženo poskytovali dotace do 15 dnů od uplynutí dané doby. Pokud toto kritérium nebude splněno může poskytovatel dotace rozhodnout o krácení nebo ukončení výplaty dotace.</w:t>
      </w:r>
    </w:p>
    <w:p w14:paraId="05C1C1B1" w14:textId="05987440" w:rsidR="00772209" w:rsidRPr="000A4E65" w:rsidRDefault="00027A71" w:rsidP="000A4E65">
      <w:pPr>
        <w:pStyle w:val="slovan"/>
        <w:numPr>
          <w:ilvl w:val="1"/>
          <w:numId w:val="6"/>
        </w:numPr>
        <w:suppressAutoHyphens/>
        <w:rPr>
          <w:color w:val="auto"/>
        </w:rPr>
      </w:pPr>
      <w:r w:rsidRPr="004C72A6">
        <w:rPr>
          <w:color w:val="auto"/>
        </w:rPr>
        <w:t>Příjemce v oboru zubní lékařství se zavazuje, že děti do 15 let (včetně) společně se seniory ve věku 65 a více let budou tvořit alespoň 10 % ze všech jeho registrovaných pojištěnců. Splnění tohoto kritéria bude každoročně kontrolováno a ověřováno přes jednotlivé zdravotní pojišťovny. Pokud toto kritérium nebude splněno, může poskytovatel dotace rozhodnout o krácení nebo ukončení výplaty dotace.</w:t>
      </w:r>
      <w:r w:rsidR="000A4E65" w:rsidRPr="000A4E65">
        <w:t xml:space="preserve"> </w:t>
      </w:r>
    </w:p>
    <w:p w14:paraId="7F0AA71F" w14:textId="77777777" w:rsidR="006E02B7" w:rsidRDefault="006E02B7" w:rsidP="008B0B24">
      <w:pPr>
        <w:pStyle w:val="slovan"/>
        <w:tabs>
          <w:tab w:val="num" w:pos="426"/>
        </w:tabs>
        <w:suppressAutoHyphens/>
        <w:ind w:left="426" w:hanging="426"/>
      </w:pPr>
      <w:r w:rsidRPr="00526B4B">
        <w:t xml:space="preserve">Dotaci nepřevést na jiný subjekt. </w:t>
      </w:r>
    </w:p>
    <w:p w14:paraId="3C59657B" w14:textId="77777777" w:rsidR="000A4E65" w:rsidRPr="000A4E65" w:rsidRDefault="000A4E65" w:rsidP="000A4E65">
      <w:pPr>
        <w:pStyle w:val="slovan"/>
        <w:numPr>
          <w:ilvl w:val="0"/>
          <w:numId w:val="0"/>
        </w:numPr>
        <w:suppressAutoHyphens/>
        <w:rPr>
          <w:color w:val="000DFF" w:themeColor="accent1"/>
        </w:rPr>
      </w:pPr>
      <w:r w:rsidRPr="000A4E65">
        <w:rPr>
          <w:color w:val="000DFF" w:themeColor="accent1"/>
        </w:rPr>
        <w:t>nebo v případě, že příjemce dotace je OBEC</w:t>
      </w:r>
    </w:p>
    <w:p w14:paraId="4C96EAE9" w14:textId="38EEC7A8" w:rsidR="000A4E65" w:rsidRPr="00E968AA" w:rsidRDefault="000A4E65" w:rsidP="00E968AA">
      <w:pPr>
        <w:pStyle w:val="slovan"/>
        <w:numPr>
          <w:ilvl w:val="0"/>
          <w:numId w:val="48"/>
        </w:numPr>
        <w:suppressAutoHyphens/>
        <w:rPr>
          <w:color w:val="000DFF" w:themeColor="accent1"/>
        </w:rPr>
      </w:pPr>
      <w:r w:rsidRPr="00E968AA">
        <w:rPr>
          <w:color w:val="000DFF" w:themeColor="accent1"/>
        </w:rPr>
        <w:t xml:space="preserve">Použít dotaci za účelem realizace předloženého projektu, pro který byla dotace poskytnuta, a v souladu s podmínkami sjednanými v této smlouvě zajistit, aby jím určený poskytovatel zdravotních služeb, kterým je </w:t>
      </w:r>
      <w:r w:rsidRPr="00E968AA">
        <w:rPr>
          <w:b/>
          <w:bCs/>
          <w:color w:val="000DFF" w:themeColor="accent1"/>
        </w:rPr>
        <w:t>…název IČO sídlo…</w:t>
      </w:r>
      <w:r w:rsidRPr="00E968AA">
        <w:rPr>
          <w:color w:val="000DFF" w:themeColor="accent1"/>
        </w:rPr>
        <w:t xml:space="preserve"> (dále též „PZS“) zajistil poskytování zdravotních služeb v místě projektu, kdy platí že: </w:t>
      </w:r>
    </w:p>
    <w:p w14:paraId="54BED492" w14:textId="77777777" w:rsidR="000A4E65" w:rsidRPr="000A4E65" w:rsidRDefault="000A4E65" w:rsidP="000A4E65">
      <w:pPr>
        <w:numPr>
          <w:ilvl w:val="1"/>
          <w:numId w:val="6"/>
        </w:numPr>
        <w:tabs>
          <w:tab w:val="clear" w:pos="1134"/>
          <w:tab w:val="clear" w:pos="1440"/>
          <w:tab w:val="clear" w:pos="2268"/>
          <w:tab w:val="clear" w:pos="3402"/>
          <w:tab w:val="clear" w:pos="4536"/>
          <w:tab w:val="clear" w:pos="5670"/>
          <w:tab w:val="clear" w:pos="6804"/>
          <w:tab w:val="clear" w:pos="7938"/>
          <w:tab w:val="clear" w:pos="9072"/>
          <w:tab w:val="clear" w:pos="9639"/>
          <w:tab w:val="num" w:pos="1494"/>
        </w:tabs>
        <w:suppressAutoHyphens/>
        <w:spacing w:before="120" w:after="120" w:line="240" w:lineRule="auto"/>
        <w:ind w:left="1494"/>
        <w:rPr>
          <w:color w:val="000DFF" w:themeColor="accent1"/>
        </w:rPr>
      </w:pPr>
      <w:r w:rsidRPr="000A4E65">
        <w:rPr>
          <w:color w:val="000DFF" w:themeColor="accent1"/>
        </w:rPr>
        <w:t xml:space="preserve">Minimální rozsah hodin, na něž je poskytnuta dotace, dokládá příjemce prostřednictvím smlouvy/dodatku o poskytování a úhradě hrazených služeb uzavřenou PZS se zdravotní pojišťovnou. </w:t>
      </w:r>
    </w:p>
    <w:p w14:paraId="37EDBC68" w14:textId="77777777" w:rsidR="000A4E65" w:rsidRPr="000A4E65" w:rsidRDefault="000A4E65" w:rsidP="000A4E65">
      <w:pPr>
        <w:numPr>
          <w:ilvl w:val="1"/>
          <w:numId w:val="1"/>
        </w:numPr>
        <w:tabs>
          <w:tab w:val="clear" w:pos="1134"/>
          <w:tab w:val="clear" w:pos="1440"/>
          <w:tab w:val="clear" w:pos="2268"/>
          <w:tab w:val="clear" w:pos="3402"/>
          <w:tab w:val="clear" w:pos="4536"/>
          <w:tab w:val="clear" w:pos="5670"/>
          <w:tab w:val="clear" w:pos="6804"/>
          <w:tab w:val="clear" w:pos="7938"/>
          <w:tab w:val="clear" w:pos="9072"/>
          <w:tab w:val="clear" w:pos="9639"/>
          <w:tab w:val="num" w:pos="1494"/>
        </w:tabs>
        <w:suppressAutoHyphens/>
        <w:spacing w:before="120" w:after="120" w:line="240" w:lineRule="auto"/>
        <w:ind w:left="1494"/>
        <w:rPr>
          <w:color w:val="000DFF" w:themeColor="accent1"/>
        </w:rPr>
      </w:pPr>
      <w:r w:rsidRPr="000A4E65">
        <w:rPr>
          <w:color w:val="000DFF" w:themeColor="accent1"/>
        </w:rPr>
        <w:t>Příjemce prokazatelně zaváže PZS k zajištění zdravotních služeb obyvatelům s trvalým bydlištěm na území Ústeckého kraje. Má se za to, že únosný podíl registrovaných pacientů s trvalým bydlištěm na území Ústeckého kraje činí 90 % z celkového počtu pacientů registrovaných PZS. Příjemce dotace je povinen na výzvu kraje uvedenou skutečnost doložit. Ústecký kraj je za tímto účelem oprávněn si vyžádat kdykoli v průběhu trvání závazku od zdravotní pojišťovny statistická data o počtu pacientů, počtu registrovaných pacientů, o nahlášené ordinační době, údaje o kapacitách PZS, o migraci pacientů za péčí (% pacientů s rozlišením bydliště).</w:t>
      </w:r>
    </w:p>
    <w:p w14:paraId="3661B3AE" w14:textId="77777777" w:rsidR="000A4E65" w:rsidRPr="000A4E65" w:rsidRDefault="000A4E65" w:rsidP="000A4E65">
      <w:pPr>
        <w:numPr>
          <w:ilvl w:val="1"/>
          <w:numId w:val="6"/>
        </w:numPr>
        <w:tabs>
          <w:tab w:val="clear" w:pos="1134"/>
          <w:tab w:val="clear" w:pos="1440"/>
          <w:tab w:val="clear" w:pos="2268"/>
          <w:tab w:val="clear" w:pos="3402"/>
          <w:tab w:val="clear" w:pos="4536"/>
          <w:tab w:val="clear" w:pos="5670"/>
          <w:tab w:val="clear" w:pos="6804"/>
          <w:tab w:val="clear" w:pos="7938"/>
          <w:tab w:val="clear" w:pos="9072"/>
          <w:tab w:val="clear" w:pos="9639"/>
          <w:tab w:val="num" w:pos="1494"/>
        </w:tabs>
        <w:suppressAutoHyphens/>
        <w:spacing w:before="120" w:after="120" w:line="240" w:lineRule="auto"/>
        <w:ind w:left="1434" w:hanging="357"/>
        <w:rPr>
          <w:color w:val="000DFF" w:themeColor="accent1"/>
        </w:rPr>
      </w:pPr>
      <w:r w:rsidRPr="000A4E65">
        <w:rPr>
          <w:color w:val="000DFF" w:themeColor="accent1"/>
        </w:rPr>
        <w:t>Při změně místa poskytování zdravotních služeb či změně místa výkonu práce (jedná-li se o změnu města/obce pro kterou byla dotace poskytnuta) bude vyplácení dotace ukončeno a poskytnutá dotace vrácena. V těchto případech je příjemce dotace povinen vrátit dosud vyplacené dotační prostředky v jejich celkové obdržené výši na bankovní účet poskytovatele dotace ve lhůtě do 60 dnů ode dne zániku práva na dotaci, resp. ode dne následujícího po dni, kdy uplynula lhůta pro splnění povinnosti (podmínky). Příjemce může ve lhůtě do 60 dnů požádat poskytovatele dotace o změnu této smlouvy, spočívající ve změně jím určeného PZS a úpravu s tím souvisejících smluvních podmínek týkajících se naplnění podmínek účelu dotace dle čl. I. této smlouvy.</w:t>
      </w:r>
    </w:p>
    <w:p w14:paraId="5D36E224" w14:textId="334D96A7" w:rsidR="000A4E65" w:rsidRPr="000A4E65" w:rsidRDefault="000A4E65" w:rsidP="000A4E65">
      <w:pPr>
        <w:numPr>
          <w:ilvl w:val="1"/>
          <w:numId w:val="6"/>
        </w:numPr>
        <w:tabs>
          <w:tab w:val="clear" w:pos="1134"/>
          <w:tab w:val="clear" w:pos="1440"/>
          <w:tab w:val="clear" w:pos="2268"/>
          <w:tab w:val="clear" w:pos="3402"/>
          <w:tab w:val="clear" w:pos="4536"/>
          <w:tab w:val="clear" w:pos="5670"/>
          <w:tab w:val="clear" w:pos="6804"/>
          <w:tab w:val="clear" w:pos="7938"/>
          <w:tab w:val="clear" w:pos="9072"/>
          <w:tab w:val="clear" w:pos="9639"/>
          <w:tab w:val="num" w:pos="1494"/>
        </w:tabs>
        <w:suppressAutoHyphens/>
        <w:spacing w:before="120" w:after="120" w:line="240" w:lineRule="auto"/>
        <w:ind w:left="1494"/>
        <w:rPr>
          <w:color w:val="000DFF" w:themeColor="accent1"/>
        </w:rPr>
      </w:pPr>
      <w:r w:rsidRPr="000A4E65">
        <w:rPr>
          <w:color w:val="000DFF" w:themeColor="accent1"/>
        </w:rPr>
        <w:t xml:space="preserve">Při ukončení poskytování zdravotních služeb z jakéhokoli důvodu či ukončení uzavřeného pracovněprávního vztahu, bude vyplácení dotace ukončeno a </w:t>
      </w:r>
      <w:r w:rsidR="00685DE8">
        <w:rPr>
          <w:color w:val="000DFF" w:themeColor="accent1"/>
        </w:rPr>
        <w:t xml:space="preserve">poměrná část </w:t>
      </w:r>
      <w:r w:rsidRPr="000A4E65">
        <w:rPr>
          <w:color w:val="000DFF" w:themeColor="accent1"/>
        </w:rPr>
        <w:t>poskytnut</w:t>
      </w:r>
      <w:r w:rsidR="00685DE8">
        <w:rPr>
          <w:color w:val="000DFF" w:themeColor="accent1"/>
        </w:rPr>
        <w:t>é</w:t>
      </w:r>
      <w:r w:rsidRPr="000A4E65">
        <w:rPr>
          <w:color w:val="000DFF" w:themeColor="accent1"/>
        </w:rPr>
        <w:t xml:space="preserve"> dotace vrácena</w:t>
      </w:r>
      <w:r w:rsidR="001A2569">
        <w:rPr>
          <w:color w:val="000DFF" w:themeColor="accent1"/>
        </w:rPr>
        <w:t xml:space="preserve"> </w:t>
      </w:r>
      <w:r w:rsidRPr="000A4E65">
        <w:rPr>
          <w:color w:val="000DFF" w:themeColor="accent1"/>
        </w:rPr>
        <w:t xml:space="preserve">na bankovní účet poskytovatele dotace ve lhůtě do 60 dnů ode dne zániku práva na dotaci, resp. ode dne následujícího po dni, kdy uplynula lhůta pro splnění povinnosti (podmínky). Příjemce může ve lhůtě do 60 dnů požádat poskytovatele dotace o změnu této smlouvy, spočívající ve změně jím určeného PZS a úpravu s tím souvisejících smluvních podmínek týkajících se naplnění podmínek účelu dotace dle čl. I. této smlouvy. </w:t>
      </w:r>
    </w:p>
    <w:p w14:paraId="1D8E674E" w14:textId="77777777" w:rsidR="000A4E65" w:rsidRPr="000A4E65" w:rsidRDefault="000A4E65" w:rsidP="000A4E65">
      <w:pPr>
        <w:numPr>
          <w:ilvl w:val="1"/>
          <w:numId w:val="1"/>
        </w:numPr>
        <w:tabs>
          <w:tab w:val="clear" w:pos="1134"/>
          <w:tab w:val="clear" w:pos="1440"/>
          <w:tab w:val="clear" w:pos="2268"/>
          <w:tab w:val="clear" w:pos="3402"/>
          <w:tab w:val="clear" w:pos="4536"/>
          <w:tab w:val="clear" w:pos="5670"/>
          <w:tab w:val="clear" w:pos="6804"/>
          <w:tab w:val="clear" w:pos="7938"/>
          <w:tab w:val="clear" w:pos="9072"/>
          <w:tab w:val="clear" w:pos="9639"/>
          <w:tab w:val="num" w:pos="1494"/>
        </w:tabs>
        <w:suppressAutoHyphens/>
        <w:spacing w:before="120" w:after="120" w:line="240" w:lineRule="auto"/>
        <w:ind w:left="1494"/>
        <w:rPr>
          <w:color w:val="000DFF" w:themeColor="accent1"/>
        </w:rPr>
      </w:pPr>
      <w:r w:rsidRPr="000A4E65">
        <w:rPr>
          <w:color w:val="000DFF" w:themeColor="accent1"/>
        </w:rPr>
        <w:t xml:space="preserve">Příjemce prokazatelně zaváže PZS v oboru všeobecné praktické lékařství a praktické lékařství pro děti a dorost (pediatrie), že nebude odmítat registrovat pojištěnce zdravotních pojišťoven, se kterými má uzavřenou smlouvu o poskytování a úhradě hrazených služeb. PZS musí mít v případě odmítnutí pacienta z kapacitních důvodů naplněnou kapacitu pouze pojištěnci zdravotních pojišťoven, se kterými má </w:t>
      </w:r>
      <w:r w:rsidRPr="000A4E65">
        <w:rPr>
          <w:color w:val="000DFF" w:themeColor="accent1"/>
        </w:rPr>
        <w:lastRenderedPageBreak/>
        <w:t>uzavřenou smlouvu o poskytování a úhradě hrazených služeb. Pokud doloží zdravotní pojišťovna, se kterou má PZS smlouvu, oprávněné a opakované stížnosti od pojištěnců, že je příslušný lékař odmítl registrovat, může poskytovatel dotace rozhodnout o krácení nebo ukončení výplaty dotace.</w:t>
      </w:r>
    </w:p>
    <w:p w14:paraId="7B1DE836" w14:textId="77777777" w:rsidR="000A4E65" w:rsidRPr="000A4E65" w:rsidRDefault="000A4E65" w:rsidP="000A4E65">
      <w:pPr>
        <w:numPr>
          <w:ilvl w:val="1"/>
          <w:numId w:val="1"/>
        </w:numPr>
        <w:tabs>
          <w:tab w:val="clear" w:pos="1134"/>
          <w:tab w:val="clear" w:pos="1440"/>
          <w:tab w:val="clear" w:pos="2268"/>
          <w:tab w:val="clear" w:pos="3402"/>
          <w:tab w:val="clear" w:pos="4536"/>
          <w:tab w:val="clear" w:pos="5670"/>
          <w:tab w:val="clear" w:pos="6804"/>
          <w:tab w:val="clear" w:pos="7938"/>
          <w:tab w:val="clear" w:pos="9072"/>
          <w:tab w:val="clear" w:pos="9639"/>
          <w:tab w:val="num" w:pos="1494"/>
        </w:tabs>
        <w:suppressAutoHyphens/>
        <w:spacing w:before="120" w:after="120" w:line="240" w:lineRule="auto"/>
        <w:ind w:left="1494"/>
        <w:rPr>
          <w:color w:val="000DFF" w:themeColor="accent1"/>
        </w:rPr>
      </w:pPr>
      <w:r w:rsidRPr="000A4E65">
        <w:rPr>
          <w:color w:val="000DFF" w:themeColor="accent1"/>
        </w:rPr>
        <w:t>Příjemce prokazatelně zaváže PZS v oboru zubní lékařství, že nebude odmítat registrovat pojištěnce zdravotních pojišťoven, se kterými má uzavřenou smlouvu o poskytování a úhradě hrazených služeb. PZS musí mít v případě odmítnutí pacienta z kapacitních důvodů naplněnou kapacitu pouze pojištěnci zdravotních pojišťoven, se kterými má uzavřenou smlouvu o poskytování a úhradě hrazených služeb. Pokud doloží zdravotní pojišťovna, se kterou má PZS smlouvu, oprávněné a opakované stížnosti od pojištěnců, že je příslušný zubní lékař odmítl registrovat může poskytovatel dotace rozhodnout o krácení nebo ukončení výplaty dotace.</w:t>
      </w:r>
    </w:p>
    <w:p w14:paraId="45624765" w14:textId="77777777" w:rsidR="000A4E65" w:rsidRPr="000A4E65" w:rsidRDefault="000A4E65" w:rsidP="000A4E65">
      <w:pPr>
        <w:numPr>
          <w:ilvl w:val="1"/>
          <w:numId w:val="1"/>
        </w:numPr>
        <w:tabs>
          <w:tab w:val="clear" w:pos="1134"/>
          <w:tab w:val="clear" w:pos="1440"/>
          <w:tab w:val="clear" w:pos="2268"/>
          <w:tab w:val="clear" w:pos="3402"/>
          <w:tab w:val="clear" w:pos="4536"/>
          <w:tab w:val="clear" w:pos="5670"/>
          <w:tab w:val="clear" w:pos="6804"/>
          <w:tab w:val="clear" w:pos="7938"/>
          <w:tab w:val="clear" w:pos="9072"/>
          <w:tab w:val="clear" w:pos="9639"/>
          <w:tab w:val="num" w:pos="1494"/>
        </w:tabs>
        <w:suppressAutoHyphens/>
        <w:spacing w:before="120" w:after="120" w:line="240" w:lineRule="auto"/>
        <w:ind w:left="1494"/>
        <w:rPr>
          <w:color w:val="000DFF" w:themeColor="accent1"/>
        </w:rPr>
      </w:pPr>
      <w:r w:rsidRPr="000A4E65">
        <w:rPr>
          <w:color w:val="000DFF" w:themeColor="accent1"/>
        </w:rPr>
        <w:t>Příjemce prokazatelně zaváže PZS v oboru zubní lékařství, že v prvním roce, po uplynutí 12 měsíců od zahájení poskytování zdravotních služeb nebo po nástupu do pracovněprávního vztahu, bude mít minimálně 500 registrovaných pojištěnců, do 2 let, po uplynutí 24 měsíců, bude mít minimálně 1 000 registrovaných pojištěnců a do 3 let, po uplynutí 36 měsíců, bude mít minimálně 1 500 registrovaných pojištěnců. Splnění tohoto kritéria bude každoročně příjemcem doloženo poskytovali dotace do 15 dnů od uplynutí dané doby. Pokud toto kritérium nebude splněno může poskytovatel dotace rozhodnout o krácení nebo ukončení výplaty dotace.</w:t>
      </w:r>
    </w:p>
    <w:p w14:paraId="6659B732" w14:textId="77777777" w:rsidR="000A4E65" w:rsidRPr="000A4E65" w:rsidRDefault="000A4E65" w:rsidP="000A4E65">
      <w:pPr>
        <w:numPr>
          <w:ilvl w:val="1"/>
          <w:numId w:val="1"/>
        </w:numPr>
        <w:tabs>
          <w:tab w:val="clear" w:pos="1134"/>
          <w:tab w:val="clear" w:pos="1440"/>
          <w:tab w:val="clear" w:pos="2268"/>
          <w:tab w:val="clear" w:pos="3402"/>
          <w:tab w:val="clear" w:pos="4536"/>
          <w:tab w:val="clear" w:pos="5670"/>
          <w:tab w:val="clear" w:pos="6804"/>
          <w:tab w:val="clear" w:pos="7938"/>
          <w:tab w:val="clear" w:pos="9072"/>
          <w:tab w:val="clear" w:pos="9639"/>
          <w:tab w:val="num" w:pos="1494"/>
        </w:tabs>
        <w:suppressAutoHyphens/>
        <w:spacing w:before="120" w:after="120" w:line="240" w:lineRule="auto"/>
        <w:ind w:left="1494"/>
        <w:rPr>
          <w:color w:val="000DFF" w:themeColor="accent1"/>
        </w:rPr>
      </w:pPr>
      <w:r w:rsidRPr="000A4E65">
        <w:rPr>
          <w:color w:val="000DFF" w:themeColor="accent1"/>
        </w:rPr>
        <w:t>Příjemce prokazatelně zaváže PZS v oboru zubní lékařství s, že děti do 15 let (včetně) společně se seniory ve věku 65 a více let budou tvořit alespoň 10 % ze všech jeho registrovaných pojištěnců. Splnění tohoto kritéria bude každoročně kontrolováno a ověřováno přes jednotlivé zdravotní pojišťovny. Pokud toto kritérium nebude splněno, může poskytovatel dotace rozhodnout o krácení nebo ukončení výplaty dotace.</w:t>
      </w:r>
    </w:p>
    <w:p w14:paraId="0E0B9E87" w14:textId="0F3ED293" w:rsidR="000A4E65" w:rsidRPr="00E968AA" w:rsidRDefault="000A4E65" w:rsidP="00E968AA">
      <w:pPr>
        <w:pStyle w:val="slovan"/>
        <w:numPr>
          <w:ilvl w:val="0"/>
          <w:numId w:val="47"/>
        </w:numPr>
        <w:rPr>
          <w:color w:val="000DFF" w:themeColor="accent1"/>
        </w:rPr>
      </w:pPr>
      <w:r w:rsidRPr="00E968AA">
        <w:rPr>
          <w:color w:val="000DFF" w:themeColor="accent1"/>
        </w:rPr>
        <w:t>Dotaci nepřevést na jiný subjekt</w:t>
      </w:r>
      <w:r w:rsidR="00271C44" w:rsidRPr="00E968AA">
        <w:t xml:space="preserve">, </w:t>
      </w:r>
      <w:r w:rsidR="00263A7D" w:rsidRPr="00E968AA">
        <w:t>s výjimkou motivačního bonusu</w:t>
      </w:r>
      <w:r w:rsidR="00271C44" w:rsidRPr="00E968AA">
        <w:t>,</w:t>
      </w:r>
      <w:r w:rsidR="00271C44">
        <w:t xml:space="preserve"> který lze převést</w:t>
      </w:r>
      <w:r w:rsidR="00263A7D" w:rsidRPr="00263A7D">
        <w:rPr>
          <w:color w:val="000DFF" w:themeColor="accent1"/>
        </w:rPr>
        <w:t xml:space="preserve"> </w:t>
      </w:r>
      <w:r w:rsidR="00263A7D">
        <w:rPr>
          <w:color w:val="000DFF" w:themeColor="accent1"/>
        </w:rPr>
        <w:t xml:space="preserve">na </w:t>
      </w:r>
      <w:r w:rsidRPr="00E968AA">
        <w:rPr>
          <w:color w:val="000DFF" w:themeColor="accent1"/>
        </w:rPr>
        <w:t>PZS dle čl. III. odst. 1.</w:t>
      </w:r>
      <w:r w:rsidR="00EE09DD">
        <w:rPr>
          <w:color w:val="000DFF" w:themeColor="accent1"/>
        </w:rPr>
        <w:t xml:space="preserve"> </w:t>
      </w:r>
    </w:p>
    <w:p w14:paraId="56BA3EA1" w14:textId="77777777" w:rsidR="006E02B7" w:rsidRDefault="006E02B7" w:rsidP="008B0B24">
      <w:pPr>
        <w:pStyle w:val="slovan"/>
        <w:tabs>
          <w:tab w:val="num" w:pos="426"/>
        </w:tabs>
        <w:suppressAutoHyphens/>
        <w:ind w:left="426" w:hanging="426"/>
      </w:pPr>
      <w:r w:rsidRPr="00526B4B">
        <w:t>Dotaci nepoužít na úhradu DPH</w:t>
      </w:r>
      <w:r>
        <w:t>, je-li příjemce plátcem DPH s nárokem na uplatnění odpočtu této daně</w:t>
      </w:r>
      <w:r w:rsidRPr="00526B4B">
        <w:t>.</w:t>
      </w:r>
    </w:p>
    <w:p w14:paraId="5408332F" w14:textId="55EF87BA" w:rsidR="00070A80" w:rsidRPr="00526B4B" w:rsidRDefault="00070A80" w:rsidP="00070A80">
      <w:pPr>
        <w:pStyle w:val="slovan"/>
        <w:tabs>
          <w:tab w:val="num" w:pos="567"/>
        </w:tabs>
        <w:ind w:left="426" w:hanging="426"/>
      </w:pPr>
      <w:r>
        <w:t xml:space="preserve">Při použití dotace zajistit, aby nedošlo k duplicitnímu použití finančních prostředků z více zdrojů na stejný uznatelný náklad. </w:t>
      </w:r>
    </w:p>
    <w:p w14:paraId="420195C2" w14:textId="7D5A4CB0" w:rsidR="006E02B7" w:rsidRPr="00EB7B0E" w:rsidRDefault="005D0471" w:rsidP="008B0B24">
      <w:pPr>
        <w:pStyle w:val="slovan"/>
        <w:tabs>
          <w:tab w:val="num" w:pos="426"/>
        </w:tabs>
        <w:suppressAutoHyphens/>
        <w:ind w:left="426" w:hanging="426"/>
        <w:rPr>
          <w:color w:val="auto"/>
        </w:rPr>
      </w:pPr>
      <w:r w:rsidRPr="00EB7B0E">
        <w:rPr>
          <w:color w:val="auto"/>
        </w:rPr>
        <w:t>Vynaložit přidělené prostředky hospodárně, účelně a efektivně</w:t>
      </w:r>
      <w:r w:rsidR="006E02B7" w:rsidRPr="00EB7B0E">
        <w:rPr>
          <w:color w:val="auto"/>
        </w:rPr>
        <w:t xml:space="preserve"> v souladu </w:t>
      </w:r>
      <w:r w:rsidR="00365EC0" w:rsidRPr="00EB7B0E">
        <w:rPr>
          <w:color w:val="auto"/>
        </w:rPr>
        <w:t>s realizací</w:t>
      </w:r>
      <w:r w:rsidR="006E02B7" w:rsidRPr="00EB7B0E">
        <w:rPr>
          <w:color w:val="auto"/>
        </w:rPr>
        <w:t xml:space="preserve"> projektu</w:t>
      </w:r>
      <w:r w:rsidR="00E615F4" w:rsidRPr="00EB7B0E">
        <w:rPr>
          <w:color w:val="auto"/>
        </w:rPr>
        <w:t xml:space="preserve">. </w:t>
      </w:r>
      <w:r w:rsidR="00B9702B" w:rsidRPr="0023349E">
        <w:rPr>
          <w:color w:val="auto"/>
        </w:rPr>
        <w:t>Příjemce dotace je povinen zajistit řádné a oddělené sledování poskytnuté dotace</w:t>
      </w:r>
      <w:r w:rsidR="006453E8">
        <w:rPr>
          <w:color w:val="auto"/>
        </w:rPr>
        <w:t xml:space="preserve"> (vyjma paušálních nákladů)</w:t>
      </w:r>
      <w:r w:rsidR="00B9702B" w:rsidRPr="0023349E">
        <w:rPr>
          <w:color w:val="auto"/>
        </w:rPr>
        <w:t xml:space="preserve"> ve svém účetnictví, kdy musí být jednoznačně prokazatelné, že konkrétní příjem/výnos je dotací </w:t>
      </w:r>
      <w:r w:rsidR="00AB6E74" w:rsidRPr="0023349E">
        <w:rPr>
          <w:color w:val="auto"/>
        </w:rPr>
        <w:t xml:space="preserve">a </w:t>
      </w:r>
      <w:r w:rsidR="00B9702B" w:rsidRPr="0023349E">
        <w:rPr>
          <w:color w:val="auto"/>
        </w:rPr>
        <w:t>konkrétní výdaj/náklad je hrazen z</w:t>
      </w:r>
      <w:r w:rsidR="007D7A65" w:rsidRPr="0023349E">
        <w:rPr>
          <w:color w:val="auto"/>
        </w:rPr>
        <w:t> </w:t>
      </w:r>
      <w:r w:rsidR="00B9702B" w:rsidRPr="0023349E">
        <w:rPr>
          <w:color w:val="auto"/>
        </w:rPr>
        <w:t>dotace</w:t>
      </w:r>
      <w:r w:rsidR="007D7A65" w:rsidRPr="0023349E">
        <w:rPr>
          <w:color w:val="auto"/>
        </w:rPr>
        <w:t xml:space="preserve">. </w:t>
      </w:r>
      <w:r w:rsidR="00B9702B" w:rsidRPr="0023349E">
        <w:rPr>
          <w:color w:val="auto"/>
        </w:rPr>
        <w:t>Příjemce, který je povinen vést účetnictví v souladu se zákonem č. 563/1991 Sb., o účetnictví, ve znění pozdějších předpisů, musí zaručit jednoznačné přiřazení účetních položek vztahujících se k realizaci projektu z hlediska příjmů/výnosů a výdajů/nákladů (neinvestiční dotace) a zařazení do evidence majetku (investiční dotace)</w:t>
      </w:r>
      <w:r w:rsidR="00067BA3" w:rsidRPr="0023349E">
        <w:rPr>
          <w:color w:val="auto"/>
        </w:rPr>
        <w:t xml:space="preserve">, </w:t>
      </w:r>
      <w:r w:rsidR="00E615F4" w:rsidRPr="00EB7B0E">
        <w:rPr>
          <w:color w:val="auto"/>
        </w:rPr>
        <w:t>nebo v případě daňové evidence v souladu se zákonem č. 586/1992 Sb., o daních z příjmů, ve znění pozdějších předpisů</w:t>
      </w:r>
      <w:r w:rsidR="006453E8">
        <w:rPr>
          <w:color w:val="auto"/>
        </w:rPr>
        <w:t>.</w:t>
      </w:r>
    </w:p>
    <w:p w14:paraId="51DB0333" w14:textId="78364615" w:rsidR="006E02B7" w:rsidRDefault="006E02B7" w:rsidP="008B0B24">
      <w:pPr>
        <w:pStyle w:val="slovan"/>
        <w:tabs>
          <w:tab w:val="num" w:pos="426"/>
        </w:tabs>
        <w:suppressAutoHyphens/>
        <w:ind w:left="426" w:hanging="426"/>
      </w:pPr>
      <w:r>
        <w:t xml:space="preserve">Uvádět na všech účetních dokladech účelový znak </w:t>
      </w:r>
      <w:r w:rsidR="00E615F4">
        <w:t xml:space="preserve">(UZ) </w:t>
      </w:r>
      <w:r>
        <w:t xml:space="preserve">kraje. Označovat originály účetních </w:t>
      </w:r>
      <w:r w:rsidR="00E615F4">
        <w:t xml:space="preserve">a daňových </w:t>
      </w:r>
      <w:r>
        <w:t xml:space="preserve">dokladů informací o tom, že projekt je spolufinancován Ústeckým krajem. </w:t>
      </w:r>
    </w:p>
    <w:p w14:paraId="5A169F8E" w14:textId="2BB9E513" w:rsidR="006E02B7" w:rsidRPr="007C21D4" w:rsidRDefault="006E02B7" w:rsidP="007C21D4">
      <w:pPr>
        <w:pStyle w:val="slovan"/>
        <w:tabs>
          <w:tab w:val="num" w:pos="426"/>
        </w:tabs>
        <w:suppressAutoHyphens/>
        <w:ind w:left="426" w:hanging="426"/>
        <w:rPr>
          <w:color w:val="000DFF" w:themeColor="accent1"/>
        </w:rPr>
      </w:pPr>
      <w:r w:rsidRPr="007C21D4">
        <w:rPr>
          <w:color w:val="000DFF" w:themeColor="accent1"/>
        </w:rPr>
        <w:t xml:space="preserve">Předložit poskytovateli zprávu o průběžném plnění projektu (dále jen </w:t>
      </w:r>
      <w:r w:rsidR="009767A2" w:rsidRPr="007C21D4">
        <w:rPr>
          <w:color w:val="000DFF" w:themeColor="accent1"/>
        </w:rPr>
        <w:t>„</w:t>
      </w:r>
      <w:r w:rsidRPr="007C21D4">
        <w:rPr>
          <w:color w:val="000DFF" w:themeColor="accent1"/>
        </w:rPr>
        <w:t xml:space="preserve">průběžná zpráva“). </w:t>
      </w:r>
      <w:r w:rsidR="00FD43F4" w:rsidRPr="00FD43F4">
        <w:rPr>
          <w:color w:val="000DFF" w:themeColor="accent1"/>
        </w:rPr>
        <w:t>Průběžná zpráva bude předložena poskytovateli vždy nejpozději 30 dnů po uplynutí 12 a 24 měsíců od zahájení projektu a bude obsahovat stručný popis realizovaného projektu v uplynulém kalendářním roce.</w:t>
      </w:r>
      <w:r w:rsidRPr="007C21D4">
        <w:rPr>
          <w:color w:val="000DFF" w:themeColor="accent1"/>
        </w:rPr>
        <w:t xml:space="preserve"> Poskytovatel má právo posunout termín splatnosti další splátky dotace o počet dní, o který je příjemce v prodlení s předložením průběžné zprávy.</w:t>
      </w:r>
      <w:r w:rsidR="00152B08" w:rsidRPr="007C21D4">
        <w:rPr>
          <w:color w:val="000DFF" w:themeColor="accent1"/>
        </w:rPr>
        <w:t xml:space="preserve"> </w:t>
      </w:r>
      <w:r w:rsidR="00152B08" w:rsidRPr="007C21D4">
        <w:rPr>
          <w:color w:val="000DFF" w:themeColor="accent1"/>
          <w:u w:val="single"/>
        </w:rPr>
        <w:t>(pro okruh 2)</w:t>
      </w:r>
    </w:p>
    <w:p w14:paraId="180010C2" w14:textId="7D7AA4F2" w:rsidR="00BB2D3A" w:rsidRDefault="006E02B7" w:rsidP="007C21D4">
      <w:pPr>
        <w:pStyle w:val="slovan"/>
        <w:tabs>
          <w:tab w:val="num" w:pos="426"/>
        </w:tabs>
        <w:suppressAutoHyphens/>
        <w:ind w:left="426" w:hanging="426"/>
      </w:pPr>
      <w:r w:rsidRPr="00526B4B">
        <w:t>Předat poskytovateli písemnou závěrečnou zprávu o použití poskytnuté dotace</w:t>
      </w:r>
      <w:r>
        <w:t>,</w:t>
      </w:r>
      <w:r w:rsidRPr="00526B4B">
        <w:t xml:space="preserve"> a to </w:t>
      </w:r>
      <w:r w:rsidRPr="007C21D4">
        <w:rPr>
          <w:color w:val="auto"/>
        </w:rPr>
        <w:t>do 30 dnů od ukončení realizace projektu.</w:t>
      </w:r>
      <w:r>
        <w:t xml:space="preserve"> </w:t>
      </w:r>
      <w:r w:rsidRPr="00526B4B">
        <w:t xml:space="preserve">Spolu se závěrečnou zprávou je příjemce povinen předložit </w:t>
      </w:r>
      <w:r>
        <w:lastRenderedPageBreak/>
        <w:t>finanční vypořádání</w:t>
      </w:r>
      <w:r w:rsidRPr="00526B4B">
        <w:t xml:space="preserve"> dotace. Ze závažných důvodů může být termín </w:t>
      </w:r>
      <w:r w:rsidRPr="00F20AC6">
        <w:t xml:space="preserve">předložení závěrečné zprávy na žádost příjemce, postupem dle </w:t>
      </w:r>
      <w:r w:rsidR="008B44DF" w:rsidRPr="00F20AC6">
        <w:t>podmínek</w:t>
      </w:r>
      <w:r w:rsidR="00E615F4" w:rsidRPr="00F20AC6">
        <w:t xml:space="preserve"> dotačního programu</w:t>
      </w:r>
      <w:r w:rsidRPr="00F20AC6">
        <w:t>, prodloužen.</w:t>
      </w:r>
      <w:r w:rsidRPr="002B224D">
        <w:t xml:space="preserve"> </w:t>
      </w:r>
    </w:p>
    <w:p w14:paraId="463D4358" w14:textId="616646EB" w:rsidR="005174AC" w:rsidRPr="00526B4B" w:rsidRDefault="005174AC" w:rsidP="005174AC">
      <w:pPr>
        <w:pStyle w:val="slovan"/>
        <w:numPr>
          <w:ilvl w:val="0"/>
          <w:numId w:val="44"/>
        </w:numPr>
        <w:rPr>
          <w:u w:val="single"/>
        </w:rPr>
      </w:pPr>
      <w:r w:rsidRPr="00526B4B">
        <w:rPr>
          <w:u w:val="single"/>
        </w:rPr>
        <w:t>Závěrečná zpráva musí obsahovat:</w:t>
      </w:r>
    </w:p>
    <w:p w14:paraId="374D52A6" w14:textId="77777777" w:rsidR="005174AC" w:rsidRPr="00526B4B" w:rsidRDefault="005174AC" w:rsidP="005174AC">
      <w:pPr>
        <w:pStyle w:val="slovan"/>
        <w:numPr>
          <w:ilvl w:val="0"/>
          <w:numId w:val="5"/>
        </w:numPr>
        <w:ind w:left="851" w:hanging="425"/>
      </w:pPr>
      <w:r>
        <w:t>označení příjemce,</w:t>
      </w:r>
    </w:p>
    <w:p w14:paraId="2C686F51" w14:textId="77777777" w:rsidR="005174AC" w:rsidRPr="00526B4B" w:rsidRDefault="005174AC" w:rsidP="005174AC">
      <w:pPr>
        <w:pStyle w:val="slovan"/>
        <w:numPr>
          <w:ilvl w:val="0"/>
          <w:numId w:val="5"/>
        </w:numPr>
        <w:ind w:left="851" w:hanging="425"/>
      </w:pPr>
      <w:r w:rsidRPr="00526B4B">
        <w:t>číslo smlouvy poskytovatele uvedené na 1</w:t>
      </w:r>
      <w:r>
        <w:t>.</w:t>
      </w:r>
      <w:r w:rsidRPr="00526B4B">
        <w:t xml:space="preserve"> straně</w:t>
      </w:r>
      <w:r>
        <w:t xml:space="preserve"> smlouvy,</w:t>
      </w:r>
    </w:p>
    <w:p w14:paraId="3D833511" w14:textId="77777777" w:rsidR="005174AC" w:rsidRPr="00526B4B" w:rsidRDefault="005174AC" w:rsidP="005174AC">
      <w:pPr>
        <w:pStyle w:val="slovan"/>
        <w:numPr>
          <w:ilvl w:val="0"/>
          <w:numId w:val="5"/>
        </w:numPr>
        <w:ind w:left="851" w:hanging="425"/>
        <w:rPr>
          <w:u w:val="single"/>
        </w:rPr>
      </w:pPr>
      <w:r w:rsidRPr="00526B4B">
        <w:t>popis realizace projektu</w:t>
      </w:r>
      <w:r>
        <w:t xml:space="preserve"> </w:t>
      </w:r>
      <w:r w:rsidRPr="00526B4B">
        <w:t>vč</w:t>
      </w:r>
      <w:r>
        <w:t>etně</w:t>
      </w:r>
      <w:r w:rsidRPr="00526B4B">
        <w:t xml:space="preserve"> dodržování </w:t>
      </w:r>
      <w:r>
        <w:t xml:space="preserve">jeho </w:t>
      </w:r>
      <w:r w:rsidRPr="00526B4B">
        <w:t>harmonogramu</w:t>
      </w:r>
      <w:r>
        <w:t>,</w:t>
      </w:r>
    </w:p>
    <w:p w14:paraId="6D97A151" w14:textId="77777777" w:rsidR="005174AC" w:rsidRPr="00526B4B" w:rsidRDefault="005174AC" w:rsidP="005174AC">
      <w:pPr>
        <w:pStyle w:val="slovan"/>
        <w:numPr>
          <w:ilvl w:val="0"/>
          <w:numId w:val="5"/>
        </w:numPr>
        <w:ind w:left="851" w:hanging="425"/>
        <w:rPr>
          <w:u w:val="single"/>
        </w:rPr>
      </w:pPr>
      <w:r w:rsidRPr="00526B4B">
        <w:t>kvalitativní a kvantitativní výstupy projektu</w:t>
      </w:r>
      <w:r>
        <w:t>,</w:t>
      </w:r>
    </w:p>
    <w:p w14:paraId="6D149FF4" w14:textId="77777777" w:rsidR="005174AC" w:rsidRPr="00526B4B" w:rsidRDefault="005174AC" w:rsidP="005174AC">
      <w:pPr>
        <w:pStyle w:val="slovan"/>
        <w:numPr>
          <w:ilvl w:val="0"/>
          <w:numId w:val="5"/>
        </w:numPr>
        <w:ind w:left="851" w:hanging="425"/>
        <w:rPr>
          <w:u w:val="single"/>
        </w:rPr>
      </w:pPr>
      <w:r w:rsidRPr="00526B4B">
        <w:t>přínos projektu pro cílové skupiny</w:t>
      </w:r>
      <w:r>
        <w:t>,</w:t>
      </w:r>
    </w:p>
    <w:p w14:paraId="4B493379" w14:textId="77777777" w:rsidR="005174AC" w:rsidRPr="00526B4B" w:rsidRDefault="005174AC" w:rsidP="005174AC">
      <w:pPr>
        <w:pStyle w:val="slovan"/>
        <w:numPr>
          <w:ilvl w:val="0"/>
          <w:numId w:val="5"/>
        </w:numPr>
        <w:ind w:left="851" w:hanging="425"/>
        <w:rPr>
          <w:u w:val="single"/>
        </w:rPr>
      </w:pPr>
      <w:r w:rsidRPr="00526B4B">
        <w:t>celkové zhodnocení projektu</w:t>
      </w:r>
      <w:r>
        <w:t>,</w:t>
      </w:r>
    </w:p>
    <w:p w14:paraId="576F11E5" w14:textId="4EF45CFA" w:rsidR="005174AC" w:rsidRPr="005174AC" w:rsidRDefault="005174AC" w:rsidP="005174AC">
      <w:pPr>
        <w:pStyle w:val="slovan"/>
        <w:numPr>
          <w:ilvl w:val="0"/>
          <w:numId w:val="5"/>
        </w:numPr>
        <w:ind w:left="851" w:hanging="425"/>
        <w:rPr>
          <w:u w:val="single"/>
        </w:rPr>
      </w:pPr>
      <w:r>
        <w:t>finanční vypořádání</w:t>
      </w:r>
      <w:r w:rsidRPr="00526B4B">
        <w:t xml:space="preserve"> dotace,</w:t>
      </w:r>
      <w:r w:rsidRPr="00526B4B">
        <w:rPr>
          <w:color w:val="FF0000"/>
        </w:rPr>
        <w:t xml:space="preserve"> </w:t>
      </w:r>
      <w:r w:rsidRPr="00526B4B">
        <w:t>včetně účelového znaku.</w:t>
      </w:r>
    </w:p>
    <w:p w14:paraId="08983659" w14:textId="3B31D24B" w:rsidR="006E02B7" w:rsidRPr="00312603" w:rsidRDefault="00F573B2" w:rsidP="005174AC">
      <w:pPr>
        <w:pStyle w:val="slovan"/>
        <w:numPr>
          <w:ilvl w:val="0"/>
          <w:numId w:val="44"/>
        </w:numPr>
        <w:suppressAutoHyphens/>
        <w:rPr>
          <w:color w:val="auto"/>
          <w:u w:val="single"/>
        </w:rPr>
      </w:pPr>
      <w:r w:rsidRPr="00312603">
        <w:rPr>
          <w:color w:val="auto"/>
          <w:u w:val="single"/>
        </w:rPr>
        <w:t>F</w:t>
      </w:r>
      <w:r w:rsidR="006E02B7" w:rsidRPr="00312603">
        <w:rPr>
          <w:color w:val="auto"/>
          <w:u w:val="single"/>
        </w:rPr>
        <w:t>inanční vypořádání dotace (přehled o čerpání a použití poskytnuté dotace) musí obsahovat:</w:t>
      </w:r>
    </w:p>
    <w:p w14:paraId="3A68C119" w14:textId="73B1E24D" w:rsidR="006E02B7" w:rsidRDefault="006E02B7" w:rsidP="001262AD">
      <w:pPr>
        <w:pStyle w:val="slovan"/>
        <w:numPr>
          <w:ilvl w:val="0"/>
          <w:numId w:val="7"/>
        </w:numPr>
        <w:suppressAutoHyphens/>
        <w:ind w:left="709" w:hanging="283"/>
      </w:pPr>
      <w:r w:rsidRPr="00526B4B">
        <w:t xml:space="preserve">přehled </w:t>
      </w:r>
      <w:r>
        <w:t xml:space="preserve">nákladů </w:t>
      </w:r>
      <w:r w:rsidRPr="00526B4B">
        <w:t>projektu hrazených z</w:t>
      </w:r>
      <w:r w:rsidR="009D3E11">
        <w:t> </w:t>
      </w:r>
      <w:r w:rsidRPr="00526B4B">
        <w:t>dotace</w:t>
      </w:r>
      <w:r w:rsidR="009D3E11">
        <w:t xml:space="preserve"> (dle vzoru)</w:t>
      </w:r>
      <w:r w:rsidR="002A3250">
        <w:t xml:space="preserve">, </w:t>
      </w:r>
    </w:p>
    <w:p w14:paraId="5FC49CBE" w14:textId="6A93DBEA" w:rsidR="006E02B7" w:rsidRDefault="00E615F4" w:rsidP="001262AD">
      <w:pPr>
        <w:pStyle w:val="slovan"/>
        <w:numPr>
          <w:ilvl w:val="0"/>
          <w:numId w:val="7"/>
        </w:numPr>
        <w:suppressAutoHyphens/>
        <w:ind w:left="709" w:hanging="283"/>
      </w:pPr>
      <w:r>
        <w:t>informaci</w:t>
      </w:r>
      <w:r w:rsidR="006E02B7">
        <w:t xml:space="preserve"> o vrácení nepoužitých prostředků </w:t>
      </w:r>
      <w:r>
        <w:t>zpět na bankovní účet</w:t>
      </w:r>
      <w:r w:rsidR="005971B2">
        <w:t xml:space="preserve"> </w:t>
      </w:r>
      <w:r w:rsidR="006E02B7">
        <w:t xml:space="preserve">poskytovatele, </w:t>
      </w:r>
    </w:p>
    <w:p w14:paraId="14248F52" w14:textId="26A003DF" w:rsidR="004261B0" w:rsidRDefault="004261B0" w:rsidP="004261B0">
      <w:pPr>
        <w:pStyle w:val="slovan"/>
        <w:numPr>
          <w:ilvl w:val="0"/>
          <w:numId w:val="7"/>
        </w:numPr>
        <w:tabs>
          <w:tab w:val="left" w:pos="708"/>
        </w:tabs>
        <w:suppressAutoHyphens/>
        <w:ind w:left="709" w:hanging="283"/>
      </w:pPr>
      <w:r>
        <w:t>výpis z odděleného účetnictví nebo z oddělené daňové evidence</w:t>
      </w:r>
      <w:r w:rsidR="001262AD">
        <w:t xml:space="preserve">, </w:t>
      </w:r>
    </w:p>
    <w:p w14:paraId="432F377A" w14:textId="60C77ED1" w:rsidR="007570B5" w:rsidRDefault="000D0E82" w:rsidP="004261B0">
      <w:pPr>
        <w:pStyle w:val="slovan"/>
        <w:numPr>
          <w:ilvl w:val="0"/>
          <w:numId w:val="7"/>
        </w:numPr>
        <w:tabs>
          <w:tab w:val="left" w:pos="708"/>
        </w:tabs>
        <w:suppressAutoHyphens/>
        <w:ind w:left="709" w:hanging="283"/>
      </w:pPr>
      <w:r>
        <w:t>protokol</w:t>
      </w:r>
      <w:r w:rsidR="00C159C5">
        <w:t xml:space="preserve"> o</w:t>
      </w:r>
      <w:r w:rsidR="00D37C84">
        <w:t xml:space="preserve"> </w:t>
      </w:r>
      <w:r w:rsidR="007570B5" w:rsidRPr="007570B5">
        <w:t xml:space="preserve">zařazení </w:t>
      </w:r>
      <w:r w:rsidR="00C159C5">
        <w:t>majetku do užívání</w:t>
      </w:r>
      <w:r w:rsidR="00C24F55">
        <w:t>/</w:t>
      </w:r>
      <w:r>
        <w:t>doklad o zařazení do evidence majetku,</w:t>
      </w:r>
    </w:p>
    <w:p w14:paraId="0731D468" w14:textId="4313A86F" w:rsidR="00423B9E" w:rsidRDefault="00423B9E" w:rsidP="004261B0">
      <w:pPr>
        <w:pStyle w:val="slovan"/>
        <w:numPr>
          <w:ilvl w:val="0"/>
          <w:numId w:val="7"/>
        </w:numPr>
        <w:tabs>
          <w:tab w:val="left" w:pos="708"/>
        </w:tabs>
        <w:suppressAutoHyphens/>
        <w:ind w:left="709" w:hanging="283"/>
      </w:pPr>
      <w:r>
        <w:t xml:space="preserve">fotodokumentace </w:t>
      </w:r>
      <w:r w:rsidR="007A160F">
        <w:t>(např. v případě rekonstrukce ordinace fotografie stavu před/stavu po</w:t>
      </w:r>
      <w:r w:rsidR="00B05C80">
        <w:t xml:space="preserve">, v případě pořízení vybavení, fotodokumentace </w:t>
      </w:r>
      <w:r w:rsidR="009F1852">
        <w:t>nově pořízeného vybavení atd.)</w:t>
      </w:r>
      <w:r w:rsidR="005174AC">
        <w:t>.</w:t>
      </w:r>
    </w:p>
    <w:p w14:paraId="5CE6AF7A" w14:textId="1F076238" w:rsidR="0045433D" w:rsidRDefault="00FE7FBF" w:rsidP="00A42581">
      <w:pPr>
        <w:pStyle w:val="slovan"/>
        <w:numPr>
          <w:ilvl w:val="0"/>
          <w:numId w:val="0"/>
        </w:numPr>
        <w:tabs>
          <w:tab w:val="left" w:pos="708"/>
        </w:tabs>
        <w:suppressAutoHyphens/>
        <w:ind w:left="426"/>
      </w:pPr>
      <w:r>
        <w:t xml:space="preserve">Odbor zdravotnictví </w:t>
      </w:r>
      <w:r w:rsidR="009A50E1">
        <w:t xml:space="preserve">při kontrole závěrečné zprávy a finančního vypořádání dotace může </w:t>
      </w:r>
      <w:r w:rsidR="008B322E">
        <w:t xml:space="preserve">příjemce dotace požádat o doplnění informací/dokumentů, které nejsou </w:t>
      </w:r>
      <w:r w:rsidR="004F283C">
        <w:t>vypsány výše</w:t>
      </w:r>
      <w:r w:rsidR="007D0420">
        <w:t>,</w:t>
      </w:r>
      <w:r w:rsidR="004F283C">
        <w:t xml:space="preserve"> ale </w:t>
      </w:r>
      <w:r w:rsidR="000B022D">
        <w:t xml:space="preserve">svým obsahem souvisí s kontrolou využití prostředků dotace. </w:t>
      </w:r>
    </w:p>
    <w:p w14:paraId="2EB6B802" w14:textId="011BE54D" w:rsidR="0045433D" w:rsidRPr="00526B4B" w:rsidRDefault="006E02B7" w:rsidP="0045433D">
      <w:pPr>
        <w:pStyle w:val="slovan"/>
        <w:tabs>
          <w:tab w:val="num" w:pos="426"/>
        </w:tabs>
        <w:suppressAutoHyphens/>
        <w:ind w:left="426" w:hanging="426"/>
      </w:pPr>
      <w:r w:rsidRPr="00526B4B">
        <w:t xml:space="preserve">Umožnit pověřeným pracovníkům </w:t>
      </w:r>
      <w:r>
        <w:t>poskytovatele</w:t>
      </w:r>
      <w:r w:rsidRPr="00526B4B">
        <w:t xml:space="preserve"> provádět kontrolu čerpání a využití prostředků dotace v návaznosti na rozpočet projektu a v této souvislosti jim umožnit nahlížet do účetní evidence.</w:t>
      </w:r>
      <w:r>
        <w:t xml:space="preserve"> Umožnit provádět kontrolu jak v průběhu, tak i po ukončení realizace projektu</w:t>
      </w:r>
      <w:r w:rsidR="0045433D">
        <w:t>.</w:t>
      </w:r>
    </w:p>
    <w:p w14:paraId="15841C64" w14:textId="4CD766C5" w:rsidR="006E02B7" w:rsidRPr="00526B4B" w:rsidRDefault="006E02B7" w:rsidP="008B0B24">
      <w:pPr>
        <w:pStyle w:val="slovan"/>
        <w:tabs>
          <w:tab w:val="num" w:pos="426"/>
        </w:tabs>
        <w:suppressAutoHyphens/>
        <w:ind w:left="426" w:hanging="426"/>
      </w:pPr>
      <w:r w:rsidRPr="00526B4B">
        <w:t xml:space="preserve">Neprodleně písemně informovat, nejpozději však do 7 dnů, odbor </w:t>
      </w:r>
      <w:r w:rsidR="00BC3A3E">
        <w:t xml:space="preserve">zdravotnictví </w:t>
      </w:r>
      <w:r w:rsidRPr="00526B4B">
        <w:t>k</w:t>
      </w:r>
      <w:r>
        <w:t xml:space="preserve">rajského úřadu o všech změnách </w:t>
      </w:r>
      <w:r w:rsidRPr="00526B4B">
        <w:t xml:space="preserve">týkajících se </w:t>
      </w:r>
      <w:r>
        <w:t xml:space="preserve">tohoto smluvního vztahu, včetně </w:t>
      </w:r>
      <w:r w:rsidRPr="00526B4B">
        <w:t>ident</w:t>
      </w:r>
      <w:r>
        <w:t xml:space="preserve">ifikace příjemce nebo </w:t>
      </w:r>
      <w:r w:rsidRPr="00526B4B">
        <w:t>podpořeného projektu.</w:t>
      </w:r>
    </w:p>
    <w:p w14:paraId="30C895ED" w14:textId="0664432C" w:rsidR="00955008" w:rsidRPr="004152EB" w:rsidRDefault="00955008" w:rsidP="00E968AA">
      <w:pPr>
        <w:pStyle w:val="slovan"/>
      </w:pPr>
      <w:r w:rsidRPr="004152EB">
        <w:t>Vrátit poskytnutou dotaci zpět na účet poskytovatele, z něhož byla dotace na realizaci projektu poskytnuta, v případě, že se projekt neuskuteční, nejpozději do 7 kalendářních dnů ode dne, kdy se o této skutečnosti dověděl, současně písemně informovat poskytovatele o vrácení dotace.</w:t>
      </w:r>
      <w:r w:rsidR="005217CB" w:rsidRPr="004152EB">
        <w:t xml:space="preserve"> </w:t>
      </w:r>
      <w:r w:rsidR="005217CB" w:rsidRPr="0ECF1FFD">
        <w:t>V</w:t>
      </w:r>
      <w:r w:rsidR="005217CB">
        <w:t> </w:t>
      </w:r>
      <w:r w:rsidR="005217CB" w:rsidRPr="0ECF1FFD">
        <w:t xml:space="preserve">případě předčasného ukončení projektu, je příjemce dotace povinen vrátit poměrnou část poskytnuté dotace. </w:t>
      </w:r>
    </w:p>
    <w:p w14:paraId="3C19A1BA" w14:textId="6DC15EE8" w:rsidR="006E02B7" w:rsidRDefault="006E02B7" w:rsidP="008B0B24">
      <w:pPr>
        <w:pStyle w:val="slovan"/>
        <w:tabs>
          <w:tab w:val="num" w:pos="426"/>
        </w:tabs>
        <w:suppressAutoHyphens/>
        <w:ind w:left="426" w:hanging="426"/>
      </w:pPr>
      <w:r w:rsidRPr="00526B4B">
        <w:t>Respektovat z</w:t>
      </w:r>
      <w:r>
        <w:t>ávěry kontroly provedené v souladu se zákonem</w:t>
      </w:r>
      <w:r w:rsidRPr="00526B4B">
        <w:t xml:space="preserve">. </w:t>
      </w:r>
    </w:p>
    <w:p w14:paraId="3E5E3A28" w14:textId="77777777" w:rsidR="006E02B7" w:rsidRPr="00C91FCC" w:rsidRDefault="006E02B7" w:rsidP="008B0B24">
      <w:pPr>
        <w:pStyle w:val="slovan"/>
        <w:tabs>
          <w:tab w:val="num" w:pos="426"/>
        </w:tabs>
        <w:suppressAutoHyphens/>
        <w:ind w:left="426" w:hanging="426"/>
      </w:pPr>
      <w:r>
        <w:t>Z</w:t>
      </w:r>
      <w:r w:rsidRPr="009F10B1">
        <w:t>adávat veřejné zakázky v souladu se zákonem č. 13</w:t>
      </w:r>
      <w:r>
        <w:t>4</w:t>
      </w:r>
      <w:r w:rsidRPr="009F10B1">
        <w:t>/20</w:t>
      </w:r>
      <w:r>
        <w:t>1</w:t>
      </w:r>
      <w:r w:rsidRPr="009F10B1">
        <w:t xml:space="preserve">6 Sb., o </w:t>
      </w:r>
      <w:r>
        <w:t xml:space="preserve">zadávání </w:t>
      </w:r>
      <w:r w:rsidRPr="009F10B1">
        <w:t>veřejných zakáz</w:t>
      </w:r>
      <w:r>
        <w:t>e</w:t>
      </w:r>
      <w:r w:rsidRPr="009F10B1">
        <w:t xml:space="preserve">k, ve znění pozdějších předpisů, jestliže se příjemce stal dotovaným zadavatelem ve smyslu ustanovení § </w:t>
      </w:r>
      <w:r>
        <w:t>4</w:t>
      </w:r>
      <w:r w:rsidRPr="009F10B1">
        <w:t xml:space="preserve"> odst. </w:t>
      </w:r>
      <w:r>
        <w:t>2</w:t>
      </w:r>
      <w:r w:rsidRPr="009F10B1">
        <w:t xml:space="preserve"> tohoto zákona</w:t>
      </w:r>
      <w:r>
        <w:t xml:space="preserve"> a dodržovat v souvislosti s čerpáním dotace veškeré další obecně závazné právní předpisy.</w:t>
      </w:r>
    </w:p>
    <w:p w14:paraId="3FE9E55A" w14:textId="77777777" w:rsidR="006E02B7" w:rsidRDefault="006E02B7" w:rsidP="008B0B24">
      <w:pPr>
        <w:pStyle w:val="slovan"/>
        <w:tabs>
          <w:tab w:val="num" w:pos="426"/>
        </w:tabs>
        <w:suppressAutoHyphens/>
        <w:ind w:left="426" w:hanging="426"/>
      </w:pPr>
      <w:r>
        <w:t>Je-li příjemce právnickou osobou, je povinen zajistit, aby případné rozhodnutí o jeho likvidaci nebo přeměně podle příslušných právních předpisů bylo přijato až po předchozím souhlasu poskytovatele. Příjemce je povinen poskytovateli poskytnout veškeré informace o záměru likvidace nebo přeměny, které mohou podle názoru poskytovatele ovlivnit podmínky a účel poskytnuté dotace.</w:t>
      </w:r>
    </w:p>
    <w:p w14:paraId="11F8FDCB" w14:textId="77777777" w:rsidR="006E02B7" w:rsidRPr="00B63D16" w:rsidRDefault="006E02B7" w:rsidP="008B0B24">
      <w:pPr>
        <w:pStyle w:val="slovan"/>
        <w:tabs>
          <w:tab w:val="num" w:pos="426"/>
        </w:tabs>
        <w:suppressAutoHyphens/>
        <w:ind w:left="426" w:hanging="426"/>
      </w:pPr>
      <w:r>
        <w:t>Příjemce je povinen s poskytovatelem spolupracovat při plnění jeho povinnosti vůči Úřadu pro ochranu hospodářské soutěže a Evropské komisi.</w:t>
      </w:r>
    </w:p>
    <w:p w14:paraId="783CC548" w14:textId="77777777" w:rsidR="00CD56DF" w:rsidRPr="00C846CA" w:rsidRDefault="00CD56DF" w:rsidP="008B0B24">
      <w:pPr>
        <w:pStyle w:val="slovan"/>
        <w:numPr>
          <w:ilvl w:val="0"/>
          <w:numId w:val="0"/>
        </w:numPr>
        <w:suppressAutoHyphens/>
        <w:ind w:left="360"/>
      </w:pPr>
    </w:p>
    <w:p w14:paraId="2097BD10" w14:textId="3B3046C1" w:rsidR="00CD56DF" w:rsidRDefault="00CD56DF" w:rsidP="008B0B24">
      <w:pPr>
        <w:pStyle w:val="Nadpis3"/>
        <w:suppressAutoHyphens/>
        <w:contextualSpacing w:val="0"/>
      </w:pPr>
      <w:r>
        <w:t>IV.</w:t>
      </w:r>
    </w:p>
    <w:p w14:paraId="2437225D" w14:textId="14526DF8" w:rsidR="00CD56DF" w:rsidRPr="00881906" w:rsidRDefault="00521457" w:rsidP="008B0B24">
      <w:pPr>
        <w:pStyle w:val="Nadpis1"/>
        <w:suppressAutoHyphens/>
        <w:contextualSpacing w:val="0"/>
        <w:rPr>
          <w:caps w:val="0"/>
          <w:sz w:val="20"/>
        </w:rPr>
      </w:pPr>
      <w:r>
        <w:rPr>
          <w:caps w:val="0"/>
          <w:sz w:val="20"/>
        </w:rPr>
        <w:t>Porušení rozpočtové kázně</w:t>
      </w:r>
    </w:p>
    <w:p w14:paraId="7BFAFD6D" w14:textId="77777777" w:rsidR="00CD56DF" w:rsidRPr="00521457" w:rsidRDefault="00CD56DF" w:rsidP="008B0B24">
      <w:pPr>
        <w:suppressAutoHyphens/>
      </w:pPr>
      <w:r>
        <w:t xml:space="preserve"> </w:t>
      </w:r>
    </w:p>
    <w:p w14:paraId="7EEDC140" w14:textId="77777777" w:rsidR="00521457" w:rsidRPr="00521457" w:rsidRDefault="00521457" w:rsidP="00CA505A">
      <w:pPr>
        <w:pStyle w:val="slovan"/>
        <w:numPr>
          <w:ilvl w:val="0"/>
          <w:numId w:val="8"/>
        </w:numPr>
        <w:suppressAutoHyphens/>
        <w:ind w:left="426" w:hanging="426"/>
      </w:pPr>
      <w:r w:rsidRPr="00521457">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14:paraId="021BB0DC" w14:textId="77777777" w:rsidR="00521457" w:rsidRPr="009767A2" w:rsidRDefault="00521457" w:rsidP="008B0B24">
      <w:pPr>
        <w:pStyle w:val="slovan"/>
        <w:tabs>
          <w:tab w:val="num" w:pos="426"/>
        </w:tabs>
        <w:suppressAutoHyphens/>
        <w:ind w:left="426" w:hanging="426"/>
        <w:rPr>
          <w:color w:val="auto"/>
        </w:rPr>
      </w:pPr>
      <w:r w:rsidRPr="00521457">
        <w:t>V případě porušení rozpočtové kázně, které poskytovatel považuje za méně závažné, bude vždy uložen odvod za tato porušení procentem z celkové částky poskytnuté dotace následovně:</w:t>
      </w:r>
    </w:p>
    <w:p w14:paraId="2B29E513" w14:textId="669019D1" w:rsidR="00521457" w:rsidRPr="009767A2" w:rsidRDefault="00521457" w:rsidP="00CA505A">
      <w:pPr>
        <w:pStyle w:val="slovan"/>
        <w:numPr>
          <w:ilvl w:val="0"/>
          <w:numId w:val="9"/>
        </w:numPr>
        <w:suppressAutoHyphens/>
        <w:ind w:left="851" w:hanging="425"/>
        <w:rPr>
          <w:color w:val="auto"/>
        </w:rPr>
      </w:pPr>
      <w:r w:rsidRPr="009767A2">
        <w:rPr>
          <w:color w:val="auto"/>
        </w:rPr>
        <w:t xml:space="preserve">předložení závěrečné zprávy do 15 kalendářních dnů po lhůtě stanovené smlouvou či </w:t>
      </w:r>
      <w:r w:rsidR="00925CC6" w:rsidRPr="009767A2">
        <w:rPr>
          <w:color w:val="auto"/>
        </w:rPr>
        <w:t>lhůtě prodloužení k žádosti příjemce</w:t>
      </w:r>
      <w:r w:rsidRPr="009767A2">
        <w:rPr>
          <w:color w:val="auto"/>
        </w:rPr>
        <w:t xml:space="preserve"> – výše odvodu činí </w:t>
      </w:r>
      <w:r w:rsidR="009B3C08" w:rsidRPr="009767A2">
        <w:rPr>
          <w:color w:val="auto"/>
        </w:rPr>
        <w:t>0,</w:t>
      </w:r>
      <w:r w:rsidRPr="009767A2">
        <w:rPr>
          <w:color w:val="auto"/>
        </w:rPr>
        <w:t>5 %</w:t>
      </w:r>
      <w:r w:rsidR="00961BF0" w:rsidRPr="009767A2">
        <w:rPr>
          <w:color w:val="auto"/>
        </w:rPr>
        <w:t xml:space="preserve"> z</w:t>
      </w:r>
      <w:r w:rsidR="000B33E7" w:rsidRPr="009767A2">
        <w:rPr>
          <w:color w:val="auto"/>
        </w:rPr>
        <w:t> poskytnuté dotace dle čl</w:t>
      </w:r>
      <w:r w:rsidR="00304B7E">
        <w:rPr>
          <w:color w:val="auto"/>
        </w:rPr>
        <w:t>.</w:t>
      </w:r>
      <w:r w:rsidR="000B33E7" w:rsidRPr="009767A2">
        <w:rPr>
          <w:color w:val="auto"/>
        </w:rPr>
        <w:t xml:space="preserve"> I. odst. </w:t>
      </w:r>
      <w:r w:rsidR="0043180F">
        <w:rPr>
          <w:color w:val="auto"/>
        </w:rPr>
        <w:t>1 smlouvy</w:t>
      </w:r>
      <w:r w:rsidR="000B33E7" w:rsidRPr="009767A2">
        <w:rPr>
          <w:color w:val="auto"/>
        </w:rPr>
        <w:t xml:space="preserve"> </w:t>
      </w:r>
    </w:p>
    <w:p w14:paraId="0145D91B" w14:textId="0FE69722" w:rsidR="00521457" w:rsidRPr="009767A2" w:rsidRDefault="00521457" w:rsidP="00793F1D">
      <w:pPr>
        <w:pStyle w:val="slovan"/>
        <w:numPr>
          <w:ilvl w:val="0"/>
          <w:numId w:val="9"/>
        </w:numPr>
        <w:suppressAutoHyphens/>
        <w:ind w:left="851" w:hanging="425"/>
        <w:rPr>
          <w:color w:val="auto"/>
        </w:rPr>
      </w:pPr>
      <w:r w:rsidRPr="009767A2">
        <w:rPr>
          <w:color w:val="auto"/>
        </w:rPr>
        <w:t xml:space="preserve">předložení závěrečné zprávy do 30 kalendářních dnů po lhůtě stanovené smlouvou či </w:t>
      </w:r>
      <w:r w:rsidR="00925CC6" w:rsidRPr="009767A2">
        <w:rPr>
          <w:color w:val="auto"/>
        </w:rPr>
        <w:t xml:space="preserve">lhůtě prodloužené žádosti příjemce </w:t>
      </w:r>
      <w:r w:rsidRPr="009767A2">
        <w:rPr>
          <w:color w:val="auto"/>
        </w:rPr>
        <w:t>– výše odvodu činí 1 %</w:t>
      </w:r>
      <w:r w:rsidR="00793F1D" w:rsidRPr="009767A2">
        <w:rPr>
          <w:color w:val="auto"/>
        </w:rPr>
        <w:t xml:space="preserve"> z poskytnuté dotace dle čl</w:t>
      </w:r>
      <w:r w:rsidR="00304B7E">
        <w:rPr>
          <w:color w:val="auto"/>
        </w:rPr>
        <w:t>.</w:t>
      </w:r>
      <w:r w:rsidR="00793F1D" w:rsidRPr="009767A2">
        <w:rPr>
          <w:color w:val="auto"/>
        </w:rPr>
        <w:t xml:space="preserve"> I. odst. </w:t>
      </w:r>
      <w:r w:rsidR="0043180F">
        <w:rPr>
          <w:color w:val="auto"/>
        </w:rPr>
        <w:t>1 smlouvy</w:t>
      </w:r>
      <w:r w:rsidR="00793F1D" w:rsidRPr="009767A2">
        <w:rPr>
          <w:color w:val="auto"/>
        </w:rPr>
        <w:t>,</w:t>
      </w:r>
    </w:p>
    <w:p w14:paraId="5B6683BC" w14:textId="02C66392" w:rsidR="00F9307B" w:rsidRPr="009767A2" w:rsidRDefault="00F9307B" w:rsidP="00AA2833">
      <w:pPr>
        <w:pStyle w:val="slovan"/>
        <w:numPr>
          <w:ilvl w:val="0"/>
          <w:numId w:val="9"/>
        </w:numPr>
        <w:suppressAutoHyphens/>
        <w:ind w:left="851" w:hanging="425"/>
        <w:rPr>
          <w:color w:val="auto"/>
        </w:rPr>
      </w:pPr>
      <w:r w:rsidRPr="009767A2">
        <w:rPr>
          <w:color w:val="auto"/>
        </w:rPr>
        <w:t>nedodržení povinnosti vést dotaci v odděleném účetnictví vedeném v souladu se zákonem č. 563/1991 Sb., o účetnictví, ve znění pozdějších předpisů, a to z hlediska poskytnuté výše dotace, pokud účetnictví vede – výše odvodu činí 1</w:t>
      </w:r>
      <w:r w:rsidR="00A43C75">
        <w:rPr>
          <w:color w:val="auto"/>
        </w:rPr>
        <w:t xml:space="preserve"> </w:t>
      </w:r>
      <w:r w:rsidRPr="009767A2">
        <w:rPr>
          <w:color w:val="auto"/>
        </w:rPr>
        <w:t>%</w:t>
      </w:r>
      <w:r w:rsidR="00772129" w:rsidRPr="009767A2">
        <w:rPr>
          <w:color w:val="auto"/>
        </w:rPr>
        <w:t xml:space="preserve"> z poskytnuté dotace dle čl</w:t>
      </w:r>
      <w:r w:rsidR="00304B7E">
        <w:rPr>
          <w:color w:val="auto"/>
        </w:rPr>
        <w:t>.</w:t>
      </w:r>
      <w:r w:rsidR="00772129" w:rsidRPr="009767A2">
        <w:rPr>
          <w:color w:val="auto"/>
        </w:rPr>
        <w:t xml:space="preserve"> I. odst. </w:t>
      </w:r>
      <w:r w:rsidR="0043180F">
        <w:rPr>
          <w:color w:val="auto"/>
        </w:rPr>
        <w:t>1 smlouvy</w:t>
      </w:r>
      <w:r w:rsidR="00772129" w:rsidRPr="009767A2">
        <w:rPr>
          <w:color w:val="auto"/>
        </w:rPr>
        <w:t>,</w:t>
      </w:r>
    </w:p>
    <w:p w14:paraId="3FBCAD22" w14:textId="1C40A496" w:rsidR="00521457" w:rsidRPr="009767A2" w:rsidRDefault="00521457" w:rsidP="001D0320">
      <w:pPr>
        <w:pStyle w:val="slovan"/>
        <w:numPr>
          <w:ilvl w:val="0"/>
          <w:numId w:val="9"/>
        </w:numPr>
        <w:suppressAutoHyphens/>
        <w:ind w:left="851" w:hanging="425"/>
        <w:rPr>
          <w:color w:val="auto"/>
        </w:rPr>
      </w:pPr>
      <w:r w:rsidRPr="009767A2">
        <w:rPr>
          <w:color w:val="auto"/>
        </w:rPr>
        <w:t xml:space="preserve">nedodržení povinnosti publicity v případě informování sdělovacích prostředků – výše odvodu činí </w:t>
      </w:r>
      <w:r w:rsidR="001D0320" w:rsidRPr="009767A2">
        <w:rPr>
          <w:color w:val="auto"/>
        </w:rPr>
        <w:t>0,</w:t>
      </w:r>
      <w:r w:rsidRPr="009767A2">
        <w:rPr>
          <w:color w:val="auto"/>
        </w:rPr>
        <w:t>5 %</w:t>
      </w:r>
      <w:r w:rsidR="001D0320" w:rsidRPr="009767A2">
        <w:rPr>
          <w:color w:val="auto"/>
        </w:rPr>
        <w:t xml:space="preserve"> z poskytnuté dotace dle čl</w:t>
      </w:r>
      <w:r w:rsidR="00A43C75">
        <w:rPr>
          <w:color w:val="auto"/>
        </w:rPr>
        <w:t>.</w:t>
      </w:r>
      <w:r w:rsidR="001D0320" w:rsidRPr="009767A2">
        <w:rPr>
          <w:color w:val="auto"/>
        </w:rPr>
        <w:t xml:space="preserve"> I. odst. </w:t>
      </w:r>
      <w:r w:rsidR="0043180F">
        <w:rPr>
          <w:color w:val="auto"/>
        </w:rPr>
        <w:t>1 smlouvy</w:t>
      </w:r>
      <w:r w:rsidR="001D0320" w:rsidRPr="009767A2">
        <w:rPr>
          <w:color w:val="auto"/>
        </w:rPr>
        <w:t>,</w:t>
      </w:r>
    </w:p>
    <w:p w14:paraId="444AC45F" w14:textId="0E30D775" w:rsidR="00521457" w:rsidRPr="009767A2" w:rsidRDefault="00521457" w:rsidP="001D0320">
      <w:pPr>
        <w:pStyle w:val="slovan"/>
        <w:numPr>
          <w:ilvl w:val="0"/>
          <w:numId w:val="9"/>
        </w:numPr>
        <w:suppressAutoHyphens/>
        <w:ind w:left="851" w:hanging="425"/>
        <w:rPr>
          <w:color w:val="auto"/>
        </w:rPr>
      </w:pPr>
      <w:r w:rsidRPr="009767A2">
        <w:rPr>
          <w:color w:val="auto"/>
        </w:rPr>
        <w:t>nedodržení povinnosti publicity neoznačením publikací, internetových stránek či jiných nosičů „sponzorským vzkazem“ – výše odvodu činí</w:t>
      </w:r>
      <w:r w:rsidR="001D0320" w:rsidRPr="009767A2">
        <w:rPr>
          <w:color w:val="auto"/>
        </w:rPr>
        <w:t xml:space="preserve"> 1</w:t>
      </w:r>
      <w:r w:rsidRPr="009767A2">
        <w:rPr>
          <w:color w:val="auto"/>
        </w:rPr>
        <w:t xml:space="preserve"> %</w:t>
      </w:r>
      <w:r w:rsidR="001D0320" w:rsidRPr="009767A2">
        <w:rPr>
          <w:color w:val="auto"/>
        </w:rPr>
        <w:t xml:space="preserve"> z poskytnuté dotace dle čl</w:t>
      </w:r>
      <w:r w:rsidR="00A43C75">
        <w:rPr>
          <w:color w:val="auto"/>
        </w:rPr>
        <w:t>.</w:t>
      </w:r>
      <w:r w:rsidR="001D0320" w:rsidRPr="009767A2">
        <w:rPr>
          <w:color w:val="auto"/>
        </w:rPr>
        <w:t xml:space="preserve"> I. odst. </w:t>
      </w:r>
      <w:r w:rsidR="0043180F">
        <w:rPr>
          <w:color w:val="auto"/>
        </w:rPr>
        <w:t>1 smlouvy</w:t>
      </w:r>
      <w:r w:rsidR="001D0320" w:rsidRPr="009767A2">
        <w:rPr>
          <w:color w:val="auto"/>
        </w:rPr>
        <w:t>,</w:t>
      </w:r>
    </w:p>
    <w:p w14:paraId="035C543F" w14:textId="76F6BF91" w:rsidR="00521457" w:rsidRPr="009767A2" w:rsidRDefault="00521457" w:rsidP="00B115E9">
      <w:pPr>
        <w:pStyle w:val="slovan"/>
        <w:numPr>
          <w:ilvl w:val="0"/>
          <w:numId w:val="9"/>
        </w:numPr>
        <w:suppressAutoHyphens/>
        <w:ind w:left="851" w:hanging="425"/>
        <w:rPr>
          <w:color w:val="auto"/>
        </w:rPr>
      </w:pPr>
      <w:r w:rsidRPr="009767A2">
        <w:rPr>
          <w:color w:val="auto"/>
        </w:rPr>
        <w:t xml:space="preserve">nedodržení povinnosti publicity neumístěním tabulky se „sponzorským vzkazem“ na stavbě nebo v její bezprostřední blízkosti (v případě investiční dotace) – výše odvodu činí </w:t>
      </w:r>
      <w:r w:rsidR="00B115E9" w:rsidRPr="009767A2">
        <w:rPr>
          <w:color w:val="auto"/>
        </w:rPr>
        <w:t>1</w:t>
      </w:r>
      <w:r w:rsidRPr="009767A2">
        <w:rPr>
          <w:color w:val="auto"/>
        </w:rPr>
        <w:t xml:space="preserve"> %</w:t>
      </w:r>
      <w:r w:rsidR="00B115E9" w:rsidRPr="009767A2">
        <w:rPr>
          <w:color w:val="auto"/>
        </w:rPr>
        <w:t>, z poskytnuté dotace dle čl</w:t>
      </w:r>
      <w:r w:rsidR="00A43C75">
        <w:rPr>
          <w:color w:val="auto"/>
        </w:rPr>
        <w:t>.</w:t>
      </w:r>
      <w:r w:rsidR="00B115E9" w:rsidRPr="009767A2">
        <w:rPr>
          <w:color w:val="auto"/>
        </w:rPr>
        <w:t xml:space="preserve"> I. odst. </w:t>
      </w:r>
      <w:r w:rsidR="0043180F">
        <w:rPr>
          <w:color w:val="auto"/>
        </w:rPr>
        <w:t>1 smlouvy</w:t>
      </w:r>
      <w:r w:rsidR="00B115E9" w:rsidRPr="009767A2">
        <w:rPr>
          <w:color w:val="auto"/>
        </w:rPr>
        <w:t>.</w:t>
      </w:r>
    </w:p>
    <w:p w14:paraId="784D61F9" w14:textId="77777777" w:rsidR="00521457" w:rsidRDefault="00521457" w:rsidP="008B0B24">
      <w:pPr>
        <w:pStyle w:val="slovan"/>
        <w:tabs>
          <w:tab w:val="num" w:pos="426"/>
        </w:tabs>
        <w:suppressAutoHyphens/>
        <w:ind w:left="426" w:hanging="426"/>
      </w:pPr>
      <w:r w:rsidRPr="009767A2">
        <w:rPr>
          <w:color w:val="auto"/>
        </w:rPr>
        <w:t>Odvody za porušení rozpočtové kázně při použití téže dotace se sčítají</w:t>
      </w:r>
      <w:r w:rsidRPr="00521457">
        <w:t>,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poskytnutých prostředků, mimo případů, kdy se podle této smlouvy (odst. 2 tohoto čl.) za porušení méně závažné povinnosti uloží odvod nižší. Při porušení několika méně závažných povinností se odvody za porušení rozpočtové kázně sčítají</w:t>
      </w:r>
      <w:r w:rsidRPr="00521457">
        <w:rPr>
          <w:color w:val="0070C0"/>
        </w:rPr>
        <w:t xml:space="preserve">. </w:t>
      </w:r>
      <w:r w:rsidRPr="00521457">
        <w:t xml:space="preserve">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krajský úřad uloží odvod za porušení rozpočtové kázně, v rozhodnutí uvede, že z uloženého odvodu bude odvedena pouze částka ve výši rozdílu mezi uloženým odvodem a peněžními prostředky neposkytnutými z důvodu podezření na porušení rozpočtové kázně. Pokud krajský úřad odvod neuloží, poskytovatel poskytne pozastavené peněžní prostředky příjemci. </w:t>
      </w:r>
    </w:p>
    <w:p w14:paraId="7A9701E6" w14:textId="77777777" w:rsidR="006F29C7" w:rsidRPr="00521457" w:rsidRDefault="006F29C7" w:rsidP="008B0B24">
      <w:pPr>
        <w:pStyle w:val="slovan"/>
        <w:tabs>
          <w:tab w:val="num" w:pos="426"/>
        </w:tabs>
        <w:suppressAutoHyphens/>
        <w:ind w:left="426" w:hanging="426"/>
      </w:pPr>
    </w:p>
    <w:p w14:paraId="6D8B77CD" w14:textId="1C11DCEC" w:rsidR="00DD1832" w:rsidRDefault="00DD1832" w:rsidP="008B0B24">
      <w:pPr>
        <w:pStyle w:val="Nadpis3"/>
        <w:suppressAutoHyphens/>
        <w:contextualSpacing w:val="0"/>
      </w:pPr>
      <w:r>
        <w:lastRenderedPageBreak/>
        <w:t>V.</w:t>
      </w:r>
    </w:p>
    <w:p w14:paraId="1A7FE358" w14:textId="3365E8E3" w:rsidR="00DD1832" w:rsidRDefault="00F77ADA" w:rsidP="008B0B24">
      <w:pPr>
        <w:pStyle w:val="Nadpis3"/>
        <w:suppressAutoHyphens/>
        <w:contextualSpacing w:val="0"/>
      </w:pPr>
      <w:r>
        <w:t>Výpověď a zrušení smlouvy</w:t>
      </w:r>
    </w:p>
    <w:p w14:paraId="374161CA" w14:textId="77777777" w:rsidR="00DD1832" w:rsidRDefault="00DD1832" w:rsidP="008B0B24">
      <w:pPr>
        <w:suppressAutoHyphens/>
      </w:pPr>
      <w:r>
        <w:t xml:space="preserve"> </w:t>
      </w:r>
    </w:p>
    <w:p w14:paraId="398C5E42" w14:textId="0E9689C4" w:rsidR="00F77ADA" w:rsidRPr="00BD4EA9" w:rsidRDefault="00F77ADA" w:rsidP="00CA505A">
      <w:pPr>
        <w:pStyle w:val="slovan"/>
        <w:numPr>
          <w:ilvl w:val="0"/>
          <w:numId w:val="11"/>
        </w:numPr>
        <w:tabs>
          <w:tab w:val="num" w:pos="426"/>
        </w:tabs>
        <w:suppressAutoHyphens/>
        <w:ind w:left="426" w:hanging="426"/>
        <w:rPr>
          <w:i/>
          <w:color w:val="auto"/>
        </w:rPr>
      </w:pPr>
      <w:r w:rsidRPr="00BD4EA9">
        <w:rPr>
          <w:color w:val="auto"/>
        </w:rPr>
        <w:t xml:space="preserve">Poskytovatel je oprávněn vypovědět smlouvu v případě, že příjemce porušil smluvní povinnost stanovenou touto smlouvou nebo proti příjemci bylo zahájeno insolvenční řízení. Výpověď musí mít písemnou formu a nabývá účinnosti uplynutím výpovědní lhůty, která činí </w:t>
      </w:r>
      <w:r w:rsidR="00BD4EA9" w:rsidRPr="00BD4EA9">
        <w:rPr>
          <w:color w:val="auto"/>
        </w:rPr>
        <w:t>15 dní.</w:t>
      </w:r>
      <w:r w:rsidRPr="00BD4EA9">
        <w:rPr>
          <w:color w:val="auto"/>
        </w:rPr>
        <w:t xml:space="preserve"> Ve výpovědní lhůtě bude pozastaveno vyplácení dotace</w:t>
      </w:r>
      <w:r w:rsidRPr="00BD4EA9">
        <w:rPr>
          <w:i/>
          <w:color w:val="auto"/>
        </w:rPr>
        <w:t>.</w:t>
      </w:r>
    </w:p>
    <w:p w14:paraId="44FEBBC3" w14:textId="77777777" w:rsidR="00F77ADA" w:rsidRDefault="00F77ADA" w:rsidP="008B0B24">
      <w:pPr>
        <w:pStyle w:val="slovan"/>
        <w:tabs>
          <w:tab w:val="num" w:pos="426"/>
        </w:tabs>
        <w:suppressAutoHyphens/>
        <w:ind w:left="426" w:hanging="426"/>
      </w:pPr>
      <w:r>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78E924DB" w14:textId="77777777" w:rsidR="00F77ADA" w:rsidRDefault="00F77ADA" w:rsidP="008B0B24">
      <w:pPr>
        <w:pStyle w:val="slovan"/>
        <w:tabs>
          <w:tab w:val="num" w:pos="426"/>
        </w:tabs>
        <w:suppressAutoHyphens/>
        <w:ind w:left="426" w:hanging="426"/>
      </w:pPr>
      <w:r>
        <w:t>Smlouvu lze ukončit také na základě písemné dohody smluvních stran.</w:t>
      </w:r>
    </w:p>
    <w:p w14:paraId="2F5CDF48" w14:textId="77777777" w:rsidR="00F77ADA" w:rsidRDefault="00F77ADA" w:rsidP="008B0B24">
      <w:pPr>
        <w:pStyle w:val="slovan"/>
        <w:tabs>
          <w:tab w:val="num" w:pos="426"/>
        </w:tabs>
        <w:suppressAutoHyphens/>
        <w:ind w:left="426" w:hanging="426"/>
      </w:pPr>
      <w:r>
        <w:t>Spory z právních poměrů při poskytnutí dotace rozhoduje podle správního řádu Ministerstvo financí ČR.</w:t>
      </w:r>
    </w:p>
    <w:p w14:paraId="45806FE8" w14:textId="77777777" w:rsidR="00233C1F" w:rsidRDefault="00233C1F" w:rsidP="008B0B24">
      <w:pPr>
        <w:pStyle w:val="Odstavecseseznamem"/>
        <w:suppressAutoHyphens/>
        <w:contextualSpacing w:val="0"/>
      </w:pPr>
    </w:p>
    <w:p w14:paraId="3AE0A3D2" w14:textId="6B51E401" w:rsidR="00233C1F" w:rsidRDefault="00233C1F" w:rsidP="008B0B24">
      <w:pPr>
        <w:pStyle w:val="Nadpis3"/>
        <w:suppressAutoHyphens/>
        <w:contextualSpacing w:val="0"/>
      </w:pPr>
      <w:r>
        <w:t>VI.</w:t>
      </w:r>
    </w:p>
    <w:p w14:paraId="56F9836F" w14:textId="42D0C011" w:rsidR="00233C1F" w:rsidRDefault="00F77ADA" w:rsidP="008B0B24">
      <w:pPr>
        <w:pStyle w:val="Nadpis3"/>
        <w:suppressAutoHyphens/>
        <w:contextualSpacing w:val="0"/>
      </w:pPr>
      <w:r>
        <w:t>Publicita</w:t>
      </w:r>
    </w:p>
    <w:p w14:paraId="3D34127D" w14:textId="77777777" w:rsidR="00233C1F" w:rsidRDefault="00233C1F" w:rsidP="008B0B24">
      <w:pPr>
        <w:suppressAutoHyphens/>
      </w:pPr>
      <w:r>
        <w:t xml:space="preserve"> </w:t>
      </w:r>
    </w:p>
    <w:p w14:paraId="0E8785E8" w14:textId="77777777" w:rsidR="00F77ADA" w:rsidRDefault="00F77ADA" w:rsidP="00CA505A">
      <w:pPr>
        <w:pStyle w:val="slovan"/>
        <w:numPr>
          <w:ilvl w:val="0"/>
          <w:numId w:val="12"/>
        </w:numPr>
        <w:tabs>
          <w:tab w:val="num" w:pos="426"/>
        </w:tabs>
        <w:suppressAutoHyphens/>
        <w:ind w:left="426" w:hanging="426"/>
      </w:pPr>
      <w:r w:rsidRPr="00DE131E">
        <w:t xml:space="preserve">Příjemce je povinen v případě informování sdělovacích prostředků o </w:t>
      </w:r>
      <w:r>
        <w:t>projektu</w:t>
      </w:r>
      <w:r w:rsidRPr="00DE131E">
        <w:t xml:space="preserve"> uvést fak</w:t>
      </w:r>
      <w:r>
        <w:t>t, že projekt byl podpořen Ústeckým krajem (poskytovatelem)</w:t>
      </w:r>
      <w:r w:rsidRPr="00DE131E">
        <w:t>.</w:t>
      </w:r>
    </w:p>
    <w:p w14:paraId="009424A3" w14:textId="73AAE8F4" w:rsidR="003C527C" w:rsidRPr="00DA2957" w:rsidRDefault="003C527C" w:rsidP="00DA2957">
      <w:pPr>
        <w:pStyle w:val="slovan"/>
        <w:numPr>
          <w:ilvl w:val="0"/>
          <w:numId w:val="12"/>
        </w:numPr>
        <w:tabs>
          <w:tab w:val="num" w:pos="426"/>
        </w:tabs>
        <w:rPr>
          <w:color w:val="000DFF" w:themeColor="accent1"/>
        </w:rPr>
      </w:pPr>
      <w:r w:rsidRPr="003C527C">
        <w:rPr>
          <w:color w:val="000DFF" w:themeColor="accent1"/>
        </w:rPr>
        <w:t>Příjemce prokazatelně zaváže PZS k povinnosti, že v případě informování sdělovacích prostředků o projektu musí uvést fakt, že projekt byl podpořen Ústeckým krajem (poskytovatelem).</w:t>
      </w:r>
      <w:r>
        <w:rPr>
          <w:color w:val="000DFF" w:themeColor="accent1"/>
        </w:rPr>
        <w:t xml:space="preserve"> </w:t>
      </w:r>
      <w:r w:rsidRPr="00DA2957">
        <w:rPr>
          <w:i/>
          <w:iCs/>
          <w:color w:val="000DFF" w:themeColor="accent1"/>
        </w:rPr>
        <w:t xml:space="preserve">V případě </w:t>
      </w:r>
      <w:r w:rsidR="00DA2957" w:rsidRPr="00DA2957">
        <w:rPr>
          <w:i/>
          <w:iCs/>
          <w:color w:val="000DFF" w:themeColor="accent1"/>
        </w:rPr>
        <w:t>je-li příjemcem dotace OBEC.</w:t>
      </w:r>
    </w:p>
    <w:p w14:paraId="04B78E5D" w14:textId="54B1833E" w:rsidR="00D658F8" w:rsidRPr="00FA4A56" w:rsidRDefault="00D658F8" w:rsidP="008B0B24">
      <w:pPr>
        <w:pStyle w:val="slovan"/>
        <w:tabs>
          <w:tab w:val="num" w:pos="426"/>
        </w:tabs>
        <w:suppressAutoHyphens/>
        <w:ind w:left="426" w:hanging="426"/>
      </w:pPr>
      <w:r>
        <w:t>Na výstupech projektu</w:t>
      </w:r>
      <w:r w:rsidRPr="00DE131E">
        <w:t xml:space="preserve"> typu publikací, internetových </w:t>
      </w:r>
      <w:r>
        <w:t>stránek či jiných nosičů uvede p</w:t>
      </w:r>
      <w:r w:rsidRPr="00DE131E">
        <w:t>říjemce</w:t>
      </w:r>
      <w:r w:rsidR="00DA2957">
        <w:t xml:space="preserve"> </w:t>
      </w:r>
      <w:r w:rsidR="00DA2957" w:rsidRPr="00DA2957">
        <w:rPr>
          <w:color w:val="000DFF" w:themeColor="accent1"/>
        </w:rPr>
        <w:t>i PZS</w:t>
      </w:r>
      <w:r w:rsidRPr="00DE131E">
        <w:t xml:space="preserve"> s</w:t>
      </w:r>
      <w:r>
        <w:t>kutečnost, že projekt podpořil poskytovatel</w:t>
      </w:r>
      <w:r w:rsidRPr="00DE131E">
        <w:t xml:space="preserve"> </w:t>
      </w:r>
      <w:r w:rsidRPr="00B62533">
        <w:rPr>
          <w:rFonts w:eastAsia="Poppins Light" w:cs="Arial"/>
          <w:color w:val="000000"/>
        </w:rPr>
        <w:t>v provedení respektující vizuální styl Ústeckého kraje. Příjemce podpisem smlouvy výslovně prohlašuje, že se s daným vizuálním stylem seznámil</w:t>
      </w:r>
      <w:r w:rsidR="00D330C6">
        <w:rPr>
          <w:rFonts w:eastAsia="Poppins Light" w:cs="Arial"/>
          <w:color w:val="000000"/>
        </w:rPr>
        <w:t xml:space="preserve"> </w:t>
      </w:r>
      <w:r w:rsidR="00D330C6" w:rsidRPr="00D330C6">
        <w:rPr>
          <w:rFonts w:eastAsia="Poppins Light" w:cs="Arial"/>
          <w:color w:val="000DFF" w:themeColor="accent1"/>
        </w:rPr>
        <w:t>a seznámil s ním i PZS</w:t>
      </w:r>
      <w:r w:rsidRPr="00D330C6">
        <w:rPr>
          <w:rFonts w:eastAsia="Poppins Light" w:cs="Arial"/>
          <w:color w:val="000DFF" w:themeColor="accent1"/>
        </w:rPr>
        <w:t>.</w:t>
      </w:r>
    </w:p>
    <w:p w14:paraId="10DD4255" w14:textId="77777777" w:rsidR="00D658F8" w:rsidRPr="00DE131E" w:rsidRDefault="00D658F8" w:rsidP="008B0B24">
      <w:pPr>
        <w:pStyle w:val="slovan"/>
        <w:tabs>
          <w:tab w:val="num" w:pos="426"/>
        </w:tabs>
        <w:suppressAutoHyphens/>
        <w:ind w:left="426" w:hanging="426"/>
      </w:pPr>
      <w:r>
        <w:rPr>
          <w:rFonts w:eastAsia="Poppins Light" w:cs="Arial"/>
          <w:color w:val="000000"/>
        </w:rPr>
        <w:t>Logo poskytovatele musí být na všech výstupech uvedeno na prioritní pozici.</w:t>
      </w:r>
    </w:p>
    <w:p w14:paraId="1346615E" w14:textId="77777777" w:rsidR="00D658F8" w:rsidRPr="00576D31" w:rsidRDefault="00D658F8" w:rsidP="008B0B24">
      <w:pPr>
        <w:pStyle w:val="slovan"/>
        <w:tabs>
          <w:tab w:val="num" w:pos="426"/>
        </w:tabs>
        <w:suppressAutoHyphens/>
        <w:ind w:left="426" w:hanging="426"/>
        <w:rPr>
          <w:color w:val="000DFF" w:themeColor="accent1"/>
        </w:rPr>
      </w:pPr>
      <w:r w:rsidRPr="00576D31">
        <w:rPr>
          <w:color w:val="000DFF" w:themeColor="accent1"/>
        </w:rPr>
        <w:t>V případě, že účelem poskytnutí dotace je podpora investiční akce (projektu) nebo provozu poskytované služby (zařízení), bude na věci nebo v její bezprostřední blízkosti umístěna tabulka s logem poskytovatele v provedení respektující vizuální styl poskytovatele. (Pozn.: V případě neinvestiční dotace se daný odst. vypustí.)</w:t>
      </w:r>
    </w:p>
    <w:p w14:paraId="0E120641" w14:textId="77777777" w:rsidR="00D658F8" w:rsidRPr="000B03A0" w:rsidRDefault="00D658F8" w:rsidP="008B0B24">
      <w:pPr>
        <w:pStyle w:val="slovan"/>
        <w:tabs>
          <w:tab w:val="num" w:pos="426"/>
        </w:tabs>
        <w:suppressAutoHyphens/>
        <w:ind w:left="426" w:hanging="426"/>
      </w:pPr>
      <w:r w:rsidRPr="00DE131E">
        <w:t xml:space="preserve">Příjemce je povinen předložit návrh způsobu použití a umístění </w:t>
      </w:r>
      <w:r>
        <w:t>loga poskytovatele</w:t>
      </w:r>
      <w:r w:rsidRPr="000B03A0">
        <w:t xml:space="preserve"> ke schválení poskytovateli, případně upravit návrh podle námitek poskytovatele a předložit ho poskytovateli ke konečnému schválení. Za poskytovatele rozhoduje kontaktní osoba uvedená v označení smluvních stran.</w:t>
      </w:r>
    </w:p>
    <w:p w14:paraId="64869A71" w14:textId="6E5BE640" w:rsidR="00D658F8" w:rsidRPr="0064631C" w:rsidRDefault="00D658F8" w:rsidP="008B0B24">
      <w:pPr>
        <w:pStyle w:val="slovan"/>
        <w:tabs>
          <w:tab w:val="num" w:pos="426"/>
        </w:tabs>
        <w:suppressAutoHyphens/>
        <w:ind w:left="426" w:hanging="426"/>
        <w:rPr>
          <w:i/>
        </w:rPr>
      </w:pPr>
      <w:r w:rsidRPr="00DE131E">
        <w:t xml:space="preserve">Příjemce </w:t>
      </w:r>
      <w:r>
        <w:t>je povinen prezentovat poskytovatele</w:t>
      </w:r>
      <w:r w:rsidRPr="00DE131E">
        <w:t xml:space="preserve"> v následujícím rozsahu, a to nejméně po dobu</w:t>
      </w:r>
      <w:r>
        <w:t xml:space="preserve"> </w:t>
      </w:r>
      <w:r w:rsidR="00597829">
        <w:t>realizace projektu</w:t>
      </w:r>
      <w:r w:rsidRPr="00597829">
        <w:rPr>
          <w:b/>
          <w:bCs/>
          <w:color w:val="3333FF"/>
        </w:rPr>
        <w:t>.</w:t>
      </w:r>
      <w:r>
        <w:rPr>
          <w:color w:val="3333FF"/>
        </w:rPr>
        <w:t xml:space="preserve"> </w:t>
      </w:r>
      <w:r w:rsidRPr="008F599F">
        <w:rPr>
          <w:i/>
        </w:rPr>
        <w:t>Jedná se pouze o aktivity související s projektem:</w:t>
      </w:r>
    </w:p>
    <w:p w14:paraId="1ADFCF0C" w14:textId="3D009B98" w:rsidR="00D658F8" w:rsidRPr="00555AFF" w:rsidRDefault="00D658F8" w:rsidP="00CA505A">
      <w:pPr>
        <w:pStyle w:val="slovan"/>
        <w:numPr>
          <w:ilvl w:val="0"/>
          <w:numId w:val="13"/>
        </w:numPr>
        <w:suppressAutoHyphens/>
        <w:ind w:left="851" w:hanging="425"/>
        <w:rPr>
          <w:color w:val="auto"/>
        </w:rPr>
      </w:pPr>
      <w:r w:rsidRPr="00555AFF">
        <w:rPr>
          <w:color w:val="auto"/>
        </w:rPr>
        <w:t xml:space="preserve">logo poskytovatele umístěné, v souladu s vizuálním stylem, </w:t>
      </w:r>
      <w:r w:rsidR="00782E06" w:rsidRPr="00555AFF">
        <w:rPr>
          <w:color w:val="auto"/>
        </w:rPr>
        <w:t>v místě poskytování zdravotních služeb</w:t>
      </w:r>
      <w:r w:rsidRPr="00555AFF">
        <w:rPr>
          <w:color w:val="auto"/>
        </w:rPr>
        <w:t>,</w:t>
      </w:r>
    </w:p>
    <w:p w14:paraId="1716CBB7" w14:textId="77777777" w:rsidR="00D658F8" w:rsidRPr="00E408BB" w:rsidRDefault="00D658F8" w:rsidP="00CA505A">
      <w:pPr>
        <w:pStyle w:val="slovan"/>
        <w:numPr>
          <w:ilvl w:val="0"/>
          <w:numId w:val="13"/>
        </w:numPr>
        <w:suppressAutoHyphens/>
        <w:ind w:left="851" w:hanging="425"/>
      </w:pPr>
      <w:r w:rsidRPr="00E408BB">
        <w:t xml:space="preserve">verbální prezentace poskytovatele v médiích a na tiskových konferencích pořádaných u příležitosti </w:t>
      </w:r>
      <w:r>
        <w:t>projektu/</w:t>
      </w:r>
      <w:r w:rsidRPr="00E408BB">
        <w:t>akce,</w:t>
      </w:r>
    </w:p>
    <w:p w14:paraId="4951256E" w14:textId="77777777" w:rsidR="00D658F8" w:rsidRPr="00BD4EA9" w:rsidRDefault="00D658F8" w:rsidP="00CA505A">
      <w:pPr>
        <w:pStyle w:val="slovan"/>
        <w:numPr>
          <w:ilvl w:val="0"/>
          <w:numId w:val="13"/>
        </w:numPr>
        <w:suppressAutoHyphens/>
        <w:ind w:left="851" w:hanging="425"/>
        <w:rPr>
          <w:color w:val="auto"/>
        </w:rPr>
      </w:pPr>
      <w:r w:rsidRPr="00BD4EA9">
        <w:rPr>
          <w:color w:val="auto"/>
        </w:rPr>
        <w:t xml:space="preserve">umístění aktivního odkazu </w:t>
      </w:r>
      <w:hyperlink r:id="rId12" w:history="1">
        <w:r w:rsidRPr="00BD4EA9">
          <w:rPr>
            <w:rStyle w:val="Hypertextovodkaz"/>
            <w:rFonts w:cs="Arial"/>
            <w:color w:val="auto"/>
          </w:rPr>
          <w:t>www.kr-ustecky.cz</w:t>
        </w:r>
      </w:hyperlink>
      <w:r w:rsidRPr="00BD4EA9">
        <w:rPr>
          <w:color w:val="auto"/>
        </w:rPr>
        <w:t xml:space="preserve"> </w:t>
      </w:r>
      <w:hyperlink w:history="1"/>
      <w:r w:rsidRPr="00BD4EA9">
        <w:rPr>
          <w:color w:val="auto"/>
        </w:rPr>
        <w:t>na internetových stránkách souvisejících s realizací projektu/konáním akce,</w:t>
      </w:r>
    </w:p>
    <w:p w14:paraId="605B34A6" w14:textId="77777777" w:rsidR="00D658F8" w:rsidRDefault="00D658F8" w:rsidP="008B0B24">
      <w:pPr>
        <w:pStyle w:val="slovan"/>
        <w:tabs>
          <w:tab w:val="num" w:pos="426"/>
        </w:tabs>
        <w:suppressAutoHyphens/>
        <w:ind w:left="426" w:hanging="426"/>
      </w:pPr>
      <w:r w:rsidRPr="00DE131E">
        <w:t xml:space="preserve">Logo </w:t>
      </w:r>
      <w:r>
        <w:t>Ústeckého k</w:t>
      </w:r>
      <w:r w:rsidRPr="00DE131E">
        <w:t xml:space="preserve">raje </w:t>
      </w:r>
      <w:r>
        <w:t xml:space="preserve">(poskytovatele) </w:t>
      </w:r>
      <w:r w:rsidRPr="00DE131E">
        <w:t xml:space="preserve">je ochrannou známkou, která požívá ochrany podle zákona č. 441/2003 Sb., o ochranných známkách a o změně zákona č. 6/2002 Sb. o soudech, </w:t>
      </w:r>
      <w:r w:rsidRPr="00DE131E">
        <w:lastRenderedPageBreak/>
        <w:t xml:space="preserve">soudcích, přísedících a státní správě soudů a o změně některých dalších zákonů (zákon o soudech a soudcích), ve znění pozdějších předpisů, (zákon o ochranných známkách), ve znění pozdějších předpisů. </w:t>
      </w:r>
    </w:p>
    <w:p w14:paraId="3F164346" w14:textId="5B28E45F" w:rsidR="000A213A" w:rsidRDefault="000A213A" w:rsidP="008B0B24">
      <w:pPr>
        <w:pStyle w:val="Nadpis3"/>
        <w:suppressAutoHyphens/>
        <w:contextualSpacing w:val="0"/>
      </w:pPr>
      <w:r>
        <w:t>VII.</w:t>
      </w:r>
    </w:p>
    <w:p w14:paraId="2E52E91C" w14:textId="753DC94F" w:rsidR="000A213A" w:rsidRDefault="00B5638A" w:rsidP="008B0B24">
      <w:pPr>
        <w:pStyle w:val="Nadpis3"/>
        <w:suppressAutoHyphens/>
        <w:contextualSpacing w:val="0"/>
      </w:pPr>
      <w:r>
        <w:t>Os</w:t>
      </w:r>
      <w:r w:rsidR="000A213A">
        <w:t>tatní ujednání</w:t>
      </w:r>
    </w:p>
    <w:p w14:paraId="3D71D40E" w14:textId="77777777" w:rsidR="00B5638A" w:rsidRPr="00B5638A" w:rsidRDefault="00B5638A" w:rsidP="008B0B24">
      <w:pPr>
        <w:suppressAutoHyphens/>
      </w:pPr>
    </w:p>
    <w:p w14:paraId="217D4604" w14:textId="35C8B0C2" w:rsidR="00B5638A" w:rsidRPr="00F445EC" w:rsidRDefault="00B5638A" w:rsidP="00F445EC">
      <w:pPr>
        <w:pStyle w:val="slovan"/>
        <w:numPr>
          <w:ilvl w:val="0"/>
          <w:numId w:val="45"/>
        </w:numPr>
        <w:suppressAutoHyphens/>
        <w:rPr>
          <w:rFonts w:cs="Arial"/>
        </w:rPr>
      </w:pPr>
      <w:r w:rsidRPr="00F445EC">
        <w:rPr>
          <w:rFonts w:cs="Arial"/>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w:t>
      </w:r>
      <w:r w:rsidRPr="00F445EC">
        <w:rPr>
          <w:rFonts w:cs="Arial"/>
          <w:color w:val="000DFF" w:themeColor="accent1"/>
        </w:rPr>
        <w:t xml:space="preserve">do datové schránky ID……./na e-mail: ……@....... </w:t>
      </w:r>
      <w:r w:rsidRPr="00F445EC">
        <w:rPr>
          <w:rFonts w:cs="Arial"/>
        </w:rPr>
        <w:t xml:space="preserve">Smlouva nabývá platnosti dnem jejího uzavření a účinnosti dnem uveřejnění v registru smluv. </w:t>
      </w:r>
    </w:p>
    <w:p w14:paraId="6FA3D117" w14:textId="52E0FE7E" w:rsidR="00B5638A" w:rsidRPr="00526B4B" w:rsidRDefault="00B5638A" w:rsidP="008B0B24">
      <w:pPr>
        <w:pStyle w:val="slovan"/>
        <w:tabs>
          <w:tab w:val="num" w:pos="426"/>
        </w:tabs>
        <w:suppressAutoHyphens/>
        <w:ind w:left="426" w:hanging="426"/>
        <w:rPr>
          <w:rFonts w:cs="Arial"/>
        </w:rPr>
      </w:pPr>
      <w:r w:rsidRPr="00526B4B">
        <w:rPr>
          <w:rFonts w:cs="Arial"/>
        </w:rPr>
        <w:t xml:space="preserve">Tuto smlouvu lze měnit či doplňovat </w:t>
      </w:r>
      <w:r>
        <w:rPr>
          <w:rFonts w:cs="Arial"/>
        </w:rPr>
        <w:t xml:space="preserve">pouze </w:t>
      </w:r>
      <w:r w:rsidRPr="00526B4B">
        <w:rPr>
          <w:rFonts w:cs="Arial"/>
        </w:rPr>
        <w:t>po dohodě smluvních stran formou písemných a číslovaných dodatků.</w:t>
      </w:r>
    </w:p>
    <w:p w14:paraId="7A994421" w14:textId="1C9006B6" w:rsidR="00B5638A" w:rsidRPr="00B5638A" w:rsidRDefault="00B5638A" w:rsidP="008B0B24">
      <w:pPr>
        <w:pStyle w:val="slovan"/>
        <w:tabs>
          <w:tab w:val="num" w:pos="426"/>
        </w:tabs>
        <w:suppressAutoHyphens/>
        <w:ind w:left="426" w:hanging="426"/>
        <w:rPr>
          <w:rFonts w:cs="Arial"/>
          <w:szCs w:val="22"/>
        </w:rPr>
      </w:pPr>
      <w:r w:rsidRPr="00B5638A">
        <w:rPr>
          <w:rFonts w:cs="Arial"/>
          <w:szCs w:val="22"/>
        </w:rPr>
        <w:t xml:space="preserve">Pokud v této smlouvě není stanoveno jinak, použijí se přiměřeně na právní vztahy z ní vyplývající příslušná ustanovení zákona č. 250/2000 Sb., správního řádu, případně příslušná ustanovení občanského zákoníku s výjimkou uvedenou v § 170 správního řádu. </w:t>
      </w:r>
    </w:p>
    <w:p w14:paraId="05DB5BEE" w14:textId="77777777" w:rsidR="00B5638A" w:rsidRDefault="00B5638A" w:rsidP="008B0B24">
      <w:pPr>
        <w:pStyle w:val="slovan"/>
        <w:tabs>
          <w:tab w:val="num" w:pos="426"/>
        </w:tabs>
        <w:suppressAutoHyphens/>
        <w:ind w:left="426" w:hanging="426"/>
        <w:rPr>
          <w:rFonts w:cs="Arial"/>
        </w:rPr>
      </w:pPr>
      <w:r w:rsidRPr="00AB715B">
        <w:rPr>
          <w:rFonts w:cs="Arial"/>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Nařízením EU o ochraně osobních údajů (GDPR). Podrobné informace o ochraně osobních údajů jsou dostupné na webových stránkách </w:t>
      </w:r>
      <w:r>
        <w:rPr>
          <w:rFonts w:cs="Arial"/>
        </w:rPr>
        <w:t>poskytovatele</w:t>
      </w:r>
      <w:r w:rsidRPr="00AB715B">
        <w:rPr>
          <w:rFonts w:cs="Arial"/>
        </w:rPr>
        <w:t xml:space="preserve"> </w:t>
      </w:r>
      <w:hyperlink r:id="rId13" w:history="1">
        <w:r w:rsidRPr="00AB715B">
          <w:rPr>
            <w:rStyle w:val="Hypertextovodkaz"/>
            <w:rFonts w:cs="Arial"/>
          </w:rPr>
          <w:t>www.kr-ustecky.cz</w:t>
        </w:r>
      </w:hyperlink>
      <w:r w:rsidRPr="00AB715B">
        <w:rPr>
          <w:rFonts w:cs="Arial"/>
        </w:rPr>
        <w:t>.</w:t>
      </w:r>
    </w:p>
    <w:p w14:paraId="41D5A31D" w14:textId="61C68879" w:rsidR="00B5638A" w:rsidRPr="00B5638A" w:rsidRDefault="00B5638A" w:rsidP="008B0B24">
      <w:pPr>
        <w:pStyle w:val="slovan"/>
        <w:tabs>
          <w:tab w:val="num" w:pos="426"/>
        </w:tabs>
        <w:suppressAutoHyphens/>
        <w:ind w:left="426" w:hanging="426"/>
        <w:rPr>
          <w:rFonts w:cs="Arial"/>
        </w:rPr>
      </w:pPr>
      <w:r w:rsidRPr="00B5638A">
        <w:rPr>
          <w:rFonts w:cs="Arial"/>
        </w:rPr>
        <w:t xml:space="preserve">Tato smlouva je vyhotovena ve </w:t>
      </w:r>
      <w:r w:rsidR="00BD4EA9">
        <w:rPr>
          <w:rFonts w:cs="Arial"/>
        </w:rPr>
        <w:t>2</w:t>
      </w:r>
      <w:r w:rsidRPr="00B5638A">
        <w:rPr>
          <w:rFonts w:cs="Arial"/>
        </w:rPr>
        <w:t xml:space="preserve"> vyhotoveních s platností originálu, přičemž každá ze smluvních stran obdrží </w:t>
      </w:r>
      <w:r w:rsidR="00BD4EA9">
        <w:rPr>
          <w:rFonts w:cs="Arial"/>
        </w:rPr>
        <w:t>1</w:t>
      </w:r>
      <w:r w:rsidRPr="00B5638A">
        <w:rPr>
          <w:rFonts w:cs="Arial"/>
        </w:rPr>
        <w:t>vyhotovení.</w:t>
      </w:r>
    </w:p>
    <w:p w14:paraId="3BDF70F1" w14:textId="77777777" w:rsidR="00B5638A" w:rsidRPr="004F6A11" w:rsidRDefault="00B5638A" w:rsidP="008B0B24">
      <w:pPr>
        <w:pStyle w:val="slovan"/>
        <w:tabs>
          <w:tab w:val="num" w:pos="426"/>
        </w:tabs>
        <w:suppressAutoHyphens/>
        <w:ind w:left="426" w:hanging="426"/>
        <w:rPr>
          <w:rFonts w:cs="Arial"/>
        </w:rPr>
      </w:pPr>
      <w:r w:rsidRPr="004F6A11">
        <w:rPr>
          <w:rFonts w:cs="Arial"/>
        </w:rPr>
        <w:t xml:space="preserve">O poskytnutí dotace a uzavření této smlouvy bylo rozhodnuto </w:t>
      </w:r>
      <w:r w:rsidRPr="004F6A11">
        <w:rPr>
          <w:rFonts w:cs="Arial"/>
          <w:color w:val="3333FF"/>
        </w:rPr>
        <w:t>Radou/Zastupitelstvem</w:t>
      </w:r>
      <w:r w:rsidRPr="004F6A11">
        <w:rPr>
          <w:rFonts w:cs="Arial"/>
        </w:rPr>
        <w:t xml:space="preserve"> Ústeckého kraje usnesením </w:t>
      </w:r>
      <w:r w:rsidRPr="00A95543">
        <w:rPr>
          <w:rFonts w:cs="Arial"/>
          <w:color w:val="000DFF" w:themeColor="accent1"/>
        </w:rPr>
        <w:t>č. ………… ze dne …………….</w:t>
      </w:r>
    </w:p>
    <w:p w14:paraId="01F1E17F" w14:textId="77777777" w:rsidR="000A213A" w:rsidRPr="000C0F08" w:rsidRDefault="000A213A" w:rsidP="008B0B24">
      <w:pPr>
        <w:pStyle w:val="Zkladntext"/>
        <w:widowControl w:val="0"/>
        <w:suppressAutoHyphens/>
        <w:autoSpaceDE w:val="0"/>
        <w:autoSpaceDN w:val="0"/>
        <w:adjustRightInd w:val="0"/>
        <w:spacing w:after="120"/>
        <w:ind w:left="360"/>
        <w:rPr>
          <w:rFonts w:ascii="Arial" w:hAnsi="Arial" w:cs="Arial"/>
          <w:sz w:val="22"/>
          <w:szCs w:val="22"/>
        </w:rPr>
      </w:pPr>
    </w:p>
    <w:tbl>
      <w:tblPr>
        <w:tblW w:w="0" w:type="auto"/>
        <w:tblLook w:val="01E0" w:firstRow="1" w:lastRow="1" w:firstColumn="1" w:lastColumn="1" w:noHBand="0" w:noVBand="0"/>
      </w:tblPr>
      <w:tblGrid>
        <w:gridCol w:w="4606"/>
        <w:gridCol w:w="4606"/>
      </w:tblGrid>
      <w:tr w:rsidR="000A213A" w:rsidRPr="00CB22B7" w14:paraId="0F62B494" w14:textId="77777777">
        <w:tc>
          <w:tcPr>
            <w:tcW w:w="4606" w:type="dxa"/>
          </w:tcPr>
          <w:p w14:paraId="37646522" w14:textId="77777777" w:rsidR="000A213A" w:rsidRPr="00CB22B7" w:rsidRDefault="000A213A" w:rsidP="008B0B24">
            <w:pPr>
              <w:widowControl w:val="0"/>
              <w:suppressAutoHyphens/>
              <w:autoSpaceDE w:val="0"/>
              <w:autoSpaceDN w:val="0"/>
              <w:adjustRightInd w:val="0"/>
              <w:rPr>
                <w:rFonts w:cs="Arial"/>
              </w:rPr>
            </w:pPr>
            <w:r w:rsidRPr="00CB22B7">
              <w:rPr>
                <w:rFonts w:cs="Arial"/>
              </w:rPr>
              <w:t>V …………….. dne …………………</w:t>
            </w:r>
          </w:p>
        </w:tc>
        <w:tc>
          <w:tcPr>
            <w:tcW w:w="4606" w:type="dxa"/>
          </w:tcPr>
          <w:p w14:paraId="21889256" w14:textId="77777777" w:rsidR="000A213A" w:rsidRPr="00CB22B7" w:rsidRDefault="000A213A" w:rsidP="008B0B24">
            <w:pPr>
              <w:widowControl w:val="0"/>
              <w:suppressAutoHyphens/>
              <w:autoSpaceDE w:val="0"/>
              <w:autoSpaceDN w:val="0"/>
              <w:adjustRightInd w:val="0"/>
              <w:rPr>
                <w:rFonts w:cs="Arial"/>
              </w:rPr>
            </w:pPr>
            <w:r w:rsidRPr="00CB22B7">
              <w:rPr>
                <w:rFonts w:cs="Arial"/>
              </w:rPr>
              <w:t>V ………………… dne ………………..</w:t>
            </w:r>
          </w:p>
        </w:tc>
      </w:tr>
      <w:tr w:rsidR="000A213A" w:rsidRPr="000E17AA" w14:paraId="709D218D" w14:textId="77777777">
        <w:tc>
          <w:tcPr>
            <w:tcW w:w="4606" w:type="dxa"/>
          </w:tcPr>
          <w:p w14:paraId="58B6423E" w14:textId="77777777" w:rsidR="000A213A" w:rsidRDefault="000A213A" w:rsidP="008B0B24">
            <w:pPr>
              <w:widowControl w:val="0"/>
              <w:suppressAutoHyphens/>
              <w:autoSpaceDE w:val="0"/>
              <w:autoSpaceDN w:val="0"/>
              <w:adjustRightInd w:val="0"/>
              <w:rPr>
                <w:rFonts w:cs="Arial"/>
              </w:rPr>
            </w:pPr>
          </w:p>
          <w:p w14:paraId="4642C2E6" w14:textId="77777777" w:rsidR="004914C4" w:rsidRDefault="004914C4" w:rsidP="008B0B24">
            <w:pPr>
              <w:widowControl w:val="0"/>
              <w:suppressAutoHyphens/>
              <w:autoSpaceDE w:val="0"/>
              <w:autoSpaceDN w:val="0"/>
              <w:adjustRightInd w:val="0"/>
              <w:rPr>
                <w:rFonts w:cs="Arial"/>
              </w:rPr>
            </w:pPr>
          </w:p>
          <w:p w14:paraId="0871669D" w14:textId="77777777" w:rsidR="00F9307B" w:rsidRDefault="00F9307B" w:rsidP="008B0B24">
            <w:pPr>
              <w:widowControl w:val="0"/>
              <w:suppressAutoHyphens/>
              <w:autoSpaceDE w:val="0"/>
              <w:autoSpaceDN w:val="0"/>
              <w:adjustRightInd w:val="0"/>
              <w:rPr>
                <w:rFonts w:cs="Arial"/>
              </w:rPr>
            </w:pPr>
          </w:p>
          <w:p w14:paraId="6318325E" w14:textId="77777777" w:rsidR="000A213A" w:rsidRPr="000E17AA" w:rsidRDefault="000A213A" w:rsidP="008B0B24">
            <w:pPr>
              <w:widowControl w:val="0"/>
              <w:suppressAutoHyphens/>
              <w:autoSpaceDE w:val="0"/>
              <w:autoSpaceDN w:val="0"/>
              <w:adjustRightInd w:val="0"/>
              <w:rPr>
                <w:rFonts w:cs="Arial"/>
              </w:rPr>
            </w:pPr>
            <w:r w:rsidRPr="000E17AA">
              <w:rPr>
                <w:rFonts w:cs="Arial"/>
              </w:rPr>
              <w:t>…………………………………………….</w:t>
            </w:r>
          </w:p>
        </w:tc>
        <w:tc>
          <w:tcPr>
            <w:tcW w:w="4606" w:type="dxa"/>
          </w:tcPr>
          <w:p w14:paraId="325124EE" w14:textId="77777777" w:rsidR="000A213A" w:rsidRDefault="000A213A" w:rsidP="008B0B24">
            <w:pPr>
              <w:widowControl w:val="0"/>
              <w:suppressAutoHyphens/>
              <w:autoSpaceDE w:val="0"/>
              <w:autoSpaceDN w:val="0"/>
              <w:adjustRightInd w:val="0"/>
              <w:rPr>
                <w:rFonts w:cs="Arial"/>
              </w:rPr>
            </w:pPr>
          </w:p>
          <w:p w14:paraId="331C11AF" w14:textId="77777777" w:rsidR="004914C4" w:rsidRDefault="004914C4" w:rsidP="008B0B24">
            <w:pPr>
              <w:widowControl w:val="0"/>
              <w:suppressAutoHyphens/>
              <w:autoSpaceDE w:val="0"/>
              <w:autoSpaceDN w:val="0"/>
              <w:adjustRightInd w:val="0"/>
              <w:rPr>
                <w:rFonts w:cs="Arial"/>
              </w:rPr>
            </w:pPr>
          </w:p>
          <w:p w14:paraId="4E5037D3" w14:textId="77777777" w:rsidR="00F9307B" w:rsidRDefault="00F9307B" w:rsidP="008B0B24">
            <w:pPr>
              <w:widowControl w:val="0"/>
              <w:suppressAutoHyphens/>
              <w:autoSpaceDE w:val="0"/>
              <w:autoSpaceDN w:val="0"/>
              <w:adjustRightInd w:val="0"/>
              <w:rPr>
                <w:rFonts w:cs="Arial"/>
              </w:rPr>
            </w:pPr>
          </w:p>
          <w:p w14:paraId="6E027DB3" w14:textId="77777777" w:rsidR="000A213A" w:rsidRPr="000E17AA" w:rsidRDefault="000A213A" w:rsidP="008B0B24">
            <w:pPr>
              <w:widowControl w:val="0"/>
              <w:suppressAutoHyphens/>
              <w:autoSpaceDE w:val="0"/>
              <w:autoSpaceDN w:val="0"/>
              <w:adjustRightInd w:val="0"/>
              <w:rPr>
                <w:rFonts w:cs="Arial"/>
              </w:rPr>
            </w:pPr>
            <w:r w:rsidRPr="000E17AA">
              <w:rPr>
                <w:rFonts w:cs="Arial"/>
              </w:rPr>
              <w:t>………………………………………………</w:t>
            </w:r>
          </w:p>
        </w:tc>
      </w:tr>
      <w:tr w:rsidR="000A213A" w:rsidRPr="00CB22B7" w14:paraId="7FBD712A" w14:textId="77777777">
        <w:tc>
          <w:tcPr>
            <w:tcW w:w="4606" w:type="dxa"/>
          </w:tcPr>
          <w:p w14:paraId="571D2338" w14:textId="4971F035" w:rsidR="000A213A" w:rsidRPr="00CB22B7" w:rsidRDefault="00B5638A" w:rsidP="008B0B24">
            <w:pPr>
              <w:widowControl w:val="0"/>
              <w:suppressAutoHyphens/>
              <w:autoSpaceDE w:val="0"/>
              <w:autoSpaceDN w:val="0"/>
              <w:adjustRightInd w:val="0"/>
              <w:rPr>
                <w:rFonts w:cs="Arial"/>
              </w:rPr>
            </w:pPr>
            <w:r>
              <w:rPr>
                <w:rFonts w:cs="Arial"/>
              </w:rPr>
              <w:t>Poskytovatel</w:t>
            </w:r>
          </w:p>
          <w:p w14:paraId="13DD0512" w14:textId="259007CD" w:rsidR="000A213A" w:rsidRDefault="008045C0" w:rsidP="008B0B24">
            <w:pPr>
              <w:widowControl w:val="0"/>
              <w:suppressAutoHyphens/>
              <w:autoSpaceDE w:val="0"/>
              <w:autoSpaceDN w:val="0"/>
              <w:adjustRightInd w:val="0"/>
              <w:rPr>
                <w:rFonts w:cs="Arial"/>
              </w:rPr>
            </w:pPr>
            <w:r>
              <w:rPr>
                <w:rFonts w:cs="Arial"/>
              </w:rPr>
              <w:t>Ústecký kraj</w:t>
            </w:r>
          </w:p>
          <w:p w14:paraId="2175C618" w14:textId="77777777" w:rsidR="003869CE" w:rsidRPr="003869CE" w:rsidRDefault="003869CE" w:rsidP="00585C88">
            <w:pPr>
              <w:widowControl w:val="0"/>
              <w:suppressAutoHyphens/>
              <w:autoSpaceDE w:val="0"/>
              <w:autoSpaceDN w:val="0"/>
              <w:adjustRightInd w:val="0"/>
              <w:jc w:val="left"/>
              <w:rPr>
                <w:rFonts w:cs="Arial"/>
                <w:color w:val="000DFF" w:themeColor="accent1"/>
              </w:rPr>
            </w:pPr>
            <w:r w:rsidRPr="003869CE">
              <w:rPr>
                <w:rFonts w:cs="Arial"/>
                <w:color w:val="000DFF" w:themeColor="accent1"/>
              </w:rPr>
              <w:t>Ing. Radim Laibl</w:t>
            </w:r>
          </w:p>
          <w:p w14:paraId="579107D2" w14:textId="066C7EC7" w:rsidR="00585C88" w:rsidRDefault="003869CE" w:rsidP="00585C88">
            <w:pPr>
              <w:widowControl w:val="0"/>
              <w:suppressAutoHyphens/>
              <w:autoSpaceDE w:val="0"/>
              <w:autoSpaceDN w:val="0"/>
              <w:adjustRightInd w:val="0"/>
              <w:jc w:val="left"/>
              <w:rPr>
                <w:rFonts w:cs="Arial"/>
                <w:color w:val="000DFF" w:themeColor="accent1"/>
              </w:rPr>
            </w:pPr>
            <w:r w:rsidRPr="003869CE">
              <w:rPr>
                <w:rFonts w:cs="Arial"/>
                <w:color w:val="000DFF" w:themeColor="accent1"/>
              </w:rPr>
              <w:t>člen Rady Ústeckého kraje</w:t>
            </w:r>
            <w:r w:rsidR="00777DC9">
              <w:rPr>
                <w:rFonts w:cs="Arial"/>
                <w:color w:val="000DFF" w:themeColor="accent1"/>
              </w:rPr>
              <w:t xml:space="preserve"> </w:t>
            </w:r>
            <w:r w:rsidR="00777DC9">
              <w:rPr>
                <w:rFonts w:cs="Arial"/>
                <w:color w:val="000DFF" w:themeColor="accent1"/>
              </w:rPr>
              <w:br/>
            </w:r>
            <w:r w:rsidRPr="003869CE">
              <w:rPr>
                <w:rFonts w:cs="Arial"/>
                <w:color w:val="000DFF" w:themeColor="accent1"/>
              </w:rPr>
              <w:t xml:space="preserve">(na základě pověření dle usnesení </w:t>
            </w:r>
          </w:p>
          <w:p w14:paraId="5DFA2881" w14:textId="7032AD69" w:rsidR="00777DC9" w:rsidRPr="00777DC9" w:rsidRDefault="003869CE" w:rsidP="00585C88">
            <w:pPr>
              <w:widowControl w:val="0"/>
              <w:suppressAutoHyphens/>
              <w:autoSpaceDE w:val="0"/>
              <w:autoSpaceDN w:val="0"/>
              <w:adjustRightInd w:val="0"/>
              <w:jc w:val="left"/>
              <w:rPr>
                <w:rFonts w:cs="Arial"/>
                <w:color w:val="000DFF" w:themeColor="accent1"/>
              </w:rPr>
            </w:pPr>
            <w:r w:rsidRPr="003869CE">
              <w:rPr>
                <w:rFonts w:cs="Arial"/>
                <w:color w:val="000DFF" w:themeColor="accent1"/>
              </w:rPr>
              <w:t xml:space="preserve">Rady Ústeckého kraje </w:t>
            </w:r>
            <w:r w:rsidR="00585C88" w:rsidRPr="00585C88">
              <w:rPr>
                <w:rFonts w:cs="Arial"/>
                <w:color w:val="000DFF" w:themeColor="accent1"/>
              </w:rPr>
              <w:t>č.)</w:t>
            </w:r>
          </w:p>
        </w:tc>
        <w:tc>
          <w:tcPr>
            <w:tcW w:w="4606" w:type="dxa"/>
          </w:tcPr>
          <w:p w14:paraId="60F0BD4B" w14:textId="5E93EE57" w:rsidR="000A213A" w:rsidRDefault="00B5638A" w:rsidP="008B0B24">
            <w:pPr>
              <w:widowControl w:val="0"/>
              <w:suppressAutoHyphens/>
              <w:autoSpaceDE w:val="0"/>
              <w:autoSpaceDN w:val="0"/>
              <w:adjustRightInd w:val="0"/>
              <w:rPr>
                <w:rFonts w:cs="Arial"/>
              </w:rPr>
            </w:pPr>
            <w:r>
              <w:rPr>
                <w:rFonts w:cs="Arial"/>
              </w:rPr>
              <w:t>Příjemce</w:t>
            </w:r>
          </w:p>
          <w:p w14:paraId="0E9ADDAF" w14:textId="4FD736FB" w:rsidR="000A213A" w:rsidRDefault="000A213A" w:rsidP="008B0B24">
            <w:pPr>
              <w:widowControl w:val="0"/>
              <w:suppressAutoHyphens/>
              <w:autoSpaceDE w:val="0"/>
              <w:autoSpaceDN w:val="0"/>
              <w:adjustRightInd w:val="0"/>
              <w:rPr>
                <w:rFonts w:cs="Arial"/>
              </w:rPr>
            </w:pPr>
          </w:p>
          <w:p w14:paraId="66374A94" w14:textId="77777777" w:rsidR="000A213A" w:rsidRDefault="000A213A" w:rsidP="008B0B24">
            <w:pPr>
              <w:widowControl w:val="0"/>
              <w:suppressAutoHyphens/>
              <w:autoSpaceDE w:val="0"/>
              <w:autoSpaceDN w:val="0"/>
              <w:adjustRightInd w:val="0"/>
              <w:rPr>
                <w:rFonts w:cs="Arial"/>
              </w:rPr>
            </w:pPr>
          </w:p>
          <w:p w14:paraId="62700D5C" w14:textId="77777777" w:rsidR="000A213A" w:rsidRPr="00CB22B7" w:rsidRDefault="000A213A" w:rsidP="008B0B24">
            <w:pPr>
              <w:widowControl w:val="0"/>
              <w:suppressAutoHyphens/>
              <w:autoSpaceDE w:val="0"/>
              <w:autoSpaceDN w:val="0"/>
              <w:adjustRightInd w:val="0"/>
              <w:rPr>
                <w:rFonts w:cs="Arial"/>
              </w:rPr>
            </w:pPr>
          </w:p>
        </w:tc>
      </w:tr>
    </w:tbl>
    <w:p w14:paraId="58FC5F8B" w14:textId="77777777" w:rsidR="004152EB" w:rsidRPr="004152EB" w:rsidRDefault="004152EB" w:rsidP="004152EB">
      <w:pPr>
        <w:rPr>
          <w:rFonts w:cs="Arial"/>
        </w:rPr>
      </w:pPr>
    </w:p>
    <w:sectPr w:rsidR="004152EB" w:rsidRPr="004152EB" w:rsidSect="00871C6B">
      <w:footerReference w:type="default" r:id="rId14"/>
      <w:headerReference w:type="first" r:id="rId15"/>
      <w:footerReference w:type="first" r:id="rId16"/>
      <w:pgSz w:w="11906" w:h="16838" w:code="9"/>
      <w:pgMar w:top="1452" w:right="1134" w:bottom="1871"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AA23F" w14:textId="77777777" w:rsidR="005B1B25" w:rsidRDefault="005B1B25" w:rsidP="00A4755F">
      <w:r>
        <w:separator/>
      </w:r>
    </w:p>
  </w:endnote>
  <w:endnote w:type="continuationSeparator" w:id="0">
    <w:p w14:paraId="3052749E" w14:textId="77777777" w:rsidR="005B1B25" w:rsidRDefault="005B1B25" w:rsidP="00A4755F">
      <w:r>
        <w:continuationSeparator/>
      </w:r>
    </w:p>
  </w:endnote>
  <w:endnote w:type="continuationNotice" w:id="1">
    <w:p w14:paraId="40922BA6" w14:textId="77777777" w:rsidR="005B1B25" w:rsidRDefault="005B1B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alibri"/>
    <w:panose1 w:val="020B0502020202020204"/>
    <w:charset w:val="EE"/>
    <w:family w:val="swiss"/>
    <w:pitch w:val="variable"/>
    <w:sig w:usb0="00000287" w:usb1="00000000" w:usb2="00000000" w:usb3="00000000" w:csb0="0000009F" w:csb1="00000000"/>
  </w:font>
  <w:font w:name="Poppins Light">
    <w:panose1 w:val="00000400000000000000"/>
    <w:charset w:val="EE"/>
    <w:family w:val="auto"/>
    <w:pitch w:val="variable"/>
    <w:sig w:usb0="00008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panose1 w:val="00000600000000000000"/>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922614"/>
      <w:docPartObj>
        <w:docPartGallery w:val="Page Numbers (Bottom of Page)"/>
        <w:docPartUnique/>
      </w:docPartObj>
    </w:sdtPr>
    <w:sdtContent>
      <w:sdt>
        <w:sdtPr>
          <w:id w:val="-1705238520"/>
          <w:docPartObj>
            <w:docPartGallery w:val="Page Numbers (Top of Page)"/>
            <w:docPartUnique/>
          </w:docPartObj>
        </w:sdtPr>
        <w:sdtContent>
          <w:p w14:paraId="68A937EC" w14:textId="6A4684D5" w:rsidR="00370D79" w:rsidRPr="000069D3" w:rsidRDefault="00370D79" w:rsidP="00A4755F">
            <w:pPr>
              <w:pStyle w:val="Zpat"/>
            </w:pPr>
            <w:r w:rsidRPr="000069D3">
              <w:fldChar w:fldCharType="begin"/>
            </w:r>
            <w:r w:rsidRPr="000069D3">
              <w:instrText>PAGE</w:instrText>
            </w:r>
            <w:r w:rsidRPr="000069D3">
              <w:fldChar w:fldCharType="separate"/>
            </w:r>
            <w:r w:rsidR="00134020">
              <w:rPr>
                <w:noProof/>
              </w:rPr>
              <w:t>10</w:t>
            </w:r>
            <w:r w:rsidRPr="000069D3">
              <w:fldChar w:fldCharType="end"/>
            </w:r>
            <w:r w:rsidRPr="000069D3">
              <w:t xml:space="preserve"> </w:t>
            </w:r>
            <w:r w:rsidR="007E5AB2">
              <w:t>z</w:t>
            </w:r>
            <w:r w:rsidRPr="000069D3">
              <w:t xml:space="preserve"> </w:t>
            </w:r>
            <w:r w:rsidRPr="000069D3">
              <w:fldChar w:fldCharType="begin"/>
            </w:r>
            <w:r w:rsidRPr="000069D3">
              <w:instrText>NUMPAGES</w:instrText>
            </w:r>
            <w:r w:rsidRPr="000069D3">
              <w:fldChar w:fldCharType="separate"/>
            </w:r>
            <w:r w:rsidR="00134020">
              <w:rPr>
                <w:noProof/>
              </w:rPr>
              <w:t>10</w:t>
            </w:r>
            <w:r w:rsidRPr="000069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59389"/>
      <w:docPartObj>
        <w:docPartGallery w:val="Page Numbers (Bottom of Page)"/>
        <w:docPartUnique/>
      </w:docPartObj>
    </w:sdtPr>
    <w:sdtContent>
      <w:sdt>
        <w:sdtPr>
          <w:id w:val="1095443536"/>
          <w:docPartObj>
            <w:docPartGallery w:val="Page Numbers (Top of Page)"/>
            <w:docPartUnique/>
          </w:docPartObj>
        </w:sdtPr>
        <w:sdtContent>
          <w:p w14:paraId="11F35A3F" w14:textId="052A9E24" w:rsidR="001C788A" w:rsidRPr="000069D3" w:rsidRDefault="00E05CEC" w:rsidP="00A4755F">
            <w:pPr>
              <w:pStyle w:val="Zpat"/>
            </w:pPr>
            <w:r w:rsidRPr="000069D3">
              <w:fldChar w:fldCharType="begin"/>
            </w:r>
            <w:r w:rsidRPr="000069D3">
              <w:instrText>PAGE</w:instrText>
            </w:r>
            <w:r w:rsidRPr="000069D3">
              <w:fldChar w:fldCharType="separate"/>
            </w:r>
            <w:r w:rsidR="00134020">
              <w:rPr>
                <w:noProof/>
              </w:rPr>
              <w:t>1</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134020">
              <w:rPr>
                <w:noProof/>
              </w:rPr>
              <w:t>10</w:t>
            </w:r>
            <w:r w:rsidRPr="000069D3">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8B56" w14:textId="77777777" w:rsidR="005B1B25" w:rsidRDefault="005B1B25" w:rsidP="00A4755F">
      <w:r>
        <w:separator/>
      </w:r>
    </w:p>
  </w:footnote>
  <w:footnote w:type="continuationSeparator" w:id="0">
    <w:p w14:paraId="58330795" w14:textId="77777777" w:rsidR="005B1B25" w:rsidRDefault="005B1B25" w:rsidP="00A4755F">
      <w:r>
        <w:continuationSeparator/>
      </w:r>
    </w:p>
  </w:footnote>
  <w:footnote w:type="continuationNotice" w:id="1">
    <w:p w14:paraId="58F924B1" w14:textId="77777777" w:rsidR="005B1B25" w:rsidRDefault="005B1B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A951" w14:textId="6512E178" w:rsidR="003B08F4" w:rsidRPr="00872DE5" w:rsidRDefault="00F04797" w:rsidP="00872DE5">
    <w:pPr>
      <w:pStyle w:val="Zhlav"/>
      <w:jc w:val="right"/>
      <w:rPr>
        <w:sz w:val="20"/>
      </w:rPr>
    </w:pPr>
    <w:r w:rsidRPr="00872DE5">
      <w:rPr>
        <w:rFonts w:ascii="Century Gothic" w:hAnsi="Century Gothic"/>
        <w:noProof/>
        <w:sz w:val="20"/>
        <w:lang w:eastAsia="cs-CZ"/>
      </w:rPr>
      <w:drawing>
        <wp:anchor distT="0" distB="0" distL="114300" distR="114300" simplePos="0" relativeHeight="251658240" behindDoc="1" locked="0" layoutInCell="1" allowOverlap="1" wp14:anchorId="2A10BDE2" wp14:editId="4964E113">
          <wp:simplePos x="0" y="0"/>
          <wp:positionH relativeFrom="page">
            <wp:posOffset>5715</wp:posOffset>
          </wp:positionH>
          <wp:positionV relativeFrom="page">
            <wp:posOffset>7620</wp:posOffset>
          </wp:positionV>
          <wp:extent cx="7541154" cy="1439428"/>
          <wp:effectExtent l="0" t="0" r="3175"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p>
  <w:p w14:paraId="34D2E3EF" w14:textId="77777777" w:rsidR="003B08F4" w:rsidRDefault="003B08F4" w:rsidP="00A4755F">
    <w:pPr>
      <w:pStyle w:val="Zhlav"/>
    </w:pPr>
  </w:p>
  <w:p w14:paraId="3B6C7D40" w14:textId="77777777" w:rsidR="003B08F4" w:rsidRDefault="003B08F4" w:rsidP="00A4755F">
    <w:pPr>
      <w:pStyle w:val="Zhlav"/>
    </w:pPr>
  </w:p>
  <w:p w14:paraId="52AC1FEA" w14:textId="629FE9DF" w:rsidR="00F04797" w:rsidRPr="00485E01" w:rsidRDefault="004F72FA" w:rsidP="00F04797">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732C6161" w14:textId="08A0B0A4" w:rsidR="003B08F4" w:rsidRDefault="003B08F4" w:rsidP="00A4755F">
    <w:pPr>
      <w:pStyle w:val="Zhlav"/>
      <w:rPr>
        <w:noProof/>
      </w:rPr>
    </w:pPr>
  </w:p>
  <w:p w14:paraId="679E01A6" w14:textId="7BC00A57" w:rsidR="0066288F" w:rsidRDefault="0066288F" w:rsidP="00A475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5D1B"/>
    <w:multiLevelType w:val="hybridMultilevel"/>
    <w:tmpl w:val="14C0626E"/>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 w15:restartNumberingAfterBreak="0">
    <w:nsid w:val="15C25F91"/>
    <w:multiLevelType w:val="hybridMultilevel"/>
    <w:tmpl w:val="FCF048FC"/>
    <w:lvl w:ilvl="0" w:tplc="08FAAE82">
      <w:start w:val="4"/>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140CE4"/>
    <w:multiLevelType w:val="hybridMultilevel"/>
    <w:tmpl w:val="770C9A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C000EB"/>
    <w:multiLevelType w:val="hybridMultilevel"/>
    <w:tmpl w:val="30EADDB0"/>
    <w:lvl w:ilvl="0" w:tplc="7378354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24E64685"/>
    <w:multiLevelType w:val="hybridMultilevel"/>
    <w:tmpl w:val="6386840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99E4D09"/>
    <w:multiLevelType w:val="hybridMultilevel"/>
    <w:tmpl w:val="643CC2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7A2694"/>
    <w:multiLevelType w:val="hybridMultilevel"/>
    <w:tmpl w:val="8CAAB8DA"/>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316F1C6E"/>
    <w:multiLevelType w:val="hybridMultilevel"/>
    <w:tmpl w:val="B5503610"/>
    <w:lvl w:ilvl="0" w:tplc="549E976A">
      <w:start w:val="1"/>
      <w:numFmt w:val="decimal"/>
      <w:lvlText w:val="%1."/>
      <w:lvlJc w:val="left"/>
      <w:pPr>
        <w:ind w:left="50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580D16"/>
    <w:multiLevelType w:val="hybridMultilevel"/>
    <w:tmpl w:val="64928CFC"/>
    <w:lvl w:ilvl="0" w:tplc="46A242F6">
      <w:start w:val="2"/>
      <w:numFmt w:val="bullet"/>
      <w:lvlText w:val="-"/>
      <w:lvlJc w:val="left"/>
      <w:pPr>
        <w:ind w:left="786" w:hanging="360"/>
      </w:pPr>
      <w:rPr>
        <w:rFonts w:ascii="Century Gothic" w:eastAsiaTheme="minorHAnsi" w:hAnsi="Century Gothic" w:cstheme="minorBid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3D285B63"/>
    <w:multiLevelType w:val="hybridMultilevel"/>
    <w:tmpl w:val="3A588B0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11" w15:restartNumberingAfterBreak="0">
    <w:nsid w:val="3EDF2BD9"/>
    <w:multiLevelType w:val="hybridMultilevel"/>
    <w:tmpl w:val="DB3E58F2"/>
    <w:lvl w:ilvl="0" w:tplc="0405000F">
      <w:start w:val="1"/>
      <w:numFmt w:val="decimal"/>
      <w:lvlText w:val="%1."/>
      <w:lvlJc w:val="left"/>
      <w:pPr>
        <w:tabs>
          <w:tab w:val="num" w:pos="502"/>
        </w:tabs>
        <w:ind w:left="502" w:hanging="360"/>
      </w:pPr>
      <w:rPr>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2"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16C14F4"/>
    <w:multiLevelType w:val="hybridMultilevel"/>
    <w:tmpl w:val="46966B38"/>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5AA4E8E"/>
    <w:multiLevelType w:val="singleLevel"/>
    <w:tmpl w:val="9912DF6C"/>
    <w:lvl w:ilvl="0">
      <w:start w:val="1"/>
      <w:numFmt w:val="decimal"/>
      <w:lvlText w:val="%1."/>
      <w:legacy w:legacy="1" w:legacySpace="0" w:legacyIndent="283"/>
      <w:lvlJc w:val="left"/>
      <w:pPr>
        <w:ind w:left="284" w:hanging="283"/>
      </w:pPr>
      <w:rPr>
        <w:rFonts w:ascii="Arial" w:eastAsia="Times New Roman" w:hAnsi="Arial" w:cs="Arial" w:hint="default"/>
        <w:b w:val="0"/>
      </w:rPr>
    </w:lvl>
  </w:abstractNum>
  <w:abstractNum w:abstractNumId="15" w15:restartNumberingAfterBreak="0">
    <w:nsid w:val="46DD5830"/>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6" w15:restartNumberingAfterBreak="0">
    <w:nsid w:val="48593FA0"/>
    <w:multiLevelType w:val="hybridMultilevel"/>
    <w:tmpl w:val="5106B5EE"/>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4CA75E3A"/>
    <w:multiLevelType w:val="hybridMultilevel"/>
    <w:tmpl w:val="F33A7E42"/>
    <w:lvl w:ilvl="0" w:tplc="4F362D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5F4D87"/>
    <w:multiLevelType w:val="hybridMultilevel"/>
    <w:tmpl w:val="D1EC0386"/>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506A266A"/>
    <w:multiLevelType w:val="hybridMultilevel"/>
    <w:tmpl w:val="1BE698EA"/>
    <w:lvl w:ilvl="0" w:tplc="01AEDD02">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21"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2" w15:restartNumberingAfterBreak="0">
    <w:nsid w:val="58480FBD"/>
    <w:multiLevelType w:val="hybridMultilevel"/>
    <w:tmpl w:val="50124D56"/>
    <w:lvl w:ilvl="0" w:tplc="AA76F4DC">
      <w:start w:val="5"/>
      <w:numFmt w:val="bullet"/>
      <w:lvlText w:val="-"/>
      <w:lvlJc w:val="left"/>
      <w:pPr>
        <w:ind w:left="1080" w:hanging="360"/>
      </w:pPr>
      <w:rPr>
        <w:rFonts w:ascii="Century Gothic" w:eastAsiaTheme="minorHAnsi" w:hAnsi="Century Gothic"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24" w15:restartNumberingAfterBreak="0">
    <w:nsid w:val="5BB040C7"/>
    <w:multiLevelType w:val="hybridMultilevel"/>
    <w:tmpl w:val="CB8A13D6"/>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5E1A63AB"/>
    <w:multiLevelType w:val="hybridMultilevel"/>
    <w:tmpl w:val="3E3AA514"/>
    <w:lvl w:ilvl="0" w:tplc="748C8F00">
      <w:start w:val="1"/>
      <w:numFmt w:val="decimal"/>
      <w:lvlText w:val="%1."/>
      <w:lvlJc w:val="left"/>
      <w:pPr>
        <w:tabs>
          <w:tab w:val="num" w:pos="720"/>
        </w:tabs>
        <w:ind w:left="720" w:hanging="360"/>
      </w:pPr>
      <w:rPr>
        <w:i w:val="0"/>
      </w:r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2215E7E"/>
    <w:multiLevelType w:val="hybridMultilevel"/>
    <w:tmpl w:val="8932BB88"/>
    <w:lvl w:ilvl="0" w:tplc="885EF182">
      <w:start w:val="6"/>
      <w:numFmt w:val="decimal"/>
      <w:lvlText w:val="%1."/>
      <w:lvlJc w:val="left"/>
      <w:pPr>
        <w:tabs>
          <w:tab w:val="num" w:pos="720"/>
        </w:tabs>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F2637F"/>
    <w:multiLevelType w:val="hybridMultilevel"/>
    <w:tmpl w:val="A642CF6C"/>
    <w:lvl w:ilvl="0" w:tplc="0809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29" w15:restartNumberingAfterBreak="0">
    <w:nsid w:val="6ED64DF9"/>
    <w:multiLevelType w:val="hybridMultilevel"/>
    <w:tmpl w:val="ACFA86D6"/>
    <w:lvl w:ilvl="0" w:tplc="D71E4256">
      <w:start w:val="2"/>
      <w:numFmt w:val="bullet"/>
      <w:lvlText w:val="-"/>
      <w:lvlJc w:val="left"/>
      <w:pPr>
        <w:ind w:left="1146" w:hanging="360"/>
      </w:pPr>
      <w:rPr>
        <w:rFonts w:ascii="Century Gothic" w:eastAsiaTheme="minorHAnsi" w:hAnsi="Century Gothic" w:cstheme="minorBid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70622680"/>
    <w:multiLevelType w:val="hybridMultilevel"/>
    <w:tmpl w:val="55120FE6"/>
    <w:lvl w:ilvl="0" w:tplc="642C559A">
      <w:start w:val="1"/>
      <w:numFmt w:val="decimal"/>
      <w:pStyle w:val="slovan"/>
      <w:lvlText w:val="%1."/>
      <w:lvlJc w:val="left"/>
      <w:pPr>
        <w:tabs>
          <w:tab w:val="num" w:pos="360"/>
        </w:tabs>
        <w:ind w:left="360" w:hanging="360"/>
      </w:pPr>
      <w:rPr>
        <w:rFonts w:hint="default"/>
        <w:b w:val="0"/>
        <w:bCs/>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30B32E3"/>
    <w:multiLevelType w:val="hybridMultilevel"/>
    <w:tmpl w:val="62524DBC"/>
    <w:lvl w:ilvl="0" w:tplc="04050019">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78E674D8"/>
    <w:multiLevelType w:val="hybridMultilevel"/>
    <w:tmpl w:val="7062B9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766321"/>
    <w:multiLevelType w:val="hybridMultilevel"/>
    <w:tmpl w:val="CA00E584"/>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E4B4D78"/>
    <w:multiLevelType w:val="hybridMultilevel"/>
    <w:tmpl w:val="61068AD4"/>
    <w:lvl w:ilvl="0" w:tplc="8EC4A1BE">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7E6531AF"/>
    <w:multiLevelType w:val="hybridMultilevel"/>
    <w:tmpl w:val="F38E4A7C"/>
    <w:lvl w:ilvl="0" w:tplc="D71E4256">
      <w:start w:val="2"/>
      <w:numFmt w:val="bullet"/>
      <w:lvlText w:val="-"/>
      <w:lvlJc w:val="left"/>
      <w:pPr>
        <w:ind w:left="1146" w:hanging="360"/>
      </w:pPr>
      <w:rPr>
        <w:rFonts w:ascii="Century Gothic" w:eastAsiaTheme="minorHAnsi" w:hAnsi="Century Gothic" w:cstheme="minorBid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168640781">
    <w:abstractNumId w:val="30"/>
  </w:num>
  <w:num w:numId="2" w16cid:durableId="68886735">
    <w:abstractNumId w:val="30"/>
    <w:lvlOverride w:ilvl="0">
      <w:startOverride w:val="1"/>
    </w:lvlOverride>
  </w:num>
  <w:num w:numId="3" w16cid:durableId="1971128060">
    <w:abstractNumId w:val="0"/>
  </w:num>
  <w:num w:numId="4" w16cid:durableId="1853955197">
    <w:abstractNumId w:val="18"/>
  </w:num>
  <w:num w:numId="5" w16cid:durableId="1283227244">
    <w:abstractNumId w:val="35"/>
  </w:num>
  <w:num w:numId="6" w16cid:durableId="358090044">
    <w:abstractNumId w:val="30"/>
    <w:lvlOverride w:ilvl="0">
      <w:startOverride w:val="1"/>
    </w:lvlOverride>
  </w:num>
  <w:num w:numId="7" w16cid:durableId="1407455498">
    <w:abstractNumId w:val="29"/>
  </w:num>
  <w:num w:numId="8" w16cid:durableId="1815831030">
    <w:abstractNumId w:val="30"/>
    <w:lvlOverride w:ilvl="0">
      <w:startOverride w:val="1"/>
    </w:lvlOverride>
  </w:num>
  <w:num w:numId="9" w16cid:durableId="1853490713">
    <w:abstractNumId w:val="7"/>
  </w:num>
  <w:num w:numId="10" w16cid:durableId="16442328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8264810">
    <w:abstractNumId w:val="30"/>
    <w:lvlOverride w:ilvl="0">
      <w:startOverride w:val="1"/>
    </w:lvlOverride>
  </w:num>
  <w:num w:numId="12" w16cid:durableId="769088023">
    <w:abstractNumId w:val="30"/>
    <w:lvlOverride w:ilvl="0">
      <w:startOverride w:val="1"/>
    </w:lvlOverride>
  </w:num>
  <w:num w:numId="13" w16cid:durableId="476920613">
    <w:abstractNumId w:val="31"/>
  </w:num>
  <w:num w:numId="14" w16cid:durableId="941105666">
    <w:abstractNumId w:val="24"/>
  </w:num>
  <w:num w:numId="15" w16cid:durableId="2050759327">
    <w:abstractNumId w:val="13"/>
  </w:num>
  <w:num w:numId="16" w16cid:durableId="769282754">
    <w:abstractNumId w:val="27"/>
  </w:num>
  <w:num w:numId="17" w16cid:durableId="13651678">
    <w:abstractNumId w:val="16"/>
  </w:num>
  <w:num w:numId="18" w16cid:durableId="1459101135">
    <w:abstractNumId w:val="5"/>
  </w:num>
  <w:num w:numId="19" w16cid:durableId="969944459">
    <w:abstractNumId w:val="20"/>
  </w:num>
  <w:num w:numId="20" w16cid:durableId="2142729697">
    <w:abstractNumId w:val="33"/>
  </w:num>
  <w:num w:numId="21" w16cid:durableId="121775780">
    <w:abstractNumId w:val="14"/>
  </w:num>
  <w:num w:numId="22" w16cid:durableId="1196650730">
    <w:abstractNumId w:val="28"/>
  </w:num>
  <w:num w:numId="23" w16cid:durableId="1235354077">
    <w:abstractNumId w:val="32"/>
  </w:num>
  <w:num w:numId="24" w16cid:durableId="784620827">
    <w:abstractNumId w:val="6"/>
  </w:num>
  <w:num w:numId="25" w16cid:durableId="1146316074">
    <w:abstractNumId w:val="9"/>
  </w:num>
  <w:num w:numId="26" w16cid:durableId="657227061">
    <w:abstractNumId w:val="23"/>
  </w:num>
  <w:num w:numId="27" w16cid:durableId="1095515027">
    <w:abstractNumId w:val="21"/>
  </w:num>
  <w:num w:numId="28" w16cid:durableId="257492216">
    <w:abstractNumId w:val="1"/>
  </w:num>
  <w:num w:numId="29" w16cid:durableId="1689133475">
    <w:abstractNumId w:val="11"/>
  </w:num>
  <w:num w:numId="30" w16cid:durableId="133985701">
    <w:abstractNumId w:val="15"/>
  </w:num>
  <w:num w:numId="31" w16cid:durableId="974874748">
    <w:abstractNumId w:val="10"/>
  </w:num>
  <w:num w:numId="32" w16cid:durableId="1860776370">
    <w:abstractNumId w:val="34"/>
  </w:num>
  <w:num w:numId="33" w16cid:durableId="1467234708">
    <w:abstractNumId w:val="25"/>
  </w:num>
  <w:num w:numId="34" w16cid:durableId="1381130493">
    <w:abstractNumId w:val="2"/>
  </w:num>
  <w:num w:numId="35" w16cid:durableId="457114209">
    <w:abstractNumId w:val="26"/>
  </w:num>
  <w:num w:numId="36" w16cid:durableId="1517646705">
    <w:abstractNumId w:val="17"/>
  </w:num>
  <w:num w:numId="37" w16cid:durableId="709694206">
    <w:abstractNumId w:val="30"/>
    <w:lvlOverride w:ilvl="0">
      <w:startOverride w:val="1"/>
    </w:lvlOverride>
  </w:num>
  <w:num w:numId="38" w16cid:durableId="663968475">
    <w:abstractNumId w:val="22"/>
  </w:num>
  <w:num w:numId="39" w16cid:durableId="12327391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0423552">
    <w:abstractNumId w:val="29"/>
  </w:num>
  <w:num w:numId="41" w16cid:durableId="1174607791">
    <w:abstractNumId w:val="4"/>
  </w:num>
  <w:num w:numId="42" w16cid:durableId="1116023745">
    <w:abstractNumId w:val="3"/>
  </w:num>
  <w:num w:numId="43" w16cid:durableId="1993440797">
    <w:abstractNumId w:val="30"/>
  </w:num>
  <w:num w:numId="44" w16cid:durableId="285621855">
    <w:abstractNumId w:val="19"/>
  </w:num>
  <w:num w:numId="45" w16cid:durableId="1353720798">
    <w:abstractNumId w:val="30"/>
    <w:lvlOverride w:ilvl="0">
      <w:startOverride w:val="1"/>
    </w:lvlOverride>
  </w:num>
  <w:num w:numId="46" w16cid:durableId="967707549">
    <w:abstractNumId w:val="8"/>
  </w:num>
  <w:num w:numId="47" w16cid:durableId="1656061783">
    <w:abstractNumId w:val="30"/>
    <w:lvlOverride w:ilvl="0">
      <w:startOverride w:val="2"/>
    </w:lvlOverride>
  </w:num>
  <w:num w:numId="48" w16cid:durableId="937257752">
    <w:abstractNumId w:val="3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2477"/>
    <w:rsid w:val="000069D3"/>
    <w:rsid w:val="00017BDF"/>
    <w:rsid w:val="00022325"/>
    <w:rsid w:val="0002271B"/>
    <w:rsid w:val="00022CA0"/>
    <w:rsid w:val="00025D39"/>
    <w:rsid w:val="000260E9"/>
    <w:rsid w:val="00026C43"/>
    <w:rsid w:val="00027A71"/>
    <w:rsid w:val="00030C2F"/>
    <w:rsid w:val="00035C5B"/>
    <w:rsid w:val="00037502"/>
    <w:rsid w:val="00064662"/>
    <w:rsid w:val="00065D4F"/>
    <w:rsid w:val="00067B20"/>
    <w:rsid w:val="00067BA3"/>
    <w:rsid w:val="00070A80"/>
    <w:rsid w:val="00081B8B"/>
    <w:rsid w:val="00083BAA"/>
    <w:rsid w:val="000940E9"/>
    <w:rsid w:val="000A0B10"/>
    <w:rsid w:val="000A213A"/>
    <w:rsid w:val="000A2BA6"/>
    <w:rsid w:val="000A366E"/>
    <w:rsid w:val="000A4E65"/>
    <w:rsid w:val="000A55BF"/>
    <w:rsid w:val="000A62AA"/>
    <w:rsid w:val="000B022D"/>
    <w:rsid w:val="000B33E7"/>
    <w:rsid w:val="000C07EA"/>
    <w:rsid w:val="000C50A9"/>
    <w:rsid w:val="000C7ADA"/>
    <w:rsid w:val="000D0E82"/>
    <w:rsid w:val="000D60AC"/>
    <w:rsid w:val="000E77DD"/>
    <w:rsid w:val="00100900"/>
    <w:rsid w:val="00104953"/>
    <w:rsid w:val="0010680C"/>
    <w:rsid w:val="001116CA"/>
    <w:rsid w:val="001155E8"/>
    <w:rsid w:val="00126016"/>
    <w:rsid w:val="001262AD"/>
    <w:rsid w:val="0012662E"/>
    <w:rsid w:val="00134020"/>
    <w:rsid w:val="00143F95"/>
    <w:rsid w:val="0014619D"/>
    <w:rsid w:val="001478A2"/>
    <w:rsid w:val="00152B08"/>
    <w:rsid w:val="00152B0B"/>
    <w:rsid w:val="00154A0D"/>
    <w:rsid w:val="00160E9C"/>
    <w:rsid w:val="001635B0"/>
    <w:rsid w:val="00163BA0"/>
    <w:rsid w:val="00164C71"/>
    <w:rsid w:val="00172E01"/>
    <w:rsid w:val="00176214"/>
    <w:rsid w:val="001766D6"/>
    <w:rsid w:val="00185E31"/>
    <w:rsid w:val="00187BEC"/>
    <w:rsid w:val="00192419"/>
    <w:rsid w:val="00194BAC"/>
    <w:rsid w:val="001A2569"/>
    <w:rsid w:val="001B346A"/>
    <w:rsid w:val="001B47D1"/>
    <w:rsid w:val="001B58B4"/>
    <w:rsid w:val="001C270D"/>
    <w:rsid w:val="001C788A"/>
    <w:rsid w:val="001D0320"/>
    <w:rsid w:val="001D092B"/>
    <w:rsid w:val="001E0CC0"/>
    <w:rsid w:val="001E2320"/>
    <w:rsid w:val="001E48CF"/>
    <w:rsid w:val="001E7F0A"/>
    <w:rsid w:val="001F14DF"/>
    <w:rsid w:val="001F1819"/>
    <w:rsid w:val="001F75A3"/>
    <w:rsid w:val="00205D25"/>
    <w:rsid w:val="0021482C"/>
    <w:rsid w:val="00214E28"/>
    <w:rsid w:val="00215883"/>
    <w:rsid w:val="0021654B"/>
    <w:rsid w:val="002211C5"/>
    <w:rsid w:val="0022138E"/>
    <w:rsid w:val="0023349E"/>
    <w:rsid w:val="00233B50"/>
    <w:rsid w:val="00233C1F"/>
    <w:rsid w:val="0024256E"/>
    <w:rsid w:val="00251E66"/>
    <w:rsid w:val="0025202E"/>
    <w:rsid w:val="00252CA6"/>
    <w:rsid w:val="00253D59"/>
    <w:rsid w:val="00256A35"/>
    <w:rsid w:val="002633D8"/>
    <w:rsid w:val="00263A7D"/>
    <w:rsid w:val="0027090F"/>
    <w:rsid w:val="00271C44"/>
    <w:rsid w:val="0027293B"/>
    <w:rsid w:val="0027572B"/>
    <w:rsid w:val="002821B8"/>
    <w:rsid w:val="0028635E"/>
    <w:rsid w:val="0029164F"/>
    <w:rsid w:val="00292575"/>
    <w:rsid w:val="002A2763"/>
    <w:rsid w:val="002A3250"/>
    <w:rsid w:val="002A3570"/>
    <w:rsid w:val="002B0FED"/>
    <w:rsid w:val="002B3723"/>
    <w:rsid w:val="002B7887"/>
    <w:rsid w:val="002C5A8C"/>
    <w:rsid w:val="002C5B50"/>
    <w:rsid w:val="002D2896"/>
    <w:rsid w:val="002D3967"/>
    <w:rsid w:val="002D689A"/>
    <w:rsid w:val="002D74A3"/>
    <w:rsid w:val="002E3D0B"/>
    <w:rsid w:val="002E7A37"/>
    <w:rsid w:val="002F552F"/>
    <w:rsid w:val="00304B7E"/>
    <w:rsid w:val="00305691"/>
    <w:rsid w:val="00312603"/>
    <w:rsid w:val="00312AF8"/>
    <w:rsid w:val="00315027"/>
    <w:rsid w:val="00315A4A"/>
    <w:rsid w:val="003166D2"/>
    <w:rsid w:val="003233CA"/>
    <w:rsid w:val="003337B8"/>
    <w:rsid w:val="003433C8"/>
    <w:rsid w:val="00352B81"/>
    <w:rsid w:val="003544C7"/>
    <w:rsid w:val="003620EA"/>
    <w:rsid w:val="00363E9D"/>
    <w:rsid w:val="00365EC0"/>
    <w:rsid w:val="00370D79"/>
    <w:rsid w:val="0037141C"/>
    <w:rsid w:val="003869CE"/>
    <w:rsid w:val="00390A5E"/>
    <w:rsid w:val="00392F76"/>
    <w:rsid w:val="00394757"/>
    <w:rsid w:val="003A0150"/>
    <w:rsid w:val="003A0F98"/>
    <w:rsid w:val="003A683A"/>
    <w:rsid w:val="003B08F4"/>
    <w:rsid w:val="003B11AC"/>
    <w:rsid w:val="003C49DF"/>
    <w:rsid w:val="003C4A77"/>
    <w:rsid w:val="003C527C"/>
    <w:rsid w:val="003C6FFE"/>
    <w:rsid w:val="003E24DF"/>
    <w:rsid w:val="003E4042"/>
    <w:rsid w:val="003E6D2C"/>
    <w:rsid w:val="003F1F52"/>
    <w:rsid w:val="003F506E"/>
    <w:rsid w:val="00400383"/>
    <w:rsid w:val="0040083E"/>
    <w:rsid w:val="0040286B"/>
    <w:rsid w:val="00411E0F"/>
    <w:rsid w:val="004126F7"/>
    <w:rsid w:val="0041428F"/>
    <w:rsid w:val="004152EB"/>
    <w:rsid w:val="00415D70"/>
    <w:rsid w:val="00415FE2"/>
    <w:rsid w:val="004167EE"/>
    <w:rsid w:val="004225F7"/>
    <w:rsid w:val="00423B9E"/>
    <w:rsid w:val="004261B0"/>
    <w:rsid w:val="00427594"/>
    <w:rsid w:val="0043097F"/>
    <w:rsid w:val="0043180F"/>
    <w:rsid w:val="004318BD"/>
    <w:rsid w:val="00437490"/>
    <w:rsid w:val="0044172F"/>
    <w:rsid w:val="00442840"/>
    <w:rsid w:val="00442FCD"/>
    <w:rsid w:val="0044315E"/>
    <w:rsid w:val="00450153"/>
    <w:rsid w:val="00450FE0"/>
    <w:rsid w:val="0045244F"/>
    <w:rsid w:val="0045433D"/>
    <w:rsid w:val="00456E23"/>
    <w:rsid w:val="0046158A"/>
    <w:rsid w:val="00462A40"/>
    <w:rsid w:val="00466851"/>
    <w:rsid w:val="00466C24"/>
    <w:rsid w:val="00466E09"/>
    <w:rsid w:val="0047476D"/>
    <w:rsid w:val="004914C4"/>
    <w:rsid w:val="00493DC9"/>
    <w:rsid w:val="00494B2C"/>
    <w:rsid w:val="00495540"/>
    <w:rsid w:val="004A2B0D"/>
    <w:rsid w:val="004A3A93"/>
    <w:rsid w:val="004C2AF1"/>
    <w:rsid w:val="004C72A6"/>
    <w:rsid w:val="004D0A18"/>
    <w:rsid w:val="004D3390"/>
    <w:rsid w:val="004E11C0"/>
    <w:rsid w:val="004F283C"/>
    <w:rsid w:val="004F2E13"/>
    <w:rsid w:val="004F4EE3"/>
    <w:rsid w:val="004F72FA"/>
    <w:rsid w:val="004F7DDC"/>
    <w:rsid w:val="00501E69"/>
    <w:rsid w:val="00502195"/>
    <w:rsid w:val="005072F4"/>
    <w:rsid w:val="00511F2B"/>
    <w:rsid w:val="005148E9"/>
    <w:rsid w:val="00516683"/>
    <w:rsid w:val="005174AC"/>
    <w:rsid w:val="00521457"/>
    <w:rsid w:val="005217CB"/>
    <w:rsid w:val="00536546"/>
    <w:rsid w:val="00542158"/>
    <w:rsid w:val="005479F6"/>
    <w:rsid w:val="00551F03"/>
    <w:rsid w:val="00555AFF"/>
    <w:rsid w:val="00561139"/>
    <w:rsid w:val="00567D36"/>
    <w:rsid w:val="00571161"/>
    <w:rsid w:val="00572F2D"/>
    <w:rsid w:val="00576D31"/>
    <w:rsid w:val="00582870"/>
    <w:rsid w:val="00584DC2"/>
    <w:rsid w:val="00584FCF"/>
    <w:rsid w:val="00585C88"/>
    <w:rsid w:val="005865A1"/>
    <w:rsid w:val="00587B42"/>
    <w:rsid w:val="00594F7C"/>
    <w:rsid w:val="005971B2"/>
    <w:rsid w:val="00597829"/>
    <w:rsid w:val="005A274E"/>
    <w:rsid w:val="005A3949"/>
    <w:rsid w:val="005B1B25"/>
    <w:rsid w:val="005B2A4D"/>
    <w:rsid w:val="005C2210"/>
    <w:rsid w:val="005C254F"/>
    <w:rsid w:val="005D0471"/>
    <w:rsid w:val="005D1DB8"/>
    <w:rsid w:val="005D44CB"/>
    <w:rsid w:val="005D6191"/>
    <w:rsid w:val="005D61C5"/>
    <w:rsid w:val="005E5DD9"/>
    <w:rsid w:val="005E67CC"/>
    <w:rsid w:val="005E6D3A"/>
    <w:rsid w:val="005F66D5"/>
    <w:rsid w:val="00600C8A"/>
    <w:rsid w:val="00604A11"/>
    <w:rsid w:val="00615018"/>
    <w:rsid w:val="00616DE9"/>
    <w:rsid w:val="00620ED4"/>
    <w:rsid w:val="0062123A"/>
    <w:rsid w:val="00623650"/>
    <w:rsid w:val="00627986"/>
    <w:rsid w:val="00630C23"/>
    <w:rsid w:val="006343AA"/>
    <w:rsid w:val="006345B7"/>
    <w:rsid w:val="006378E3"/>
    <w:rsid w:val="00641151"/>
    <w:rsid w:val="00641398"/>
    <w:rsid w:val="00641FA1"/>
    <w:rsid w:val="00642872"/>
    <w:rsid w:val="006453E8"/>
    <w:rsid w:val="00645EB2"/>
    <w:rsid w:val="00646E75"/>
    <w:rsid w:val="006544D6"/>
    <w:rsid w:val="00657B9E"/>
    <w:rsid w:val="00660C7A"/>
    <w:rsid w:val="0066288F"/>
    <w:rsid w:val="00670527"/>
    <w:rsid w:val="00671FFB"/>
    <w:rsid w:val="006733A8"/>
    <w:rsid w:val="006802A4"/>
    <w:rsid w:val="00680733"/>
    <w:rsid w:val="00682ECA"/>
    <w:rsid w:val="00683C45"/>
    <w:rsid w:val="00685DE8"/>
    <w:rsid w:val="006871F4"/>
    <w:rsid w:val="00691A40"/>
    <w:rsid w:val="006A166C"/>
    <w:rsid w:val="006A3E06"/>
    <w:rsid w:val="006A7513"/>
    <w:rsid w:val="006A7B4E"/>
    <w:rsid w:val="006B275F"/>
    <w:rsid w:val="006B6DCB"/>
    <w:rsid w:val="006B7A18"/>
    <w:rsid w:val="006C7A62"/>
    <w:rsid w:val="006D1B73"/>
    <w:rsid w:val="006D27D2"/>
    <w:rsid w:val="006D36F6"/>
    <w:rsid w:val="006E02B7"/>
    <w:rsid w:val="006E5136"/>
    <w:rsid w:val="006E6240"/>
    <w:rsid w:val="006E69D3"/>
    <w:rsid w:val="006E6F09"/>
    <w:rsid w:val="006E7F93"/>
    <w:rsid w:val="006F29C7"/>
    <w:rsid w:val="006F59BC"/>
    <w:rsid w:val="006F6F10"/>
    <w:rsid w:val="006F7DE4"/>
    <w:rsid w:val="0070248D"/>
    <w:rsid w:val="00703C6B"/>
    <w:rsid w:val="00713013"/>
    <w:rsid w:val="00720EA5"/>
    <w:rsid w:val="007228A8"/>
    <w:rsid w:val="007253EA"/>
    <w:rsid w:val="00731769"/>
    <w:rsid w:val="00733B40"/>
    <w:rsid w:val="00736C2A"/>
    <w:rsid w:val="0073772F"/>
    <w:rsid w:val="00737E4A"/>
    <w:rsid w:val="007475D8"/>
    <w:rsid w:val="007570B5"/>
    <w:rsid w:val="0076160D"/>
    <w:rsid w:val="007707B5"/>
    <w:rsid w:val="00770C4C"/>
    <w:rsid w:val="00772129"/>
    <w:rsid w:val="00772209"/>
    <w:rsid w:val="0077497B"/>
    <w:rsid w:val="00774A77"/>
    <w:rsid w:val="00777DC9"/>
    <w:rsid w:val="00780DCF"/>
    <w:rsid w:val="00782E06"/>
    <w:rsid w:val="00783E79"/>
    <w:rsid w:val="00787396"/>
    <w:rsid w:val="007911C4"/>
    <w:rsid w:val="00793F1D"/>
    <w:rsid w:val="007A0D5D"/>
    <w:rsid w:val="007A160F"/>
    <w:rsid w:val="007A312E"/>
    <w:rsid w:val="007A32DC"/>
    <w:rsid w:val="007A7EA3"/>
    <w:rsid w:val="007B28DD"/>
    <w:rsid w:val="007B5AE8"/>
    <w:rsid w:val="007C21D4"/>
    <w:rsid w:val="007D0420"/>
    <w:rsid w:val="007D7A65"/>
    <w:rsid w:val="007E5AB2"/>
    <w:rsid w:val="007F0129"/>
    <w:rsid w:val="007F05E5"/>
    <w:rsid w:val="007F25EB"/>
    <w:rsid w:val="007F33BD"/>
    <w:rsid w:val="007F5192"/>
    <w:rsid w:val="008045C0"/>
    <w:rsid w:val="00825F96"/>
    <w:rsid w:val="00831721"/>
    <w:rsid w:val="00831E29"/>
    <w:rsid w:val="00832EE2"/>
    <w:rsid w:val="00844366"/>
    <w:rsid w:val="008518C5"/>
    <w:rsid w:val="00851F2C"/>
    <w:rsid w:val="00853B16"/>
    <w:rsid w:val="00856393"/>
    <w:rsid w:val="008568A4"/>
    <w:rsid w:val="00861F3D"/>
    <w:rsid w:val="00862A06"/>
    <w:rsid w:val="00864624"/>
    <w:rsid w:val="00866C46"/>
    <w:rsid w:val="00870134"/>
    <w:rsid w:val="00871174"/>
    <w:rsid w:val="00871C6B"/>
    <w:rsid w:val="00872DE5"/>
    <w:rsid w:val="00874930"/>
    <w:rsid w:val="00876076"/>
    <w:rsid w:val="00881906"/>
    <w:rsid w:val="008848A7"/>
    <w:rsid w:val="00884FEA"/>
    <w:rsid w:val="008924CE"/>
    <w:rsid w:val="00894395"/>
    <w:rsid w:val="0089508A"/>
    <w:rsid w:val="00895257"/>
    <w:rsid w:val="00897D9A"/>
    <w:rsid w:val="008A59AF"/>
    <w:rsid w:val="008A6BC2"/>
    <w:rsid w:val="008B0A33"/>
    <w:rsid w:val="008B0B24"/>
    <w:rsid w:val="008B322E"/>
    <w:rsid w:val="008B44DF"/>
    <w:rsid w:val="008B49C2"/>
    <w:rsid w:val="008B78C4"/>
    <w:rsid w:val="008B7ECC"/>
    <w:rsid w:val="008C1CB5"/>
    <w:rsid w:val="008C6610"/>
    <w:rsid w:val="008D73D1"/>
    <w:rsid w:val="008D77A5"/>
    <w:rsid w:val="008E1F06"/>
    <w:rsid w:val="008E2496"/>
    <w:rsid w:val="008E6F0E"/>
    <w:rsid w:val="008F1B3D"/>
    <w:rsid w:val="008F4381"/>
    <w:rsid w:val="0090344F"/>
    <w:rsid w:val="00912139"/>
    <w:rsid w:val="0091437A"/>
    <w:rsid w:val="009148E9"/>
    <w:rsid w:val="00916E2E"/>
    <w:rsid w:val="00925CC6"/>
    <w:rsid w:val="00925F55"/>
    <w:rsid w:val="00930335"/>
    <w:rsid w:val="00936835"/>
    <w:rsid w:val="009469E6"/>
    <w:rsid w:val="00946D07"/>
    <w:rsid w:val="00950F94"/>
    <w:rsid w:val="00952F8B"/>
    <w:rsid w:val="00955008"/>
    <w:rsid w:val="0095582D"/>
    <w:rsid w:val="00961439"/>
    <w:rsid w:val="00961BF0"/>
    <w:rsid w:val="009767A2"/>
    <w:rsid w:val="0097682D"/>
    <w:rsid w:val="00976A0F"/>
    <w:rsid w:val="00984BF3"/>
    <w:rsid w:val="00997396"/>
    <w:rsid w:val="00997AC4"/>
    <w:rsid w:val="009A4914"/>
    <w:rsid w:val="009A50E1"/>
    <w:rsid w:val="009B0E2A"/>
    <w:rsid w:val="009B3512"/>
    <w:rsid w:val="009B3C08"/>
    <w:rsid w:val="009B5ED2"/>
    <w:rsid w:val="009B6372"/>
    <w:rsid w:val="009C3D13"/>
    <w:rsid w:val="009D2CC2"/>
    <w:rsid w:val="009D3E11"/>
    <w:rsid w:val="009D6906"/>
    <w:rsid w:val="009E19B1"/>
    <w:rsid w:val="009F1852"/>
    <w:rsid w:val="00A023A2"/>
    <w:rsid w:val="00A03260"/>
    <w:rsid w:val="00A10CE7"/>
    <w:rsid w:val="00A122A7"/>
    <w:rsid w:val="00A24A1E"/>
    <w:rsid w:val="00A24A73"/>
    <w:rsid w:val="00A26FE7"/>
    <w:rsid w:val="00A35200"/>
    <w:rsid w:val="00A4026D"/>
    <w:rsid w:val="00A42581"/>
    <w:rsid w:val="00A43C75"/>
    <w:rsid w:val="00A47328"/>
    <w:rsid w:val="00A4755F"/>
    <w:rsid w:val="00A47D7B"/>
    <w:rsid w:val="00A50F38"/>
    <w:rsid w:val="00A52EDF"/>
    <w:rsid w:val="00A57165"/>
    <w:rsid w:val="00A66B18"/>
    <w:rsid w:val="00A6783B"/>
    <w:rsid w:val="00A75B7E"/>
    <w:rsid w:val="00A75F92"/>
    <w:rsid w:val="00A77163"/>
    <w:rsid w:val="00A8095C"/>
    <w:rsid w:val="00A80C00"/>
    <w:rsid w:val="00A8501E"/>
    <w:rsid w:val="00A94787"/>
    <w:rsid w:val="00A95543"/>
    <w:rsid w:val="00A95A1E"/>
    <w:rsid w:val="00A96CF8"/>
    <w:rsid w:val="00AA089B"/>
    <w:rsid w:val="00AA2833"/>
    <w:rsid w:val="00AA28DE"/>
    <w:rsid w:val="00AA66E4"/>
    <w:rsid w:val="00AB01B9"/>
    <w:rsid w:val="00AB0890"/>
    <w:rsid w:val="00AB25BC"/>
    <w:rsid w:val="00AB6E74"/>
    <w:rsid w:val="00AC077D"/>
    <w:rsid w:val="00AC2D4C"/>
    <w:rsid w:val="00AD19C9"/>
    <w:rsid w:val="00AE0021"/>
    <w:rsid w:val="00AE1388"/>
    <w:rsid w:val="00AE1E04"/>
    <w:rsid w:val="00AE4587"/>
    <w:rsid w:val="00AF01CC"/>
    <w:rsid w:val="00AF3982"/>
    <w:rsid w:val="00B04CF3"/>
    <w:rsid w:val="00B05C80"/>
    <w:rsid w:val="00B1014B"/>
    <w:rsid w:val="00B115E9"/>
    <w:rsid w:val="00B12D74"/>
    <w:rsid w:val="00B14F9E"/>
    <w:rsid w:val="00B15471"/>
    <w:rsid w:val="00B166E5"/>
    <w:rsid w:val="00B209A9"/>
    <w:rsid w:val="00B20AD7"/>
    <w:rsid w:val="00B2414F"/>
    <w:rsid w:val="00B25DDC"/>
    <w:rsid w:val="00B27B09"/>
    <w:rsid w:val="00B33AD5"/>
    <w:rsid w:val="00B36213"/>
    <w:rsid w:val="00B37AC7"/>
    <w:rsid w:val="00B41FEE"/>
    <w:rsid w:val="00B50294"/>
    <w:rsid w:val="00B51FC2"/>
    <w:rsid w:val="00B54CB8"/>
    <w:rsid w:val="00B5638A"/>
    <w:rsid w:val="00B57D6E"/>
    <w:rsid w:val="00B743E6"/>
    <w:rsid w:val="00B80820"/>
    <w:rsid w:val="00B81E95"/>
    <w:rsid w:val="00B82454"/>
    <w:rsid w:val="00B8322B"/>
    <w:rsid w:val="00B86BBC"/>
    <w:rsid w:val="00B87C95"/>
    <w:rsid w:val="00B93312"/>
    <w:rsid w:val="00B94503"/>
    <w:rsid w:val="00B9702B"/>
    <w:rsid w:val="00B9710B"/>
    <w:rsid w:val="00B97A71"/>
    <w:rsid w:val="00BA2803"/>
    <w:rsid w:val="00BB09E8"/>
    <w:rsid w:val="00BB2734"/>
    <w:rsid w:val="00BB2D3A"/>
    <w:rsid w:val="00BB63E3"/>
    <w:rsid w:val="00BC3A3E"/>
    <w:rsid w:val="00BD00FE"/>
    <w:rsid w:val="00BD39D8"/>
    <w:rsid w:val="00BD3B29"/>
    <w:rsid w:val="00BD4C07"/>
    <w:rsid w:val="00BD4EA9"/>
    <w:rsid w:val="00BD658A"/>
    <w:rsid w:val="00BD7F78"/>
    <w:rsid w:val="00C02875"/>
    <w:rsid w:val="00C159C5"/>
    <w:rsid w:val="00C24F55"/>
    <w:rsid w:val="00C368D8"/>
    <w:rsid w:val="00C42D71"/>
    <w:rsid w:val="00C51851"/>
    <w:rsid w:val="00C5645E"/>
    <w:rsid w:val="00C672F2"/>
    <w:rsid w:val="00C701F7"/>
    <w:rsid w:val="00C70786"/>
    <w:rsid w:val="00C751AE"/>
    <w:rsid w:val="00C846CA"/>
    <w:rsid w:val="00C91E70"/>
    <w:rsid w:val="00C931A3"/>
    <w:rsid w:val="00CA0728"/>
    <w:rsid w:val="00CA387F"/>
    <w:rsid w:val="00CA505A"/>
    <w:rsid w:val="00CB653D"/>
    <w:rsid w:val="00CB7724"/>
    <w:rsid w:val="00CC0764"/>
    <w:rsid w:val="00CC3547"/>
    <w:rsid w:val="00CC4C6B"/>
    <w:rsid w:val="00CD0B63"/>
    <w:rsid w:val="00CD56DF"/>
    <w:rsid w:val="00D05629"/>
    <w:rsid w:val="00D05ED1"/>
    <w:rsid w:val="00D07C3A"/>
    <w:rsid w:val="00D10958"/>
    <w:rsid w:val="00D14626"/>
    <w:rsid w:val="00D2101D"/>
    <w:rsid w:val="00D2382E"/>
    <w:rsid w:val="00D330C6"/>
    <w:rsid w:val="00D351E3"/>
    <w:rsid w:val="00D37C84"/>
    <w:rsid w:val="00D47C09"/>
    <w:rsid w:val="00D5498A"/>
    <w:rsid w:val="00D607E0"/>
    <w:rsid w:val="00D6519C"/>
    <w:rsid w:val="00D658F8"/>
    <w:rsid w:val="00D66593"/>
    <w:rsid w:val="00D67AEA"/>
    <w:rsid w:val="00D91E6E"/>
    <w:rsid w:val="00DA2957"/>
    <w:rsid w:val="00DA2CE7"/>
    <w:rsid w:val="00DB5FB0"/>
    <w:rsid w:val="00DC6958"/>
    <w:rsid w:val="00DD1832"/>
    <w:rsid w:val="00DD5DA0"/>
    <w:rsid w:val="00DE3B99"/>
    <w:rsid w:val="00DE6DA2"/>
    <w:rsid w:val="00DE6F9B"/>
    <w:rsid w:val="00DF2D30"/>
    <w:rsid w:val="00DF568A"/>
    <w:rsid w:val="00E05CEC"/>
    <w:rsid w:val="00E0776F"/>
    <w:rsid w:val="00E21083"/>
    <w:rsid w:val="00E44D76"/>
    <w:rsid w:val="00E44EA5"/>
    <w:rsid w:val="00E4695F"/>
    <w:rsid w:val="00E4786A"/>
    <w:rsid w:val="00E54645"/>
    <w:rsid w:val="00E55D74"/>
    <w:rsid w:val="00E575CC"/>
    <w:rsid w:val="00E615F4"/>
    <w:rsid w:val="00E6457E"/>
    <w:rsid w:val="00E6540C"/>
    <w:rsid w:val="00E761B8"/>
    <w:rsid w:val="00E81E2A"/>
    <w:rsid w:val="00E841ED"/>
    <w:rsid w:val="00E9358F"/>
    <w:rsid w:val="00E93671"/>
    <w:rsid w:val="00E93B6A"/>
    <w:rsid w:val="00E968AA"/>
    <w:rsid w:val="00E96990"/>
    <w:rsid w:val="00EA16C7"/>
    <w:rsid w:val="00EA4AF5"/>
    <w:rsid w:val="00EA599F"/>
    <w:rsid w:val="00EB04B4"/>
    <w:rsid w:val="00EB4EF4"/>
    <w:rsid w:val="00EB7B0E"/>
    <w:rsid w:val="00EC563A"/>
    <w:rsid w:val="00ED3EE4"/>
    <w:rsid w:val="00EE0952"/>
    <w:rsid w:val="00EE09DD"/>
    <w:rsid w:val="00EE69CC"/>
    <w:rsid w:val="00EE712B"/>
    <w:rsid w:val="00EF0B80"/>
    <w:rsid w:val="00EF0E2D"/>
    <w:rsid w:val="00EF2358"/>
    <w:rsid w:val="00EF2398"/>
    <w:rsid w:val="00EF429F"/>
    <w:rsid w:val="00EF5BDC"/>
    <w:rsid w:val="00EF64EA"/>
    <w:rsid w:val="00F000AF"/>
    <w:rsid w:val="00F032A8"/>
    <w:rsid w:val="00F04797"/>
    <w:rsid w:val="00F06E47"/>
    <w:rsid w:val="00F131B3"/>
    <w:rsid w:val="00F149EC"/>
    <w:rsid w:val="00F20AC6"/>
    <w:rsid w:val="00F27C78"/>
    <w:rsid w:val="00F3189D"/>
    <w:rsid w:val="00F33CC5"/>
    <w:rsid w:val="00F33FCF"/>
    <w:rsid w:val="00F35258"/>
    <w:rsid w:val="00F36F64"/>
    <w:rsid w:val="00F37C14"/>
    <w:rsid w:val="00F41A4E"/>
    <w:rsid w:val="00F445EC"/>
    <w:rsid w:val="00F463D9"/>
    <w:rsid w:val="00F52D37"/>
    <w:rsid w:val="00F54B5E"/>
    <w:rsid w:val="00F573B2"/>
    <w:rsid w:val="00F705CA"/>
    <w:rsid w:val="00F720F5"/>
    <w:rsid w:val="00F748CA"/>
    <w:rsid w:val="00F74D30"/>
    <w:rsid w:val="00F77ADA"/>
    <w:rsid w:val="00F85D99"/>
    <w:rsid w:val="00F86FB0"/>
    <w:rsid w:val="00F9307B"/>
    <w:rsid w:val="00F947DB"/>
    <w:rsid w:val="00FA14BA"/>
    <w:rsid w:val="00FB6436"/>
    <w:rsid w:val="00FC3ECC"/>
    <w:rsid w:val="00FC6320"/>
    <w:rsid w:val="00FD43F4"/>
    <w:rsid w:val="00FD6054"/>
    <w:rsid w:val="00FE05B8"/>
    <w:rsid w:val="00FE0F43"/>
    <w:rsid w:val="00FE1EC8"/>
    <w:rsid w:val="00FE3DE9"/>
    <w:rsid w:val="00FE41D6"/>
    <w:rsid w:val="00FE4AFA"/>
    <w:rsid w:val="00FE7FBF"/>
    <w:rsid w:val="00FF0BD5"/>
    <w:rsid w:val="00FF0ED4"/>
    <w:rsid w:val="00FF7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C31D8"/>
  <w15:chartTrackingRefBased/>
  <w15:docId w15:val="{927E7DE9-E321-4F1D-A995-EDF94B4D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1FFB"/>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qFormat/>
    <w:rsid w:val="00C846CA"/>
    <w:pPr>
      <w:ind w:left="720"/>
      <w:contextualSpacing/>
    </w:pPr>
  </w:style>
  <w:style w:type="paragraph" w:styleId="Zkladntext">
    <w:name w:val="Body Text"/>
    <w:basedOn w:val="Normln"/>
    <w:link w:val="ZkladntextChar"/>
    <w:uiPriority w:val="99"/>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uiPriority w:val="99"/>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07B5"/>
    <w:pPr>
      <w:spacing w:after="120"/>
      <w:ind w:left="283"/>
    </w:pPr>
  </w:style>
  <w:style w:type="character" w:customStyle="1" w:styleId="ZkladntextodsazenChar">
    <w:name w:val="Základní text odsazený Char"/>
    <w:basedOn w:val="Standardnpsmoodstavce"/>
    <w:link w:val="Zkladntextodsazen"/>
    <w:uiPriority w:val="99"/>
    <w:semiHidden/>
    <w:rsid w:val="007707B5"/>
    <w:rPr>
      <w:rFonts w:ascii="Century Gothic" w:eastAsiaTheme="minorHAnsi" w:hAnsi="Century Gothic"/>
      <w:color w:val="000000" w:themeColor="text1"/>
      <w:kern w:val="20"/>
      <w:sz w:val="20"/>
      <w:szCs w:val="20"/>
    </w:rPr>
  </w:style>
  <w:style w:type="paragraph" w:customStyle="1" w:styleId="adresa0">
    <w:name w:val="adresa"/>
    <w:basedOn w:val="Normln"/>
    <w:qFormat/>
    <w:rsid w:val="00305691"/>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b/>
      <w:color w:val="auto"/>
      <w:kern w:val="0"/>
      <w:sz w:val="22"/>
      <w:szCs w:val="22"/>
      <w:lang w:eastAsia="en-US"/>
    </w:rPr>
  </w:style>
  <w:style w:type="paragraph" w:customStyle="1" w:styleId="Normlnodstavec">
    <w:name w:val="Normální odstavec"/>
    <w:basedOn w:val="Normln"/>
    <w:rsid w:val="00F77ADA"/>
    <w:pPr>
      <w:tabs>
        <w:tab w:val="clear" w:pos="1134"/>
        <w:tab w:val="clear" w:pos="2268"/>
        <w:tab w:val="clear" w:pos="3402"/>
        <w:tab w:val="clear" w:pos="4536"/>
        <w:tab w:val="clear" w:pos="5670"/>
        <w:tab w:val="clear" w:pos="6804"/>
        <w:tab w:val="clear" w:pos="7938"/>
        <w:tab w:val="clear" w:pos="9072"/>
        <w:tab w:val="clear" w:pos="9639"/>
      </w:tabs>
      <w:spacing w:after="240" w:line="240" w:lineRule="auto"/>
    </w:pPr>
    <w:rPr>
      <w:rFonts w:ascii="Arial" w:eastAsia="Times New Roman" w:hAnsi="Arial" w:cs="Times New Roman"/>
      <w:color w:val="auto"/>
      <w:kern w:val="0"/>
      <w:sz w:val="22"/>
      <w:lang w:val="en-GB" w:eastAsia="cs-CZ"/>
    </w:rPr>
  </w:style>
  <w:style w:type="paragraph" w:customStyle="1" w:styleId="odrzka">
    <w:name w:val="odrázka"/>
    <w:basedOn w:val="Normln"/>
    <w:rsid w:val="00F77ADA"/>
    <w:pPr>
      <w:numPr>
        <w:numId w:val="10"/>
      </w:numPr>
      <w:tabs>
        <w:tab w:val="clear" w:pos="1134"/>
        <w:tab w:val="clear" w:pos="2268"/>
        <w:tab w:val="clear" w:pos="3402"/>
        <w:tab w:val="clear" w:pos="4536"/>
        <w:tab w:val="clear" w:pos="5670"/>
        <w:tab w:val="clear" w:pos="6804"/>
        <w:tab w:val="clear" w:pos="7938"/>
        <w:tab w:val="clear" w:pos="9072"/>
        <w:tab w:val="clear" w:pos="9639"/>
      </w:tabs>
      <w:spacing w:line="240" w:lineRule="auto"/>
      <w:jc w:val="center"/>
    </w:pPr>
    <w:rPr>
      <w:rFonts w:ascii="Times New Roman" w:eastAsia="Times New Roman" w:hAnsi="Times New Roman" w:cs="Times New Roman"/>
      <w:b/>
      <w:bCs/>
      <w:color w:val="auto"/>
      <w:kern w:val="0"/>
      <w:sz w:val="24"/>
      <w:szCs w:val="24"/>
      <w:lang w:eastAsia="cs-CZ"/>
    </w:rPr>
  </w:style>
  <w:style w:type="paragraph" w:styleId="Textbubliny">
    <w:name w:val="Balloon Text"/>
    <w:basedOn w:val="Normln"/>
    <w:link w:val="TextbublinyChar"/>
    <w:uiPriority w:val="99"/>
    <w:semiHidden/>
    <w:unhideWhenUsed/>
    <w:rsid w:val="00997AC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7AC4"/>
    <w:rPr>
      <w:rFonts w:ascii="Segoe UI" w:eastAsiaTheme="minorHAnsi" w:hAnsi="Segoe UI" w:cs="Segoe UI"/>
      <w:color w:val="000000" w:themeColor="text1"/>
      <w:kern w:val="20"/>
      <w:sz w:val="18"/>
      <w:szCs w:val="18"/>
    </w:rPr>
  </w:style>
  <w:style w:type="paragraph" w:styleId="Revize">
    <w:name w:val="Revision"/>
    <w:hidden/>
    <w:uiPriority w:val="99"/>
    <w:semiHidden/>
    <w:rsid w:val="00C672F2"/>
    <w:rPr>
      <w:rFonts w:ascii="Century Gothic" w:eastAsiaTheme="minorHAnsi" w:hAnsi="Century Gothic"/>
      <w:color w:val="000000" w:themeColor="text1"/>
      <w:kern w:val="20"/>
      <w:sz w:val="20"/>
      <w:szCs w:val="20"/>
    </w:rPr>
  </w:style>
  <w:style w:type="character" w:styleId="Odkaznakoment">
    <w:name w:val="annotation reference"/>
    <w:basedOn w:val="Standardnpsmoodstavce"/>
    <w:uiPriority w:val="99"/>
    <w:semiHidden/>
    <w:unhideWhenUsed/>
    <w:rsid w:val="00B81E95"/>
    <w:rPr>
      <w:sz w:val="16"/>
      <w:szCs w:val="16"/>
    </w:rPr>
  </w:style>
  <w:style w:type="paragraph" w:styleId="Textkomente">
    <w:name w:val="annotation text"/>
    <w:basedOn w:val="Normln"/>
    <w:link w:val="TextkomenteChar"/>
    <w:uiPriority w:val="99"/>
    <w:unhideWhenUsed/>
    <w:rsid w:val="00B81E95"/>
    <w:pPr>
      <w:spacing w:line="240" w:lineRule="auto"/>
    </w:pPr>
  </w:style>
  <w:style w:type="character" w:customStyle="1" w:styleId="TextkomenteChar">
    <w:name w:val="Text komentáře Char"/>
    <w:basedOn w:val="Standardnpsmoodstavce"/>
    <w:link w:val="Textkomente"/>
    <w:uiPriority w:val="99"/>
    <w:rsid w:val="00B81E95"/>
    <w:rPr>
      <w:rFonts w:ascii="Century Gothic" w:eastAsiaTheme="minorHAnsi" w:hAnsi="Century Gothic"/>
      <w:color w:val="000000" w:themeColor="text1"/>
      <w:kern w:val="20"/>
      <w:sz w:val="20"/>
      <w:szCs w:val="20"/>
    </w:rPr>
  </w:style>
  <w:style w:type="paragraph" w:styleId="Pedmtkomente">
    <w:name w:val="annotation subject"/>
    <w:basedOn w:val="Textkomente"/>
    <w:next w:val="Textkomente"/>
    <w:link w:val="PedmtkomenteChar"/>
    <w:uiPriority w:val="99"/>
    <w:semiHidden/>
    <w:unhideWhenUsed/>
    <w:rsid w:val="00B81E95"/>
    <w:rPr>
      <w:b/>
      <w:bCs/>
    </w:rPr>
  </w:style>
  <w:style w:type="character" w:customStyle="1" w:styleId="PedmtkomenteChar">
    <w:name w:val="Předmět komentáře Char"/>
    <w:basedOn w:val="TextkomenteChar"/>
    <w:link w:val="Pedmtkomente"/>
    <w:uiPriority w:val="99"/>
    <w:semiHidden/>
    <w:rsid w:val="00B81E95"/>
    <w:rPr>
      <w:rFonts w:ascii="Century Gothic" w:eastAsiaTheme="minorHAnsi" w:hAnsi="Century Gothic"/>
      <w:b/>
      <w:bCs/>
      <w:color w:val="000000" w:themeColor="text1"/>
      <w:kern w:val="20"/>
      <w:sz w:val="20"/>
      <w:szCs w:val="20"/>
    </w:rPr>
  </w:style>
  <w:style w:type="character" w:customStyle="1" w:styleId="normaltextrun">
    <w:name w:val="normaltextrun"/>
    <w:basedOn w:val="Standardnpsmoodstavce"/>
    <w:rsid w:val="00B9710B"/>
  </w:style>
  <w:style w:type="character" w:customStyle="1" w:styleId="eop">
    <w:name w:val="eop"/>
    <w:basedOn w:val="Standardnpsmoodstavce"/>
    <w:rsid w:val="00B97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7596">
      <w:bodyDiv w:val="1"/>
      <w:marLeft w:val="0"/>
      <w:marRight w:val="0"/>
      <w:marTop w:val="0"/>
      <w:marBottom w:val="0"/>
      <w:divBdr>
        <w:top w:val="none" w:sz="0" w:space="0" w:color="auto"/>
        <w:left w:val="none" w:sz="0" w:space="0" w:color="auto"/>
        <w:bottom w:val="none" w:sz="0" w:space="0" w:color="auto"/>
        <w:right w:val="none" w:sz="0" w:space="0" w:color="auto"/>
      </w:divBdr>
    </w:div>
    <w:div w:id="1138184088">
      <w:bodyDiv w:val="1"/>
      <w:marLeft w:val="0"/>
      <w:marRight w:val="0"/>
      <w:marTop w:val="0"/>
      <w:marBottom w:val="0"/>
      <w:divBdr>
        <w:top w:val="none" w:sz="0" w:space="0" w:color="auto"/>
        <w:left w:val="none" w:sz="0" w:space="0" w:color="auto"/>
        <w:bottom w:val="none" w:sz="0" w:space="0" w:color="auto"/>
        <w:right w:val="none" w:sz="0" w:space="0" w:color="auto"/>
      </w:divBdr>
    </w:div>
    <w:div w:id="129895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r-ustec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kr-usteck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2A3352D6A2C6942B3749BB72A49B331" ma:contentTypeVersion="12" ma:contentTypeDescription="Vytvoří nový dokument" ma:contentTypeScope="" ma:versionID="d60108bc6dd963899417afef9cf09824">
  <xsd:schema xmlns:xsd="http://www.w3.org/2001/XMLSchema" xmlns:xs="http://www.w3.org/2001/XMLSchema" xmlns:p="http://schemas.microsoft.com/office/2006/metadata/properties" xmlns:ns2="ec018c41-c0a3-46eb-bd9b-ca5ee34d5b0e" xmlns:ns3="04cf6347-ea61-40c9-a9b0-33d0f897f914" targetNamespace="http://schemas.microsoft.com/office/2006/metadata/properties" ma:root="true" ma:fieldsID="90d6ffffcd6a3a520985b44f4e311edd" ns2:_="" ns3:_="">
    <xsd:import namespace="ec018c41-c0a3-46eb-bd9b-ca5ee34d5b0e"/>
    <xsd:import namespace="04cf6347-ea61-40c9-a9b0-33d0f897f9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18c41-c0a3-46eb-bd9b-ca5ee34d5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a44e701a-cd32-479f-b52d-b66c252ab0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f6347-ea61-40c9-a9b0-33d0f897f9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e92a47-430d-4b41-984a-f99170c8ab6a}" ma:internalName="TaxCatchAll" ma:showField="CatchAllData" ma:web="04cf6347-ea61-40c9-a9b0-33d0f897f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c018c41-c0a3-46eb-bd9b-ca5ee34d5b0e">
      <Terms xmlns="http://schemas.microsoft.com/office/infopath/2007/PartnerControls"/>
    </lcf76f155ced4ddcb4097134ff3c332f>
    <TaxCatchAll xmlns="04cf6347-ea61-40c9-a9b0-33d0f897f91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3B2699-00CF-4461-BA2B-1243F2E7E013}">
  <ds:schemaRefs>
    <ds:schemaRef ds:uri="http://schemas.openxmlformats.org/officeDocument/2006/bibliography"/>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4.xml><?xml version="1.0" encoding="utf-8"?>
<ds:datastoreItem xmlns:ds="http://schemas.openxmlformats.org/officeDocument/2006/customXml" ds:itemID="{EDD40A4C-EC65-4E6F-89D9-614DFB1EE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18c41-c0a3-46eb-bd9b-ca5ee34d5b0e"/>
    <ds:schemaRef ds:uri="04cf6347-ea61-40c9-a9b0-33d0f897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ec018c41-c0a3-46eb-bd9b-ca5ee34d5b0e"/>
    <ds:schemaRef ds:uri="04cf6347-ea61-40c9-a9b0-33d0f897f914"/>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{B791352F-5E4F-4989-99BA-C54EE2E14AC1}tf56348247_win32.dotx</Template>
  <TotalTime>355</TotalTime>
  <Pages>10</Pages>
  <Words>4275</Words>
  <Characters>25229</Characters>
  <Application>Microsoft Office Word</Application>
  <DocSecurity>0</DocSecurity>
  <Lines>210</Lines>
  <Paragraphs>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29446</CharactersWithSpaces>
  <SharedDoc>false</SharedDoc>
  <HLinks>
    <vt:vector size="12" baseType="variant">
      <vt:variant>
        <vt:i4>4456538</vt:i4>
      </vt:variant>
      <vt:variant>
        <vt:i4>6</vt:i4>
      </vt:variant>
      <vt:variant>
        <vt:i4>0</vt:i4>
      </vt:variant>
      <vt:variant>
        <vt:i4>5</vt:i4>
      </vt:variant>
      <vt:variant>
        <vt:lpwstr>http://www.kr-ustecky.cz/</vt:lpwstr>
      </vt:variant>
      <vt:variant>
        <vt:lpwstr/>
      </vt: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Souček Adam</dc:creator>
  <cp:keywords/>
  <dc:description/>
  <cp:lastModifiedBy>Balanová Kateřina</cp:lastModifiedBy>
  <cp:revision>130</cp:revision>
  <cp:lastPrinted>2024-10-30T21:44:00Z</cp:lastPrinted>
  <dcterms:created xsi:type="dcterms:W3CDTF">2024-08-21T15:50:00Z</dcterms:created>
  <dcterms:modified xsi:type="dcterms:W3CDTF">2025-05-27T11:47:00Z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0x01010042A3352D6A2C6942B3749BB72A49B331</vt:lpwstr>
  </property>
  <property fmtid="{D5CDD505-2E9C-101B-9397-08002B2CF9AE}" pid="3" name="Order">
    <vt:r8>5600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