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69D5" w14:textId="77777777" w:rsidR="008E7487" w:rsidRDefault="008E7487" w:rsidP="00E04475">
      <w:pPr>
        <w:pStyle w:val="nadpis-smlouva"/>
      </w:pPr>
    </w:p>
    <w:p w14:paraId="4C6A2476" w14:textId="650B3576" w:rsidR="007E31E6" w:rsidRPr="00BA351B" w:rsidRDefault="006A355B" w:rsidP="006A355B">
      <w:pPr>
        <w:rPr>
          <w:rFonts w:ascii="Century Gothic" w:hAnsi="Century Gothic"/>
        </w:rPr>
      </w:pPr>
      <w:r w:rsidRPr="00BA351B">
        <w:rPr>
          <w:rFonts w:ascii="Century Gothic" w:hAnsi="Century Gothic"/>
        </w:rPr>
        <w:t>Číslo smlouvy:</w:t>
      </w:r>
    </w:p>
    <w:p w14:paraId="5246E0DA" w14:textId="77777777" w:rsidR="008E7487" w:rsidRPr="00BA351B" w:rsidRDefault="008E7487" w:rsidP="00E04475">
      <w:pPr>
        <w:pStyle w:val="nadpis-smlouva"/>
        <w:rPr>
          <w:rFonts w:ascii="Century Gothic" w:hAnsi="Century Gothic"/>
        </w:rPr>
      </w:pPr>
    </w:p>
    <w:p w14:paraId="6344883D" w14:textId="76889C92" w:rsidR="00E04475" w:rsidRPr="00BA351B" w:rsidRDefault="00363015" w:rsidP="00E04475">
      <w:pPr>
        <w:pStyle w:val="nadpis-smlouva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</w:t>
      </w:r>
      <w:r w:rsidR="009A6522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5704E429" w14:textId="2AD278A4" w:rsidR="008E7487" w:rsidRPr="00BA351B" w:rsidRDefault="008E7487" w:rsidP="007E31E6">
      <w:pPr>
        <w:pStyle w:val="nadpis-smlouva"/>
        <w:rPr>
          <w:rFonts w:ascii="Century Gothic" w:hAnsi="Century Gothic"/>
          <w:b w:val="0"/>
          <w:caps w:val="0"/>
          <w:sz w:val="22"/>
        </w:rPr>
      </w:pPr>
      <w:r w:rsidRPr="00BA351B">
        <w:rPr>
          <w:rFonts w:ascii="Century Gothic" w:hAnsi="Century Gothic"/>
          <w:b w:val="0"/>
          <w:caps w:val="0"/>
          <w:sz w:val="22"/>
        </w:rPr>
        <w:t>uzavřená v</w:t>
      </w:r>
      <w:r w:rsidR="00457317" w:rsidRPr="00BA351B">
        <w:rPr>
          <w:rFonts w:ascii="Century Gothic" w:hAnsi="Century Gothic"/>
          <w:b w:val="0"/>
          <w:caps w:val="0"/>
          <w:sz w:val="22"/>
        </w:rPr>
        <w:t> </w:t>
      </w:r>
      <w:r w:rsidRPr="00BA351B">
        <w:rPr>
          <w:rFonts w:ascii="Century Gothic" w:hAnsi="Century Gothic"/>
          <w:b w:val="0"/>
          <w:caps w:val="0"/>
          <w:sz w:val="22"/>
        </w:rPr>
        <w:t>souladu</w:t>
      </w:r>
      <w:r w:rsidR="00457317" w:rsidRPr="00BA351B">
        <w:rPr>
          <w:rFonts w:ascii="Century Gothic" w:hAnsi="Century Gothic"/>
          <w:b w:val="0"/>
          <w:caps w:val="0"/>
          <w:sz w:val="22"/>
        </w:rPr>
        <w:t xml:space="preserve"> s u</w:t>
      </w:r>
      <w:r w:rsidR="007E31E6" w:rsidRPr="00BA351B">
        <w:rPr>
          <w:rFonts w:ascii="Century Gothic" w:hAnsi="Century Gothic"/>
          <w:b w:val="0"/>
          <w:caps w:val="0"/>
          <w:sz w:val="22"/>
        </w:rPr>
        <w:t>stanovení</w:t>
      </w:r>
      <w:r w:rsidR="00E00822">
        <w:rPr>
          <w:rFonts w:ascii="Century Gothic" w:hAnsi="Century Gothic"/>
          <w:b w:val="0"/>
          <w:caps w:val="0"/>
          <w:sz w:val="22"/>
        </w:rPr>
        <w:t>m</w:t>
      </w:r>
      <w:r w:rsidR="007E31E6" w:rsidRPr="00BA351B">
        <w:rPr>
          <w:rFonts w:ascii="Century Gothic" w:hAnsi="Century Gothic"/>
          <w:b w:val="0"/>
          <w:caps w:val="0"/>
          <w:sz w:val="22"/>
        </w:rPr>
        <w:t xml:space="preserve"> §</w:t>
      </w:r>
      <w:r w:rsidRPr="00BA351B">
        <w:rPr>
          <w:rFonts w:ascii="Century Gothic" w:hAnsi="Century Gothic"/>
          <w:b w:val="0"/>
          <w:caps w:val="0"/>
          <w:sz w:val="22"/>
        </w:rPr>
        <w:t xml:space="preserve">1746 </w:t>
      </w:r>
      <w:r w:rsidR="00CE0099">
        <w:rPr>
          <w:rFonts w:ascii="Century Gothic" w:hAnsi="Century Gothic"/>
          <w:b w:val="0"/>
          <w:caps w:val="0"/>
          <w:sz w:val="22"/>
        </w:rPr>
        <w:t xml:space="preserve">odst. 2 </w:t>
      </w:r>
      <w:r w:rsidRPr="00BA351B">
        <w:rPr>
          <w:rFonts w:ascii="Century Gothic" w:hAnsi="Century Gothic"/>
          <w:b w:val="0"/>
          <w:caps w:val="0"/>
          <w:sz w:val="22"/>
        </w:rPr>
        <w:t>zákona č. 89/2012 Sb., občanský zákoník, ve znění pozdějších předpisů (dále jen „občanský zákoník“)</w:t>
      </w:r>
    </w:p>
    <w:p w14:paraId="3BA0A9DF" w14:textId="77777777" w:rsidR="00E04475" w:rsidRPr="00BA351B" w:rsidRDefault="00E04475" w:rsidP="000B5592">
      <w:pPr>
        <w:pStyle w:val="nadpis-bod"/>
        <w:spacing w:before="600"/>
        <w:rPr>
          <w:rFonts w:ascii="Century Gothic" w:hAnsi="Century Gothic"/>
        </w:rPr>
      </w:pPr>
      <w:r w:rsidRPr="00BA351B">
        <w:rPr>
          <w:rFonts w:ascii="Century Gothic" w:hAnsi="Century Gothic"/>
        </w:rPr>
        <w:t>Smluvní strany</w:t>
      </w:r>
    </w:p>
    <w:p w14:paraId="1DA1B564" w14:textId="77777777" w:rsidR="00E13981" w:rsidRPr="00BA351B" w:rsidRDefault="00E13981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</w:rPr>
        <w:t>Poskytovatel</w:t>
      </w:r>
    </w:p>
    <w:p w14:paraId="5FB88DF3" w14:textId="46CFBD3C" w:rsidR="00393E31" w:rsidRPr="00BA351B" w:rsidRDefault="008E7487" w:rsidP="00393E31">
      <w:pPr>
        <w:pStyle w:val="adresa"/>
        <w:rPr>
          <w:rFonts w:ascii="Century Gothic" w:hAnsi="Century Gothic"/>
        </w:rPr>
      </w:pPr>
      <w:r w:rsidRPr="00BA351B">
        <w:rPr>
          <w:rFonts w:ascii="Century Gothic" w:hAnsi="Century Gothic"/>
          <w:color w:val="3333FF"/>
        </w:rPr>
        <w:t>název dle zřizovací listiny</w:t>
      </w:r>
    </w:p>
    <w:p w14:paraId="462A8E33" w14:textId="6B90A053" w:rsidR="00393E31" w:rsidRPr="00BA351B" w:rsidRDefault="008E7487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Sídlo:</w:t>
      </w:r>
    </w:p>
    <w:p w14:paraId="699E1C15" w14:textId="55215F51" w:rsidR="004E40FF" w:rsidRPr="00BA351B" w:rsidRDefault="008E7487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>Zastoupená</w:t>
      </w:r>
      <w:r w:rsidR="00393E31" w:rsidRPr="00BA351B">
        <w:rPr>
          <w:rFonts w:ascii="Century Gothic" w:hAnsi="Century Gothic"/>
        </w:rPr>
        <w:t>:</w:t>
      </w:r>
      <w:r w:rsidR="00393E31" w:rsidRPr="00BA351B">
        <w:rPr>
          <w:rFonts w:ascii="Century Gothic" w:hAnsi="Century Gothic"/>
        </w:rPr>
        <w:tab/>
      </w:r>
    </w:p>
    <w:p w14:paraId="71A83E7F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Kontaktní osoba:</w:t>
      </w:r>
      <w:r w:rsidRPr="00BA351B">
        <w:rPr>
          <w:rFonts w:ascii="Century Gothic" w:hAnsi="Century Gothic"/>
        </w:rPr>
        <w:tab/>
      </w:r>
    </w:p>
    <w:p w14:paraId="5E728B6A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2A0B6873" w14:textId="3239CD9C" w:rsidR="00393E31" w:rsidRPr="00BA351B" w:rsidRDefault="00393E31" w:rsidP="008E7487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IČ:</w:t>
      </w:r>
      <w:r w:rsidRPr="00BA351B">
        <w:rPr>
          <w:rFonts w:ascii="Century Gothic" w:hAnsi="Century Gothic"/>
        </w:rPr>
        <w:tab/>
      </w:r>
    </w:p>
    <w:p w14:paraId="12B2C38B" w14:textId="56440399" w:rsidR="00393E31" w:rsidRPr="00BA351B" w:rsidRDefault="00EF4377" w:rsidP="00393E31">
      <w:pPr>
        <w:pStyle w:val="pole"/>
        <w:rPr>
          <w:rFonts w:ascii="Century Gothic" w:hAnsi="Century Gothic"/>
        </w:rPr>
      </w:pPr>
      <w:r>
        <w:rPr>
          <w:rFonts w:ascii="Century Gothic" w:hAnsi="Century Gothic"/>
        </w:rPr>
        <w:t>Název banky</w:t>
      </w:r>
      <w:r w:rsidR="008E7487" w:rsidRPr="00BA351B">
        <w:rPr>
          <w:rFonts w:ascii="Century Gothic" w:hAnsi="Century Gothic"/>
        </w:rPr>
        <w:t>:</w:t>
      </w:r>
    </w:p>
    <w:p w14:paraId="190C41FB" w14:textId="4DAF4E5B" w:rsidR="00385752" w:rsidRPr="00BA351B" w:rsidRDefault="00EF4377" w:rsidP="000B5592">
      <w:pPr>
        <w:pStyle w:val="pole"/>
        <w:spacing w:after="220"/>
        <w:rPr>
          <w:rFonts w:ascii="Century Gothic" w:hAnsi="Century Gothic"/>
        </w:rPr>
      </w:pPr>
      <w:r>
        <w:rPr>
          <w:rFonts w:ascii="Century Gothic" w:hAnsi="Century Gothic"/>
        </w:rPr>
        <w:t>Č</w:t>
      </w:r>
      <w:r w:rsidR="00393E31" w:rsidRPr="00BA351B">
        <w:rPr>
          <w:rFonts w:ascii="Century Gothic" w:hAnsi="Century Gothic"/>
        </w:rPr>
        <w:t xml:space="preserve">íslo účtu: </w:t>
      </w:r>
    </w:p>
    <w:p w14:paraId="2BA3EA27" w14:textId="419D3219" w:rsidR="00393E31" w:rsidRPr="00BA351B" w:rsidRDefault="00D63AF3" w:rsidP="000B5592">
      <w:pPr>
        <w:pStyle w:val="pole"/>
        <w:spacing w:after="220"/>
        <w:rPr>
          <w:rFonts w:ascii="Century Gothic" w:hAnsi="Century Gothic"/>
          <w:i/>
        </w:rPr>
      </w:pPr>
      <w:r w:rsidRPr="00BA351B">
        <w:rPr>
          <w:rFonts w:ascii="Century Gothic" w:hAnsi="Century Gothic"/>
        </w:rPr>
        <w:t>(</w:t>
      </w:r>
      <w:r w:rsidR="00385752" w:rsidRPr="00BA351B">
        <w:rPr>
          <w:rFonts w:ascii="Century Gothic" w:hAnsi="Century Gothic"/>
          <w:i/>
        </w:rPr>
        <w:t xml:space="preserve">dále </w:t>
      </w:r>
      <w:r w:rsidR="00E13981" w:rsidRPr="00BA351B">
        <w:rPr>
          <w:rFonts w:ascii="Century Gothic" w:hAnsi="Century Gothic"/>
          <w:i/>
        </w:rPr>
        <w:t>jen</w:t>
      </w:r>
      <w:r w:rsidR="008E7487" w:rsidRPr="00BA351B">
        <w:rPr>
          <w:rFonts w:ascii="Century Gothic" w:hAnsi="Century Gothic"/>
          <w:i/>
        </w:rPr>
        <w:t xml:space="preserve"> „</w:t>
      </w:r>
      <w:r w:rsidR="00385752" w:rsidRPr="00BA351B">
        <w:rPr>
          <w:rFonts w:ascii="Century Gothic" w:hAnsi="Century Gothic"/>
          <w:i/>
        </w:rPr>
        <w:t>poskytovatel“</w:t>
      </w:r>
      <w:r w:rsidR="004E0777" w:rsidRPr="00BA351B">
        <w:rPr>
          <w:rFonts w:ascii="Century Gothic" w:hAnsi="Century Gothic"/>
          <w:i/>
        </w:rPr>
        <w:t xml:space="preserve"> nebo „zaměstnavatel“</w:t>
      </w:r>
      <w:r w:rsidRPr="00BA351B">
        <w:rPr>
          <w:rFonts w:ascii="Century Gothic" w:hAnsi="Century Gothic"/>
          <w:i/>
        </w:rPr>
        <w:t>)</w:t>
      </w:r>
    </w:p>
    <w:p w14:paraId="11882721" w14:textId="19F4F42D" w:rsidR="00D262D0" w:rsidRPr="00BA351B" w:rsidRDefault="00F834FE" w:rsidP="000B5592">
      <w:pPr>
        <w:pStyle w:val="adresa"/>
        <w:spacing w:after="220"/>
        <w:rPr>
          <w:rFonts w:ascii="Century Gothic" w:hAnsi="Century Gothic"/>
        </w:rPr>
      </w:pPr>
      <w:r w:rsidRPr="00BA351B">
        <w:rPr>
          <w:rFonts w:ascii="Century Gothic" w:hAnsi="Century Gothic"/>
        </w:rPr>
        <w:t>a</w:t>
      </w:r>
    </w:p>
    <w:p w14:paraId="33C3832C" w14:textId="77777777" w:rsidR="008E7487" w:rsidRPr="00BA351B" w:rsidRDefault="00E13981" w:rsidP="00393E31">
      <w:pPr>
        <w:pStyle w:val="adresa"/>
        <w:rPr>
          <w:rFonts w:ascii="Century Gothic" w:hAnsi="Century Gothic"/>
          <w:color w:val="0000FF"/>
        </w:rPr>
      </w:pPr>
      <w:r w:rsidRPr="00BA351B">
        <w:rPr>
          <w:rFonts w:ascii="Century Gothic" w:hAnsi="Century Gothic"/>
        </w:rPr>
        <w:t>Příjemce</w:t>
      </w:r>
      <w:r w:rsidR="00385752" w:rsidRPr="00BA351B">
        <w:rPr>
          <w:rFonts w:ascii="Century Gothic" w:hAnsi="Century Gothic"/>
          <w:color w:val="0000FF"/>
        </w:rPr>
        <w:t xml:space="preserve"> </w:t>
      </w:r>
    </w:p>
    <w:p w14:paraId="2F51E37F" w14:textId="3222A6D3" w:rsidR="00393E31" w:rsidRPr="00BA351B" w:rsidRDefault="008E7487" w:rsidP="00393E31">
      <w:pPr>
        <w:pStyle w:val="adresa"/>
        <w:rPr>
          <w:rFonts w:ascii="Century Gothic" w:hAnsi="Century Gothic"/>
          <w:color w:val="3333FF"/>
        </w:rPr>
      </w:pPr>
      <w:r w:rsidRPr="00BA351B">
        <w:rPr>
          <w:rFonts w:ascii="Century Gothic" w:hAnsi="Century Gothic"/>
          <w:color w:val="0000FF"/>
        </w:rPr>
        <w:t xml:space="preserve">(titul, </w:t>
      </w:r>
      <w:r w:rsidR="00A207E1" w:rsidRPr="00BA351B">
        <w:rPr>
          <w:rFonts w:ascii="Century Gothic" w:hAnsi="Century Gothic"/>
          <w:color w:val="3333FF"/>
        </w:rPr>
        <w:t>jméno</w:t>
      </w:r>
      <w:r w:rsidRPr="00BA351B">
        <w:rPr>
          <w:rFonts w:ascii="Century Gothic" w:hAnsi="Century Gothic"/>
          <w:color w:val="3333FF"/>
        </w:rPr>
        <w:t>, příjmení)</w:t>
      </w:r>
      <w:r w:rsidR="00393E31" w:rsidRPr="00BA351B">
        <w:rPr>
          <w:rFonts w:ascii="Century Gothic" w:hAnsi="Century Gothic"/>
          <w:color w:val="3333FF"/>
        </w:rPr>
        <w:tab/>
      </w:r>
      <w:r w:rsidR="00393E31" w:rsidRPr="00BA351B">
        <w:rPr>
          <w:rFonts w:ascii="Century Gothic" w:hAnsi="Century Gothic"/>
          <w:color w:val="3333FF"/>
        </w:rPr>
        <w:tab/>
      </w:r>
    </w:p>
    <w:p w14:paraId="7391560D" w14:textId="3EB1A3E0" w:rsidR="00393E31" w:rsidRPr="00BA351B" w:rsidRDefault="008E7487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B</w:t>
      </w:r>
      <w:r w:rsidR="008E38ED" w:rsidRPr="00BA351B">
        <w:rPr>
          <w:rFonts w:ascii="Century Gothic" w:hAnsi="Century Gothic"/>
          <w:color w:val="3333FF"/>
        </w:rPr>
        <w:t>ydliště</w:t>
      </w:r>
      <w:r w:rsidR="00393E31" w:rsidRPr="00BA351B">
        <w:rPr>
          <w:rFonts w:ascii="Century Gothic" w:hAnsi="Century Gothic"/>
          <w:color w:val="3333FF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32F7F072" w14:textId="77777777" w:rsidR="00393E31" w:rsidRPr="00BA351B" w:rsidRDefault="00393E31" w:rsidP="00393E31">
      <w:pPr>
        <w:pStyle w:val="pole"/>
        <w:rPr>
          <w:rFonts w:ascii="Century Gothic" w:hAnsi="Century Gothic"/>
        </w:rPr>
      </w:pPr>
      <w:r w:rsidRPr="00BA351B">
        <w:rPr>
          <w:rFonts w:ascii="Century Gothic" w:hAnsi="Century Gothic"/>
        </w:rPr>
        <w:t>E-mail/telefon:</w:t>
      </w:r>
      <w:r w:rsidRPr="00BA351B">
        <w:rPr>
          <w:rFonts w:ascii="Century Gothic" w:hAnsi="Century Gothic"/>
        </w:rPr>
        <w:tab/>
      </w:r>
    </w:p>
    <w:p w14:paraId="6CD0234C" w14:textId="557FEA52" w:rsidR="00393E31" w:rsidRPr="00BA351B" w:rsidRDefault="00D0626F" w:rsidP="00393E31">
      <w:pPr>
        <w:pStyle w:val="pole"/>
        <w:rPr>
          <w:rFonts w:ascii="Century Gothic" w:hAnsi="Century Gothic"/>
          <w:color w:val="0070C0"/>
        </w:rPr>
      </w:pPr>
      <w:r w:rsidRPr="00BA351B">
        <w:rPr>
          <w:rFonts w:ascii="Century Gothic" w:hAnsi="Century Gothic"/>
          <w:color w:val="3333FF"/>
        </w:rPr>
        <w:t>D</w:t>
      </w:r>
      <w:r w:rsidR="00071EF7" w:rsidRPr="00BA351B">
        <w:rPr>
          <w:rFonts w:ascii="Century Gothic" w:hAnsi="Century Gothic"/>
          <w:color w:val="3333FF"/>
        </w:rPr>
        <w:t>atum narození</w:t>
      </w:r>
      <w:r w:rsidR="00393E31" w:rsidRPr="00BA351B">
        <w:rPr>
          <w:rFonts w:ascii="Century Gothic" w:hAnsi="Century Gothic"/>
          <w:color w:val="0070C0"/>
        </w:rPr>
        <w:t>:</w:t>
      </w:r>
      <w:r w:rsidR="00393E31" w:rsidRPr="00BA351B">
        <w:rPr>
          <w:rFonts w:ascii="Century Gothic" w:hAnsi="Century Gothic"/>
          <w:color w:val="0070C0"/>
        </w:rPr>
        <w:tab/>
      </w:r>
    </w:p>
    <w:p w14:paraId="45A96A01" w14:textId="575BC0C4" w:rsidR="00393E31" w:rsidRPr="00BA351B" w:rsidRDefault="00EF4377" w:rsidP="00393E31">
      <w:pPr>
        <w:pStyle w:val="pole"/>
        <w:rPr>
          <w:rFonts w:ascii="Century Gothic" w:hAnsi="Century Gothic"/>
        </w:rPr>
      </w:pPr>
      <w:r>
        <w:rPr>
          <w:rFonts w:ascii="Century Gothic" w:hAnsi="Century Gothic"/>
        </w:rPr>
        <w:t>Název banky</w:t>
      </w:r>
      <w:r w:rsidR="00393E31" w:rsidRPr="00BA351B">
        <w:rPr>
          <w:rFonts w:ascii="Century Gothic" w:hAnsi="Century Gothic"/>
        </w:rPr>
        <w:t>:</w:t>
      </w:r>
      <w:r w:rsidR="00393E31" w:rsidRPr="00BA351B">
        <w:rPr>
          <w:rFonts w:ascii="Century Gothic" w:hAnsi="Century Gothic"/>
        </w:rPr>
        <w:tab/>
      </w:r>
    </w:p>
    <w:p w14:paraId="5F7646A9" w14:textId="70EEBAA3" w:rsidR="008E38ED" w:rsidRPr="00BA351B" w:rsidRDefault="00EF4377" w:rsidP="000B5592">
      <w:pPr>
        <w:pStyle w:val="pole"/>
        <w:spacing w:after="220"/>
        <w:rPr>
          <w:rFonts w:ascii="Century Gothic" w:hAnsi="Century Gothic"/>
        </w:rPr>
      </w:pPr>
      <w:r>
        <w:rPr>
          <w:rFonts w:ascii="Century Gothic" w:hAnsi="Century Gothic"/>
        </w:rPr>
        <w:t>Č</w:t>
      </w:r>
      <w:r w:rsidR="00393E31" w:rsidRPr="00BA351B">
        <w:rPr>
          <w:rFonts w:ascii="Century Gothic" w:hAnsi="Century Gothic"/>
        </w:rPr>
        <w:t>íslo účtu:</w:t>
      </w:r>
    </w:p>
    <w:p w14:paraId="4D5898CA" w14:textId="7326236E" w:rsidR="002F23BA" w:rsidRDefault="008E38ED" w:rsidP="000B5592">
      <w:pPr>
        <w:pStyle w:val="pole"/>
        <w:tabs>
          <w:tab w:val="clear" w:pos="1701"/>
          <w:tab w:val="left" w:pos="0"/>
        </w:tabs>
        <w:spacing w:after="220"/>
        <w:ind w:left="0" w:firstLine="0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  <w:i/>
        </w:rPr>
        <w:t xml:space="preserve"> </w:t>
      </w:r>
      <w:r w:rsidR="00D63AF3" w:rsidRPr="00BA351B">
        <w:rPr>
          <w:rFonts w:ascii="Century Gothic" w:hAnsi="Century Gothic"/>
          <w:i/>
        </w:rPr>
        <w:t>(</w:t>
      </w:r>
      <w:r w:rsidR="00385752" w:rsidRPr="00BA351B">
        <w:rPr>
          <w:rFonts w:ascii="Century Gothic" w:hAnsi="Century Gothic"/>
          <w:i/>
        </w:rPr>
        <w:t xml:space="preserve">dále jen </w:t>
      </w:r>
      <w:r w:rsidR="0028763C" w:rsidRPr="00BA351B">
        <w:rPr>
          <w:rFonts w:ascii="Century Gothic" w:hAnsi="Century Gothic"/>
          <w:i/>
        </w:rPr>
        <w:t>„</w:t>
      </w:r>
      <w:r w:rsidR="00385752" w:rsidRPr="00BA351B">
        <w:rPr>
          <w:rFonts w:ascii="Century Gothic" w:hAnsi="Century Gothic"/>
          <w:i/>
        </w:rPr>
        <w:t>příjemce“</w:t>
      </w:r>
      <w:r w:rsidR="00D63AF3" w:rsidRPr="00BA351B">
        <w:rPr>
          <w:rFonts w:ascii="Century Gothic" w:hAnsi="Century Gothic"/>
          <w:i/>
        </w:rPr>
        <w:t>)</w:t>
      </w:r>
    </w:p>
    <w:p w14:paraId="6B6E93E2" w14:textId="77777777" w:rsidR="002F23BA" w:rsidRPr="00BA351B" w:rsidRDefault="002F23BA" w:rsidP="00E04475">
      <w:pPr>
        <w:pStyle w:val="pole"/>
        <w:rPr>
          <w:rFonts w:ascii="Century Gothic" w:hAnsi="Century Gothic"/>
        </w:rPr>
      </w:pPr>
    </w:p>
    <w:p w14:paraId="5963E608" w14:textId="77777777" w:rsidR="00E04475" w:rsidRPr="00BA351B" w:rsidRDefault="00E04475" w:rsidP="000B5592">
      <w:pPr>
        <w:widowControl w:val="0"/>
        <w:autoSpaceDE w:val="0"/>
        <w:autoSpaceDN w:val="0"/>
        <w:adjustRightInd w:val="0"/>
        <w:spacing w:before="100"/>
        <w:jc w:val="center"/>
        <w:rPr>
          <w:rFonts w:ascii="Century Gothic" w:hAnsi="Century Gothic"/>
        </w:rPr>
      </w:pPr>
      <w:r w:rsidRPr="00BA351B">
        <w:rPr>
          <w:rFonts w:ascii="Century Gothic" w:hAnsi="Century Gothic"/>
        </w:rPr>
        <w:t>uzavírají níže uvedeného dne, měsíce a roku tuto</w:t>
      </w:r>
    </w:p>
    <w:p w14:paraId="0F0FE5A6" w14:textId="36598B1D" w:rsidR="00E04475" w:rsidRPr="00BA351B" w:rsidRDefault="00C47A72" w:rsidP="007779A5">
      <w:pPr>
        <w:pStyle w:val="nadpis-smlouva"/>
        <w:spacing w:after="360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SmlouvU</w:t>
      </w:r>
      <w:r w:rsidR="009034D5" w:rsidRPr="00BA351B">
        <w:rPr>
          <w:rFonts w:ascii="Century Gothic" w:hAnsi="Century Gothic"/>
        </w:rPr>
        <w:t xml:space="preserve"> O POSKYTNUTÍ </w:t>
      </w:r>
      <w:r w:rsidR="008E7487" w:rsidRPr="00BA351B">
        <w:rPr>
          <w:rFonts w:ascii="Century Gothic" w:hAnsi="Century Gothic"/>
        </w:rPr>
        <w:t>NÁBOROVÉHO PŘÍSPĚVKU</w:t>
      </w:r>
    </w:p>
    <w:p w14:paraId="6776B780" w14:textId="524FB343" w:rsidR="000241FE" w:rsidRPr="00BA351B" w:rsidRDefault="006C2571" w:rsidP="00651208">
      <w:pPr>
        <w:pStyle w:val="Zkladntext"/>
        <w:spacing w:after="240"/>
        <w:jc w:val="center"/>
        <w:rPr>
          <w:rFonts w:ascii="Century Gothic" w:hAnsi="Century Gothic" w:cs="Arial"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 xml:space="preserve">(dále jen 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„</w:t>
      </w:r>
      <w:r w:rsidR="00493608" w:rsidRPr="00BA351B">
        <w:rPr>
          <w:rFonts w:ascii="Century Gothic" w:hAnsi="Century Gothic" w:cs="Arial"/>
          <w:b/>
          <w:bCs/>
          <w:sz w:val="22"/>
          <w:szCs w:val="22"/>
        </w:rPr>
        <w:t>s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mlouva</w:t>
      </w:r>
      <w:r w:rsidR="009F3588" w:rsidRPr="00BA351B">
        <w:rPr>
          <w:rFonts w:ascii="Century Gothic" w:hAnsi="Century Gothic" w:cs="Arial"/>
          <w:b/>
          <w:bCs/>
          <w:sz w:val="22"/>
          <w:szCs w:val="22"/>
        </w:rPr>
        <w:t>“</w:t>
      </w:r>
      <w:r w:rsidRPr="00BA351B">
        <w:rPr>
          <w:rFonts w:ascii="Century Gothic" w:hAnsi="Century Gothic" w:cs="Arial"/>
          <w:b/>
          <w:bCs/>
          <w:sz w:val="22"/>
          <w:szCs w:val="22"/>
        </w:rPr>
        <w:t>)</w:t>
      </w:r>
    </w:p>
    <w:p w14:paraId="506A9ACA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I.</w:t>
      </w:r>
    </w:p>
    <w:p w14:paraId="24C129CD" w14:textId="51111DFA" w:rsidR="00526B4B" w:rsidRPr="00BA351B" w:rsidRDefault="00526B4B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P</w:t>
      </w:r>
      <w:r w:rsidR="00B464B1" w:rsidRPr="00BA351B">
        <w:rPr>
          <w:rFonts w:ascii="Century Gothic" w:hAnsi="Century Gothic" w:cs="Arial"/>
          <w:b/>
          <w:bCs/>
          <w:sz w:val="22"/>
          <w:szCs w:val="22"/>
        </w:rPr>
        <w:t>ředmět smlouvy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 xml:space="preserve"> a</w:t>
      </w:r>
      <w:r w:rsidR="00071EF7" w:rsidRPr="00BA351B">
        <w:rPr>
          <w:rFonts w:ascii="Century Gothic" w:hAnsi="Century Gothic" w:cs="Arial"/>
          <w:b/>
          <w:bCs/>
          <w:sz w:val="22"/>
          <w:szCs w:val="22"/>
        </w:rPr>
        <w:t xml:space="preserve"> účel </w:t>
      </w:r>
      <w:r w:rsidR="007E31E6" w:rsidRPr="00BA351B">
        <w:rPr>
          <w:rFonts w:ascii="Century Gothic" w:hAnsi="Century Gothic" w:cs="Arial"/>
          <w:b/>
          <w:bCs/>
          <w:sz w:val="22"/>
          <w:szCs w:val="22"/>
        </w:rPr>
        <w:t>smlouvy</w:t>
      </w:r>
    </w:p>
    <w:p w14:paraId="49A04695" w14:textId="380ECEEB" w:rsidR="008A3C57" w:rsidRPr="00BA351B" w:rsidRDefault="007E31E6" w:rsidP="003A6E9B">
      <w:pPr>
        <w:spacing w:after="360" w:line="80" w:lineRule="atLeast"/>
        <w:ind w:left="425"/>
        <w:jc w:val="both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/>
        </w:rPr>
        <w:t>Předmětem smlouvy je poskytnutí náborového příspěvku příjemci za účelem zajištění</w:t>
      </w:r>
      <w:r w:rsidR="00654F88">
        <w:rPr>
          <w:rFonts w:ascii="Century Gothic" w:hAnsi="Century Gothic" w:cstheme="minorHAnsi"/>
        </w:rPr>
        <w:t xml:space="preserve"> </w:t>
      </w:r>
      <w:r w:rsidR="00654F88" w:rsidRPr="00F4775B">
        <w:rPr>
          <w:rFonts w:ascii="Century Gothic" w:hAnsi="Century Gothic" w:cstheme="minorHAnsi"/>
        </w:rPr>
        <w:t>psychologických služeb, které jsou stanoveny vyhláškou č. 27/2016 Sb., o vzdělávání žáků se speciálními vzdělávacími potřebami a žáků nadaných, v</w:t>
      </w:r>
      <w:r w:rsidR="00654F88">
        <w:rPr>
          <w:rFonts w:ascii="Century Gothic" w:hAnsi="Century Gothic" w:cstheme="minorHAnsi"/>
        </w:rPr>
        <w:t>e znění pozdějších předpisů</w:t>
      </w:r>
      <w:r w:rsidR="00D02451">
        <w:rPr>
          <w:rFonts w:ascii="Century Gothic" w:hAnsi="Century Gothic" w:cstheme="minorHAnsi"/>
        </w:rPr>
        <w:t>,</w:t>
      </w:r>
      <w:r w:rsidR="00654F88" w:rsidRPr="00F4775B">
        <w:rPr>
          <w:rFonts w:ascii="Century Gothic" w:hAnsi="Century Gothic" w:cstheme="minorHAnsi"/>
        </w:rPr>
        <w:t xml:space="preserve"> a vyhláškou č. 72/2005 Sb., o poskytování poradenských služeb ve školách a</w:t>
      </w:r>
      <w:r w:rsidR="00AD50A0">
        <w:rPr>
          <w:rFonts w:ascii="Century Gothic" w:hAnsi="Century Gothic" w:cstheme="minorHAnsi"/>
        </w:rPr>
        <w:t> </w:t>
      </w:r>
      <w:r w:rsidR="00654F88" w:rsidRPr="00F4775B">
        <w:rPr>
          <w:rFonts w:ascii="Century Gothic" w:hAnsi="Century Gothic" w:cstheme="minorHAnsi"/>
        </w:rPr>
        <w:t>školských poradenských zařízeních</w:t>
      </w:r>
      <w:r w:rsidR="00654F88">
        <w:rPr>
          <w:rFonts w:ascii="Century Gothic" w:hAnsi="Century Gothic" w:cstheme="minorHAnsi"/>
        </w:rPr>
        <w:t>, ve znění pozdějších předpisů</w:t>
      </w:r>
      <w:r w:rsidRPr="00BA351B">
        <w:rPr>
          <w:rFonts w:ascii="Century Gothic" w:hAnsi="Century Gothic"/>
        </w:rPr>
        <w:t xml:space="preserve">, </w:t>
      </w:r>
      <w:r w:rsidR="00BB0185" w:rsidRPr="00BB0185">
        <w:rPr>
          <w:rFonts w:ascii="Century Gothic" w:hAnsi="Century Gothic"/>
        </w:rPr>
        <w:t xml:space="preserve">v Pedagogicko-psychologické poradně Ústeckého kraje a Zařízení pro další vzdělávání pedagogických </w:t>
      </w:r>
      <w:r w:rsidR="00BB0185" w:rsidRPr="00BB0185">
        <w:rPr>
          <w:rFonts w:ascii="Century Gothic" w:hAnsi="Century Gothic"/>
        </w:rPr>
        <w:lastRenderedPageBreak/>
        <w:t xml:space="preserve">pracovníků, Teplice, příspěvková organizace </w:t>
      </w:r>
      <w:r w:rsidR="00090CDC">
        <w:rPr>
          <w:rFonts w:ascii="Century Gothic" w:hAnsi="Century Gothic"/>
        </w:rPr>
        <w:t xml:space="preserve">(poskytovatel), </w:t>
      </w:r>
      <w:r w:rsidRPr="00BA351B">
        <w:rPr>
          <w:rFonts w:ascii="Century Gothic" w:hAnsi="Century Gothic"/>
        </w:rPr>
        <w:t>a to v souladu s </w:t>
      </w:r>
      <w:r w:rsidR="00697828" w:rsidRPr="00697828">
        <w:rPr>
          <w:rFonts w:ascii="Century Gothic" w:hAnsi="Century Gothic"/>
        </w:rPr>
        <w:t>Pravidl</w:t>
      </w:r>
      <w:r w:rsidR="00697828">
        <w:rPr>
          <w:rFonts w:ascii="Century Gothic" w:hAnsi="Century Gothic"/>
        </w:rPr>
        <w:t>y</w:t>
      </w:r>
      <w:r w:rsidR="00697828" w:rsidRPr="00697828">
        <w:rPr>
          <w:rFonts w:ascii="Century Gothic" w:hAnsi="Century Gothic"/>
        </w:rPr>
        <w:t xml:space="preserve"> pro poskytování náborových příspěvků vybraným pedagogickým pracovníkům škol a</w:t>
      </w:r>
      <w:r w:rsidR="00B54A6A">
        <w:rPr>
          <w:rFonts w:ascii="Century Gothic" w:hAnsi="Century Gothic"/>
        </w:rPr>
        <w:t> </w:t>
      </w:r>
      <w:r w:rsidR="00697828" w:rsidRPr="00697828">
        <w:rPr>
          <w:rFonts w:ascii="Century Gothic" w:hAnsi="Century Gothic"/>
        </w:rPr>
        <w:t xml:space="preserve">školských zařízení zřizovaných Ústeckým krajem </w:t>
      </w:r>
      <w:r w:rsidR="00177EE0" w:rsidRPr="00BA351B">
        <w:rPr>
          <w:rFonts w:ascii="Century Gothic" w:hAnsi="Century Gothic"/>
        </w:rPr>
        <w:t>(dále jen „Pravidla“)</w:t>
      </w:r>
      <w:r w:rsidR="008A3C57">
        <w:rPr>
          <w:rFonts w:ascii="Century Gothic" w:hAnsi="Century Gothic"/>
        </w:rPr>
        <w:t>.</w:t>
      </w:r>
    </w:p>
    <w:p w14:paraId="76C44563" w14:textId="77777777" w:rsidR="00526B4B" w:rsidRPr="00BA351B" w:rsidRDefault="00526B4B" w:rsidP="00624500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II.</w:t>
      </w:r>
    </w:p>
    <w:p w14:paraId="22F45136" w14:textId="7E717D44" w:rsidR="00D1250A" w:rsidRPr="00BA351B" w:rsidRDefault="007E31E6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BA351B">
        <w:rPr>
          <w:rFonts w:ascii="Century Gothic" w:hAnsi="Century Gothic" w:cs="Arial"/>
          <w:b/>
          <w:bCs/>
          <w:sz w:val="22"/>
          <w:szCs w:val="22"/>
        </w:rPr>
        <w:t>Výše, podmínky a způsob vyplacení náborového příspěvku</w:t>
      </w:r>
    </w:p>
    <w:p w14:paraId="690BD92A" w14:textId="4F1A2AA1" w:rsidR="005B6E6A" w:rsidRPr="00BA351B" w:rsidRDefault="00D1250A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Výše náborového příspěvku pro úvazek </w:t>
      </w:r>
      <w:r w:rsidR="00B3050B" w:rsidRPr="003C32D8">
        <w:rPr>
          <w:rFonts w:ascii="Century Gothic" w:hAnsi="Century Gothic" w:cs="Arial"/>
        </w:rPr>
        <w:t xml:space="preserve">1,00 </w:t>
      </w:r>
      <w:r w:rsidRPr="00BA351B">
        <w:rPr>
          <w:rFonts w:ascii="Century Gothic" w:hAnsi="Century Gothic" w:cs="Arial"/>
        </w:rPr>
        <w:t>činí</w:t>
      </w:r>
      <w:r w:rsidR="00B3050B" w:rsidRPr="00BA351B">
        <w:rPr>
          <w:rFonts w:ascii="Century Gothic" w:hAnsi="Century Gothic" w:cs="Arial"/>
        </w:rPr>
        <w:t xml:space="preserve"> 200 000 Kč</w:t>
      </w:r>
      <w:r w:rsidR="00464634" w:rsidRPr="00BA351B">
        <w:rPr>
          <w:rFonts w:ascii="Century Gothic" w:hAnsi="Century Gothic" w:cs="Arial"/>
        </w:rPr>
        <w:t xml:space="preserve"> (slovy: </w:t>
      </w:r>
      <w:r w:rsidR="005B6E6A" w:rsidRPr="00BA351B">
        <w:rPr>
          <w:rFonts w:ascii="Century Gothic" w:hAnsi="Century Gothic" w:cs="Arial"/>
        </w:rPr>
        <w:t>dvě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stě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tisíc</w:t>
      </w:r>
      <w:r w:rsidR="00EB297A">
        <w:rPr>
          <w:rFonts w:ascii="Century Gothic" w:hAnsi="Century Gothic" w:cs="Arial"/>
        </w:rPr>
        <w:t xml:space="preserve"> </w:t>
      </w:r>
      <w:r w:rsidR="005B6E6A" w:rsidRPr="00BA351B">
        <w:rPr>
          <w:rFonts w:ascii="Century Gothic" w:hAnsi="Century Gothic" w:cs="Arial"/>
        </w:rPr>
        <w:t>korun českých)</w:t>
      </w:r>
      <w:r w:rsidR="00B3050B" w:rsidRPr="00BA351B">
        <w:rPr>
          <w:rFonts w:ascii="Century Gothic" w:hAnsi="Century Gothic" w:cs="Arial"/>
        </w:rPr>
        <w:t>.</w:t>
      </w:r>
    </w:p>
    <w:p w14:paraId="6B1F6218" w14:textId="069720C3" w:rsidR="00CC10B9" w:rsidRPr="00BA351B" w:rsidRDefault="00CC10B9" w:rsidP="005B6E6A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  <w:color w:val="3333FF"/>
        </w:rPr>
      </w:pPr>
      <w:r w:rsidRPr="00BA351B">
        <w:rPr>
          <w:rFonts w:ascii="Century Gothic" w:hAnsi="Century Gothic" w:cs="Arial"/>
        </w:rPr>
        <w:t xml:space="preserve">Náborový příspěvek podléhá zdravotnímu a sociálnímu pojištění a daňové povinnosti v souladu se zákonem č. 586/1992 Sb., o daních z příjmů, </w:t>
      </w:r>
      <w:r w:rsidRPr="00BA351B">
        <w:rPr>
          <w:rFonts w:ascii="Century Gothic" w:hAnsi="Century Gothic"/>
        </w:rPr>
        <w:t>ve znění pozdějších předpisů</w:t>
      </w:r>
      <w:r w:rsidRPr="00BA351B">
        <w:rPr>
          <w:rFonts w:ascii="Century Gothic" w:hAnsi="Century Gothic" w:cs="Arial"/>
        </w:rPr>
        <w:t>.</w:t>
      </w:r>
    </w:p>
    <w:p w14:paraId="6251FC6C" w14:textId="3C376321" w:rsidR="00FD5EFB" w:rsidRPr="00CC1221" w:rsidRDefault="00FD5EFB" w:rsidP="00CC1221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/>
          <w:i/>
          <w:iCs/>
          <w:color w:val="0000FF"/>
        </w:rPr>
      </w:pPr>
      <w:r>
        <w:rPr>
          <w:rFonts w:ascii="Century Gothic" w:hAnsi="Century Gothic" w:cs="Arial"/>
        </w:rPr>
        <w:t xml:space="preserve">Příjemce </w:t>
      </w:r>
      <w:r w:rsidR="009C375D">
        <w:rPr>
          <w:rFonts w:ascii="Century Gothic" w:hAnsi="Century Gothic" w:cs="Arial"/>
        </w:rPr>
        <w:t xml:space="preserve">(dle čl. IV. </w:t>
      </w:r>
      <w:r w:rsidR="00E26594">
        <w:rPr>
          <w:rFonts w:ascii="Century Gothic" w:hAnsi="Century Gothic" w:cs="Arial"/>
        </w:rPr>
        <w:t xml:space="preserve">B. </w:t>
      </w:r>
      <w:r w:rsidR="009C375D">
        <w:rPr>
          <w:rFonts w:ascii="Century Gothic" w:hAnsi="Century Gothic" w:cs="Arial"/>
        </w:rPr>
        <w:t xml:space="preserve">odst. </w:t>
      </w:r>
      <w:r w:rsidR="00DF135E">
        <w:rPr>
          <w:rFonts w:ascii="Century Gothic" w:hAnsi="Century Gothic" w:cs="Arial"/>
        </w:rPr>
        <w:t>1</w:t>
      </w:r>
      <w:r w:rsidR="009C375D">
        <w:rPr>
          <w:rFonts w:ascii="Century Gothic" w:hAnsi="Century Gothic" w:cs="Arial"/>
        </w:rPr>
        <w:t xml:space="preserve">. Pravidel) </w:t>
      </w:r>
      <w:r w:rsidR="007B5D5E" w:rsidRPr="007B5D5E">
        <w:rPr>
          <w:rFonts w:ascii="Century Gothic" w:hAnsi="Century Gothic" w:cs="Arial"/>
        </w:rPr>
        <w:t xml:space="preserve">splňuje všechny předpoklady pro výkon činnosti </w:t>
      </w:r>
      <w:r w:rsidR="007B5D5E">
        <w:rPr>
          <w:rFonts w:ascii="Century Gothic" w:hAnsi="Century Gothic" w:cs="Arial"/>
        </w:rPr>
        <w:t xml:space="preserve">psychologa </w:t>
      </w:r>
      <w:r w:rsidR="007B5D5E" w:rsidRPr="007B5D5E">
        <w:rPr>
          <w:rFonts w:ascii="Century Gothic" w:hAnsi="Century Gothic" w:cs="Arial"/>
        </w:rPr>
        <w:t xml:space="preserve">dle zákona č. 563/2004 Sb., o pedagogických pracovnících a o změně některých zákonů, ve znění pozdějších předpisů (dále jen „zákon č. 563/2004 Sb.“) </w:t>
      </w:r>
      <w:r w:rsidR="00E80795">
        <w:rPr>
          <w:rFonts w:ascii="Century Gothic" w:hAnsi="Century Gothic" w:cs="Arial"/>
        </w:rPr>
        <w:t>a</w:t>
      </w:r>
      <w:r w:rsidR="003D2574">
        <w:rPr>
          <w:rFonts w:ascii="Century Gothic" w:hAnsi="Century Gothic" w:cs="Arial"/>
        </w:rPr>
        <w:t> </w:t>
      </w:r>
      <w:r>
        <w:rPr>
          <w:rFonts w:ascii="Century Gothic" w:hAnsi="Century Gothic" w:cs="Arial"/>
        </w:rPr>
        <w:t>získal odbornou kvalifikaci vysokoškolským vzděláním získaným studiem v akreditovaném magisterském studijním programu</w:t>
      </w:r>
      <w:r w:rsidR="00465CE4">
        <w:rPr>
          <w:rFonts w:ascii="Century Gothic" w:hAnsi="Century Gothic" w:cs="Arial"/>
        </w:rPr>
        <w:t xml:space="preserve"> Psych</w:t>
      </w:r>
      <w:r w:rsidR="002F23BA">
        <w:rPr>
          <w:rFonts w:ascii="Century Gothic" w:hAnsi="Century Gothic" w:cs="Arial"/>
        </w:rPr>
        <w:t>o</w:t>
      </w:r>
      <w:r w:rsidR="00465CE4">
        <w:rPr>
          <w:rFonts w:ascii="Century Gothic" w:hAnsi="Century Gothic" w:cs="Arial"/>
        </w:rPr>
        <w:t>logie</w:t>
      </w:r>
      <w:r>
        <w:rPr>
          <w:rFonts w:ascii="Century Gothic" w:hAnsi="Century Gothic" w:cs="Arial"/>
        </w:rPr>
        <w:t xml:space="preserve">. </w:t>
      </w:r>
      <w:r w:rsidR="00BC78B7" w:rsidRPr="00BC78B7">
        <w:rPr>
          <w:rFonts w:ascii="Century Gothic" w:hAnsi="Century Gothic"/>
        </w:rPr>
        <w:t xml:space="preserve">Příjemce je zaměstnán na základě pracovní smlouvy ze dne __. __. 20__, pracovní poměr je sjednán </w:t>
      </w:r>
      <w:r w:rsidR="00BC78B7" w:rsidRPr="00BC78B7">
        <w:rPr>
          <w:rFonts w:ascii="Century Gothic" w:hAnsi="Century Gothic"/>
          <w:i/>
          <w:iCs/>
          <w:color w:val="0000FF"/>
        </w:rPr>
        <w:t xml:space="preserve">od __. __. 20__ na dobu neurčitou / </w:t>
      </w:r>
      <w:r w:rsidR="00BE32A7" w:rsidRPr="00BC78B7">
        <w:rPr>
          <w:rFonts w:ascii="Century Gothic" w:hAnsi="Century Gothic"/>
          <w:i/>
          <w:iCs/>
          <w:color w:val="0000FF"/>
        </w:rPr>
        <w:t xml:space="preserve">na dobu určitou </w:t>
      </w:r>
      <w:r w:rsidR="00BC78B7" w:rsidRPr="00BC78B7">
        <w:rPr>
          <w:rFonts w:ascii="Century Gothic" w:hAnsi="Century Gothic"/>
          <w:i/>
          <w:iCs/>
          <w:color w:val="0000FF"/>
        </w:rPr>
        <w:t xml:space="preserve">od __. __. 20__ </w:t>
      </w:r>
      <w:r w:rsidR="00F4729B">
        <w:rPr>
          <w:rFonts w:ascii="Century Gothic" w:hAnsi="Century Gothic"/>
          <w:i/>
          <w:iCs/>
          <w:color w:val="0000FF"/>
        </w:rPr>
        <w:t xml:space="preserve">do __. __. 20__ </w:t>
      </w:r>
      <w:r w:rsidR="00BC78B7" w:rsidRPr="00BC78B7">
        <w:rPr>
          <w:rFonts w:ascii="Century Gothic" w:hAnsi="Century Gothic"/>
          <w:i/>
          <w:iCs/>
          <w:color w:val="0000FF"/>
        </w:rPr>
        <w:t>a od __. __. 20__ na dobu neurčitou</w:t>
      </w:r>
      <w:r w:rsidR="00BC78B7" w:rsidRPr="00BC78B7">
        <w:rPr>
          <w:rFonts w:ascii="Century Gothic" w:hAnsi="Century Gothic"/>
        </w:rPr>
        <w:t>, pracovní úvazek činí 1,00 v délce 40 hodin stanovené týdenní pracovní doby týdenní pracovní doby.</w:t>
      </w:r>
    </w:p>
    <w:p w14:paraId="27BB1EAF" w14:textId="70EAE67D" w:rsidR="00140781" w:rsidRPr="00BA351B" w:rsidRDefault="00140781" w:rsidP="00205AD9">
      <w:pPr>
        <w:pStyle w:val="Odstavecseseznamem"/>
        <w:numPr>
          <w:ilvl w:val="0"/>
          <w:numId w:val="21"/>
        </w:numPr>
        <w:spacing w:after="120" w:line="80" w:lineRule="atLeast"/>
        <w:jc w:val="both"/>
        <w:rPr>
          <w:rFonts w:ascii="Century Gothic" w:hAnsi="Century Gothic" w:cs="Arial"/>
        </w:rPr>
      </w:pPr>
      <w:r w:rsidRPr="00BA351B">
        <w:rPr>
          <w:rFonts w:ascii="Century Gothic" w:hAnsi="Century Gothic"/>
        </w:rPr>
        <w:t>Příjemce je</w:t>
      </w:r>
      <w:r w:rsidR="00B819DC">
        <w:rPr>
          <w:rFonts w:ascii="Century Gothic" w:hAnsi="Century Gothic"/>
        </w:rPr>
        <w:t xml:space="preserve"> psycholog</w:t>
      </w:r>
      <w:r w:rsidR="006A0D7D">
        <w:rPr>
          <w:rFonts w:ascii="Century Gothic" w:hAnsi="Century Gothic"/>
        </w:rPr>
        <w:t xml:space="preserve">, </w:t>
      </w:r>
      <w:r w:rsidR="00B13399">
        <w:rPr>
          <w:rFonts w:ascii="Century Gothic" w:hAnsi="Century Gothic"/>
        </w:rPr>
        <w:t xml:space="preserve">který </w:t>
      </w:r>
      <w:r w:rsidR="006C7B44">
        <w:rPr>
          <w:rFonts w:ascii="Century Gothic" w:hAnsi="Century Gothic"/>
        </w:rPr>
        <w:t>vy</w:t>
      </w:r>
      <w:r w:rsidR="00B13399">
        <w:rPr>
          <w:rFonts w:ascii="Century Gothic" w:hAnsi="Century Gothic"/>
        </w:rPr>
        <w:t>koná</w:t>
      </w:r>
      <w:r w:rsidR="00EB71D9">
        <w:rPr>
          <w:rFonts w:ascii="Century Gothic" w:hAnsi="Century Gothic"/>
        </w:rPr>
        <w:t>vá</w:t>
      </w:r>
      <w:r w:rsidR="00B13399">
        <w:rPr>
          <w:rFonts w:ascii="Century Gothic" w:hAnsi="Century Gothic"/>
        </w:rPr>
        <w:t xml:space="preserve"> přímou</w:t>
      </w:r>
      <w:r w:rsidR="00B36CCE">
        <w:rPr>
          <w:rFonts w:ascii="Century Gothic" w:hAnsi="Century Gothic"/>
        </w:rPr>
        <w:t xml:space="preserve"> </w:t>
      </w:r>
      <w:r w:rsidR="001678F8">
        <w:rPr>
          <w:rFonts w:ascii="Century Gothic" w:hAnsi="Century Gothic"/>
        </w:rPr>
        <w:t>psychologickou činnost</w:t>
      </w:r>
      <w:r w:rsidR="006C7B44">
        <w:rPr>
          <w:rFonts w:ascii="Century Gothic" w:hAnsi="Century Gothic"/>
        </w:rPr>
        <w:t>.</w:t>
      </w:r>
      <w:r w:rsidRPr="00BA351B">
        <w:rPr>
          <w:rFonts w:ascii="Century Gothic" w:hAnsi="Century Gothic"/>
        </w:rPr>
        <w:t xml:space="preserve"> </w:t>
      </w:r>
    </w:p>
    <w:p w14:paraId="0DA9E08E" w14:textId="1DFA87CB" w:rsidR="00D1250A" w:rsidRPr="00BA351B" w:rsidRDefault="00D1250A" w:rsidP="00BD767A">
      <w:pPr>
        <w:pStyle w:val="Odstavecseseznamem"/>
        <w:numPr>
          <w:ilvl w:val="0"/>
          <w:numId w:val="21"/>
        </w:numPr>
        <w:spacing w:after="120"/>
        <w:ind w:left="357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Nárok na poskytnutí náborového příspěvku dle podmínek smlouvy vzniká příjemci uzavřením smlouvy. </w:t>
      </w:r>
    </w:p>
    <w:p w14:paraId="787260CF" w14:textId="5FD08BD7" w:rsidR="00CD3DA7" w:rsidRPr="00CD3DA7" w:rsidRDefault="00CD3DA7" w:rsidP="00FE1322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 xml:space="preserve">Náborový příspěvek je </w:t>
      </w:r>
      <w:r w:rsidR="00E32226">
        <w:rPr>
          <w:rFonts w:ascii="Century Gothic" w:hAnsi="Century Gothic" w:cstheme="minorHAnsi"/>
          <w:bCs/>
        </w:rPr>
        <w:t xml:space="preserve">zaměstnavatelem </w:t>
      </w:r>
      <w:r>
        <w:rPr>
          <w:rFonts w:ascii="Century Gothic" w:hAnsi="Century Gothic" w:cstheme="minorHAnsi"/>
          <w:bCs/>
        </w:rPr>
        <w:t xml:space="preserve">vyplacen příjemci ve 2 částech bezhotovostně na bankovní účet příjemce uvedený ve smlouvě jako součást výplaty platu </w:t>
      </w:r>
      <w:r w:rsidR="006C4C2F">
        <w:rPr>
          <w:rFonts w:ascii="Century Gothic" w:hAnsi="Century Gothic" w:cstheme="minorHAnsi"/>
          <w:bCs/>
        </w:rPr>
        <w:t>příjemce (</w:t>
      </w:r>
      <w:r>
        <w:rPr>
          <w:rFonts w:ascii="Century Gothic" w:hAnsi="Century Gothic" w:cstheme="minorHAnsi"/>
          <w:bCs/>
        </w:rPr>
        <w:t>zaměstnance</w:t>
      </w:r>
      <w:r w:rsidR="006C4C2F">
        <w:rPr>
          <w:rFonts w:ascii="Century Gothic" w:hAnsi="Century Gothic" w:cstheme="minorHAnsi"/>
          <w:bCs/>
        </w:rPr>
        <w:t>)</w:t>
      </w:r>
      <w:r>
        <w:rPr>
          <w:rFonts w:ascii="Century Gothic" w:hAnsi="Century Gothic" w:cstheme="minorHAnsi"/>
          <w:bCs/>
        </w:rPr>
        <w:t>, a to:</w:t>
      </w:r>
    </w:p>
    <w:p w14:paraId="37C0074A" w14:textId="2EEA5FE8" w:rsidR="00CD3DA7" w:rsidRPr="00CD3DA7" w:rsidRDefault="00F61A9F" w:rsidP="00BD767A">
      <w:pPr>
        <w:pStyle w:val="Odstavecseseznamem"/>
        <w:numPr>
          <w:ilvl w:val="1"/>
          <w:numId w:val="21"/>
        </w:numPr>
        <w:spacing w:after="120" w:line="276" w:lineRule="auto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Cs/>
        </w:rPr>
        <w:t>do 60 dnů</w:t>
      </w:r>
      <w:r w:rsidR="00CD3DA7" w:rsidRPr="00BD767A">
        <w:rPr>
          <w:rFonts w:ascii="Century Gothic" w:hAnsi="Century Gothic" w:cstheme="minorHAnsi"/>
          <w:bCs/>
        </w:rPr>
        <w:t xml:space="preserve"> po nabytí účinnosti smlouvy 1. část náborového příspěvku (jednorázově částka 100 000 Kč)</w:t>
      </w:r>
    </w:p>
    <w:p w14:paraId="336FA453" w14:textId="6730E990" w:rsidR="00350608" w:rsidRPr="00651208" w:rsidRDefault="00F61A9F" w:rsidP="003A6E9B">
      <w:pPr>
        <w:pStyle w:val="Odstavecseseznamem"/>
        <w:numPr>
          <w:ilvl w:val="1"/>
          <w:numId w:val="21"/>
        </w:numPr>
        <w:spacing w:after="360" w:line="276" w:lineRule="auto"/>
        <w:ind w:left="788" w:hanging="431"/>
        <w:contextualSpacing/>
        <w:jc w:val="both"/>
        <w:rPr>
          <w:rFonts w:ascii="Century Gothic" w:hAnsi="Century Gothic" w:cs="Arial"/>
        </w:rPr>
      </w:pPr>
      <w:r w:rsidRPr="00651208">
        <w:rPr>
          <w:rFonts w:ascii="Century Gothic" w:hAnsi="Century Gothic" w:cstheme="minorHAnsi"/>
          <w:bCs/>
        </w:rPr>
        <w:t>do 90 dnů</w:t>
      </w:r>
      <w:r w:rsidR="00CD3DA7" w:rsidRPr="00651208">
        <w:rPr>
          <w:rFonts w:ascii="Century Gothic" w:hAnsi="Century Gothic" w:cstheme="minorHAnsi"/>
        </w:rPr>
        <w:t xml:space="preserve"> po nabytí účinnosti smlouvy 2. část náborového příspěvku (jednorázově částka 100 000 Kč)</w:t>
      </w:r>
      <w:r w:rsidR="00BD767A" w:rsidRPr="00651208">
        <w:rPr>
          <w:rFonts w:ascii="Century Gothic" w:hAnsi="Century Gothic" w:cstheme="minorHAnsi"/>
        </w:rPr>
        <w:t>.</w:t>
      </w:r>
    </w:p>
    <w:p w14:paraId="459035AA" w14:textId="77777777" w:rsidR="00526B4B" w:rsidRPr="00BA351B" w:rsidRDefault="00526B4B" w:rsidP="008325CE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 w:cs="Arial"/>
          <w:b/>
          <w:bCs/>
          <w:color w:val="000000"/>
        </w:rPr>
      </w:pPr>
      <w:r w:rsidRPr="00BA351B">
        <w:rPr>
          <w:rFonts w:ascii="Century Gothic" w:hAnsi="Century Gothic" w:cs="Arial"/>
          <w:b/>
          <w:bCs/>
          <w:color w:val="000000"/>
        </w:rPr>
        <w:t>Článek III.</w:t>
      </w:r>
    </w:p>
    <w:p w14:paraId="1043682E" w14:textId="5353D153" w:rsidR="009C1BD7" w:rsidRDefault="009C1BD7" w:rsidP="00FC10EB">
      <w:pPr>
        <w:pStyle w:val="Zkladntext"/>
        <w:spacing w:after="240"/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Závazek příjemce</w:t>
      </w:r>
    </w:p>
    <w:p w14:paraId="0BC0CAC1" w14:textId="6A4537D1" w:rsidR="002F188F" w:rsidRPr="00651208" w:rsidRDefault="00447504" w:rsidP="003A6E9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360"/>
        <w:ind w:left="357" w:hanging="357"/>
        <w:jc w:val="both"/>
        <w:rPr>
          <w:rFonts w:ascii="Century Gothic" w:hAnsi="Century Gothic"/>
        </w:rPr>
      </w:pPr>
      <w:r w:rsidRPr="00651208">
        <w:rPr>
          <w:rFonts w:ascii="Century Gothic" w:hAnsi="Century Gothic"/>
        </w:rPr>
        <w:t>Příjemce se zavazuje setrvat v pracovním poměru u poskytovatele na pozici</w:t>
      </w:r>
      <w:r w:rsidR="006F4FF8" w:rsidRPr="00651208">
        <w:rPr>
          <w:rFonts w:ascii="Century Gothic" w:hAnsi="Century Gothic"/>
        </w:rPr>
        <w:t xml:space="preserve"> psycholog</w:t>
      </w:r>
      <w:r w:rsidRPr="00651208">
        <w:rPr>
          <w:rFonts w:ascii="Century Gothic" w:hAnsi="Century Gothic"/>
        </w:rPr>
        <w:t xml:space="preserve"> po dobu 3 let (dále jen „závazek“) ode dne nástupu do </w:t>
      </w:r>
      <w:r w:rsidR="009D4D49" w:rsidRPr="00651208">
        <w:rPr>
          <w:rFonts w:ascii="Century Gothic" w:hAnsi="Century Gothic"/>
        </w:rPr>
        <w:t>práce</w:t>
      </w:r>
      <w:r w:rsidRPr="00651208">
        <w:rPr>
          <w:rFonts w:ascii="Century Gothic" w:hAnsi="Century Gothic"/>
        </w:rPr>
        <w:t xml:space="preserve"> s tím, že</w:t>
      </w:r>
      <w:r w:rsidR="00651208">
        <w:rPr>
          <w:rFonts w:ascii="Century Gothic" w:hAnsi="Century Gothic"/>
        </w:rPr>
        <w:t> </w:t>
      </w:r>
      <w:r w:rsidRPr="00651208">
        <w:rPr>
          <w:rFonts w:ascii="Century Gothic" w:hAnsi="Century Gothic"/>
        </w:rPr>
        <w:t>do</w:t>
      </w:r>
      <w:r w:rsidR="00651208">
        <w:rPr>
          <w:rFonts w:ascii="Century Gothic" w:hAnsi="Century Gothic"/>
        </w:rPr>
        <w:t> </w:t>
      </w:r>
      <w:r w:rsidR="006C4C2F" w:rsidRPr="00651208">
        <w:rPr>
          <w:rFonts w:ascii="Century Gothic" w:hAnsi="Century Gothic"/>
        </w:rPr>
        <w:t xml:space="preserve">doby </w:t>
      </w:r>
      <w:r w:rsidR="009D4D49" w:rsidRPr="00651208">
        <w:rPr>
          <w:rFonts w:ascii="Century Gothic" w:hAnsi="Century Gothic"/>
        </w:rPr>
        <w:t>plnění závazku</w:t>
      </w:r>
      <w:r w:rsidRPr="00651208">
        <w:rPr>
          <w:rFonts w:ascii="Century Gothic" w:hAnsi="Century Gothic"/>
        </w:rPr>
        <w:t xml:space="preserve"> se nezapočítává doba </w:t>
      </w:r>
      <w:r w:rsidR="009624B5" w:rsidRPr="00651208">
        <w:rPr>
          <w:rFonts w:ascii="Century Gothic" w:hAnsi="Century Gothic"/>
        </w:rPr>
        <w:t xml:space="preserve">čerpání </w:t>
      </w:r>
      <w:r w:rsidRPr="00651208">
        <w:rPr>
          <w:rFonts w:ascii="Century Gothic" w:hAnsi="Century Gothic"/>
        </w:rPr>
        <w:t>mateřské a rodičovské dovolené, dlouhodobá pracovní neschopnost nebo neplacené volno přesahující bez přerušení šest měsíců nebo dlouhodobá pracovní neschopnost nebo neplacené volno přesahující v souhrnu šest měsíců s přerušením nepřekračujícím dva týdny.</w:t>
      </w:r>
    </w:p>
    <w:p w14:paraId="6E25DAF6" w14:textId="2B70BEED" w:rsidR="002F188F" w:rsidRDefault="002F188F" w:rsidP="00FC10EB">
      <w:pPr>
        <w:autoSpaceDE w:val="0"/>
        <w:autoSpaceDN w:val="0"/>
        <w:adjustRightInd w:val="0"/>
        <w:spacing w:after="12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Článek IV.</w:t>
      </w:r>
    </w:p>
    <w:p w14:paraId="796F6E28" w14:textId="73E67C7D" w:rsidR="002F188F" w:rsidRPr="00FC10EB" w:rsidRDefault="002F188F" w:rsidP="00FC10EB">
      <w:pPr>
        <w:pStyle w:val="Zkladntext"/>
        <w:spacing w:after="240"/>
        <w:jc w:val="center"/>
        <w:rPr>
          <w:rFonts w:ascii="Century Gothic" w:hAnsi="Century Gothic"/>
          <w:b/>
          <w:bCs/>
          <w:sz w:val="22"/>
          <w:szCs w:val="18"/>
        </w:rPr>
      </w:pPr>
      <w:r w:rsidRPr="00FC10EB">
        <w:rPr>
          <w:rFonts w:ascii="Century Gothic" w:hAnsi="Century Gothic"/>
          <w:b/>
          <w:bCs/>
          <w:sz w:val="22"/>
          <w:szCs w:val="18"/>
        </w:rPr>
        <w:t>Z</w:t>
      </w:r>
      <w:r w:rsidR="00CD71BA" w:rsidRPr="00FC10EB">
        <w:rPr>
          <w:rFonts w:ascii="Century Gothic" w:hAnsi="Century Gothic"/>
          <w:b/>
          <w:bCs/>
          <w:sz w:val="22"/>
          <w:szCs w:val="18"/>
        </w:rPr>
        <w:t>měna výše pracovního úvazku, změna druhu práce</w:t>
      </w:r>
    </w:p>
    <w:p w14:paraId="6FCE1357" w14:textId="76896F00" w:rsidR="00447504" w:rsidRPr="00D133A8" w:rsidRDefault="00447504" w:rsidP="00810AE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="Century Gothic" w:hAnsi="Century Gothic"/>
          <w:bCs/>
        </w:rPr>
      </w:pPr>
      <w:r w:rsidRPr="00D133A8">
        <w:rPr>
          <w:rFonts w:ascii="Century Gothic" w:hAnsi="Century Gothic"/>
          <w:bCs/>
        </w:rPr>
        <w:t xml:space="preserve">Pokud dojde v průběhu doby plnění závazku na žádost příjemce k dohodě s poskytovatelem o snížení výše pracovního úvazku </w:t>
      </w:r>
      <w:r w:rsidR="00153A0D" w:rsidRPr="00D133A8">
        <w:rPr>
          <w:rFonts w:ascii="Century Gothic" w:hAnsi="Century Gothic"/>
          <w:bCs/>
        </w:rPr>
        <w:t xml:space="preserve">pod hranici </w:t>
      </w:r>
      <w:r w:rsidR="003C32D8" w:rsidRPr="00D133A8">
        <w:rPr>
          <w:rFonts w:ascii="Century Gothic" w:hAnsi="Century Gothic"/>
          <w:bCs/>
        </w:rPr>
        <w:t>1,00</w:t>
      </w:r>
      <w:r w:rsidR="00884CFB" w:rsidRPr="00D133A8">
        <w:rPr>
          <w:rFonts w:ascii="Century Gothic" w:hAnsi="Century Gothic"/>
          <w:bCs/>
        </w:rPr>
        <w:t>,</w:t>
      </w:r>
      <w:r w:rsidRPr="00D133A8">
        <w:rPr>
          <w:rFonts w:ascii="Century Gothic" w:hAnsi="Century Gothic"/>
          <w:bCs/>
        </w:rPr>
        <w:t xml:space="preserve"> je příjemce povinen vrátit poměrnou část náborového příspěvku na účet poskytovatele uvedený </w:t>
      </w:r>
      <w:r w:rsidRPr="00D133A8">
        <w:rPr>
          <w:rFonts w:ascii="Century Gothic" w:hAnsi="Century Gothic"/>
          <w:bCs/>
        </w:rPr>
        <w:lastRenderedPageBreak/>
        <w:t>ve</w:t>
      </w:r>
      <w:r w:rsidR="0001094A">
        <w:rPr>
          <w:rFonts w:ascii="Century Gothic" w:hAnsi="Century Gothic"/>
          <w:bCs/>
        </w:rPr>
        <w:t> </w:t>
      </w:r>
      <w:r w:rsidRPr="00D133A8">
        <w:rPr>
          <w:rFonts w:ascii="Century Gothic" w:hAnsi="Century Gothic"/>
          <w:bCs/>
        </w:rPr>
        <w:t>smlouvě. Poměrná část náborového příspěvku je stanovena jako násobek délky nesplněného závazku v měsících (za splněný měsíc závazku se považuje měsíc, ve</w:t>
      </w:r>
      <w:r w:rsidR="0001094A">
        <w:rPr>
          <w:rFonts w:ascii="Century Gothic" w:hAnsi="Century Gothic"/>
          <w:bCs/>
        </w:rPr>
        <w:t> </w:t>
      </w:r>
      <w:r w:rsidRPr="00D133A8">
        <w:rPr>
          <w:rFonts w:ascii="Century Gothic" w:hAnsi="Century Gothic"/>
          <w:bCs/>
        </w:rPr>
        <w:t xml:space="preserve">kterém příjemce odpracoval nadpoloviční počet pracovních dnů), výše náborového příspěvku připadající na jeden měsíc a výše snížení pracovního úvazku, zaokrouhlená na stovky. V takovém případě bude mezi </w:t>
      </w:r>
      <w:r w:rsidR="00B74211" w:rsidRPr="00D133A8">
        <w:rPr>
          <w:rFonts w:ascii="Century Gothic" w:hAnsi="Century Gothic"/>
          <w:bCs/>
        </w:rPr>
        <w:t xml:space="preserve">poskytovatelem </w:t>
      </w:r>
      <w:r w:rsidRPr="00D133A8">
        <w:rPr>
          <w:rFonts w:ascii="Century Gothic" w:hAnsi="Century Gothic"/>
          <w:bCs/>
        </w:rPr>
        <w:t xml:space="preserve">a příjemcem uzavřen příslušný dodatek </w:t>
      </w:r>
      <w:r w:rsidR="00BC35DF" w:rsidRPr="00D133A8">
        <w:rPr>
          <w:rFonts w:ascii="Century Gothic" w:hAnsi="Century Gothic"/>
          <w:bCs/>
        </w:rPr>
        <w:t xml:space="preserve">k této </w:t>
      </w:r>
      <w:r w:rsidRPr="00D133A8">
        <w:rPr>
          <w:rFonts w:ascii="Century Gothic" w:hAnsi="Century Gothic"/>
          <w:bCs/>
        </w:rPr>
        <w:t>smlouvě o p</w:t>
      </w:r>
      <w:r w:rsidR="008B221C" w:rsidRPr="00D133A8">
        <w:rPr>
          <w:rFonts w:ascii="Century Gothic" w:hAnsi="Century Gothic"/>
          <w:bCs/>
        </w:rPr>
        <w:t>oskytnutí náborového příspěvku</w:t>
      </w:r>
      <w:r w:rsidRPr="00D133A8">
        <w:rPr>
          <w:rFonts w:ascii="Century Gothic" w:hAnsi="Century Gothic"/>
          <w:bCs/>
        </w:rPr>
        <w:t>, a to do</w:t>
      </w:r>
      <w:r w:rsidR="0001094A">
        <w:rPr>
          <w:rFonts w:ascii="Century Gothic" w:hAnsi="Century Gothic"/>
          <w:bCs/>
        </w:rPr>
        <w:t> </w:t>
      </w:r>
      <w:r w:rsidRPr="00D133A8">
        <w:rPr>
          <w:rFonts w:ascii="Century Gothic" w:hAnsi="Century Gothic"/>
          <w:bCs/>
        </w:rPr>
        <w:t xml:space="preserve">jednoho měsíce po uzavření dohody o snížení výše pracovního úvazku. Neuzavření dodatku je důvodem k vypovězení </w:t>
      </w:r>
      <w:r w:rsidR="0002214C" w:rsidRPr="00D133A8">
        <w:rPr>
          <w:rFonts w:ascii="Century Gothic" w:hAnsi="Century Gothic"/>
          <w:bCs/>
        </w:rPr>
        <w:t xml:space="preserve">této </w:t>
      </w:r>
      <w:r w:rsidRPr="00D133A8">
        <w:rPr>
          <w:rFonts w:ascii="Century Gothic" w:hAnsi="Century Gothic"/>
          <w:bCs/>
        </w:rPr>
        <w:t>smlouvy o poskytnutí náborového příspěvku.</w:t>
      </w:r>
    </w:p>
    <w:p w14:paraId="5D7574DD" w14:textId="357DE804" w:rsidR="00CD3DA7" w:rsidRPr="00CD3DA7" w:rsidRDefault="00CD3DA7" w:rsidP="00810AE5">
      <w:pPr>
        <w:pStyle w:val="Odstavecseseznamem"/>
        <w:numPr>
          <w:ilvl w:val="0"/>
          <w:numId w:val="29"/>
        </w:numPr>
        <w:spacing w:after="120"/>
        <w:ind w:left="357" w:hanging="357"/>
        <w:jc w:val="both"/>
        <w:rPr>
          <w:rFonts w:ascii="Century Gothic" w:hAnsi="Century Gothic" w:cstheme="minorHAnsi"/>
        </w:rPr>
      </w:pPr>
      <w:r w:rsidRPr="00BA351B">
        <w:rPr>
          <w:rFonts w:ascii="Century Gothic" w:hAnsi="Century Gothic"/>
          <w:bCs/>
        </w:rPr>
        <w:t>Z</w:t>
      </w:r>
      <w:r w:rsidR="00DF135E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důvodu</w:t>
      </w:r>
      <w:r w:rsidR="00DF135E">
        <w:rPr>
          <w:rFonts w:ascii="Century Gothic" w:hAnsi="Century Gothic"/>
          <w:bCs/>
        </w:rPr>
        <w:t xml:space="preserve"> hodného</w:t>
      </w:r>
      <w:r w:rsidRPr="00BA351B">
        <w:rPr>
          <w:rFonts w:ascii="Century Gothic" w:hAnsi="Century Gothic"/>
          <w:bCs/>
        </w:rPr>
        <w:t xml:space="preserve"> zvláštního zřetele může příjemce </w:t>
      </w:r>
      <w:r w:rsidR="006D4788">
        <w:rPr>
          <w:rFonts w:ascii="Century Gothic" w:hAnsi="Century Gothic"/>
          <w:bCs/>
        </w:rPr>
        <w:t xml:space="preserve">s vědomím poskytovatele </w:t>
      </w:r>
      <w:r w:rsidRPr="00BA351B">
        <w:rPr>
          <w:rFonts w:ascii="Century Gothic" w:hAnsi="Century Gothic"/>
          <w:bCs/>
        </w:rPr>
        <w:t>podat Odboru školství, mládeže a tělovýchovy Krajského úřadu Ústeckého kraje žádost o</w:t>
      </w:r>
      <w:r w:rsidR="0001094A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 xml:space="preserve">udělení výjimky </w:t>
      </w:r>
      <w:r w:rsidR="00560025">
        <w:rPr>
          <w:rFonts w:ascii="Century Gothic" w:hAnsi="Century Gothic"/>
          <w:bCs/>
        </w:rPr>
        <w:t xml:space="preserve">a </w:t>
      </w:r>
      <w:r w:rsidRPr="00BA351B">
        <w:rPr>
          <w:rFonts w:ascii="Century Gothic" w:hAnsi="Century Gothic"/>
          <w:bCs/>
        </w:rPr>
        <w:t>o prominutí povinnosti vrátit náborový příspěvek. Žádost musí být důvodná a doložena všemi rozhodnými skutečnostmi.</w:t>
      </w:r>
    </w:p>
    <w:p w14:paraId="444A7B06" w14:textId="5616B3F2" w:rsidR="00447504" w:rsidRPr="00BA351B" w:rsidRDefault="00447504" w:rsidP="00810AE5">
      <w:pPr>
        <w:pStyle w:val="Odstavecseseznamem"/>
        <w:numPr>
          <w:ilvl w:val="0"/>
          <w:numId w:val="29"/>
        </w:numPr>
        <w:spacing w:after="120"/>
        <w:ind w:left="357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Pokud dojde v průběhu doby plnění závazku k dohodě o </w:t>
      </w:r>
      <w:r w:rsidR="00616557" w:rsidRPr="00BA351B">
        <w:rPr>
          <w:rFonts w:ascii="Century Gothic" w:hAnsi="Century Gothic"/>
          <w:bCs/>
        </w:rPr>
        <w:t>snížení výše pracovního úvazku z rozhodnutí zaměstnavatele</w:t>
      </w:r>
      <w:r w:rsidR="00E230D3" w:rsidRPr="00BA351B">
        <w:rPr>
          <w:rFonts w:ascii="Century Gothic" w:hAnsi="Century Gothic"/>
          <w:bCs/>
        </w:rPr>
        <w:t>,</w:t>
      </w:r>
      <w:r w:rsidRPr="00BA351B">
        <w:rPr>
          <w:rFonts w:ascii="Century Gothic" w:hAnsi="Century Gothic"/>
          <w:bCs/>
        </w:rPr>
        <w:t xml:space="preserve"> </w:t>
      </w:r>
      <w:r w:rsidR="002875EE" w:rsidRPr="00BA351B">
        <w:rPr>
          <w:rFonts w:ascii="Century Gothic" w:hAnsi="Century Gothic"/>
          <w:bCs/>
        </w:rPr>
        <w:t xml:space="preserve">nikoli z příčin na straně příjemce, </w:t>
      </w:r>
      <w:r w:rsidRPr="00BA351B">
        <w:rPr>
          <w:rFonts w:ascii="Century Gothic" w:hAnsi="Century Gothic"/>
          <w:bCs/>
        </w:rPr>
        <w:t>není příjemce povinen vrátit poměrnou část náborového příspěvku.</w:t>
      </w:r>
    </w:p>
    <w:p w14:paraId="6BDD401E" w14:textId="0F0EA7D3" w:rsidR="00624500" w:rsidRPr="00C63999" w:rsidRDefault="00447504" w:rsidP="008325CE">
      <w:pPr>
        <w:pStyle w:val="Odstavecseseznamem"/>
        <w:numPr>
          <w:ilvl w:val="0"/>
          <w:numId w:val="29"/>
        </w:numPr>
        <w:spacing w:after="360"/>
        <w:ind w:left="283" w:hanging="357"/>
        <w:jc w:val="both"/>
        <w:rPr>
          <w:rFonts w:ascii="Century Gothic" w:hAnsi="Century Gothic"/>
          <w:bCs/>
        </w:rPr>
      </w:pPr>
      <w:r w:rsidRPr="00C63999">
        <w:rPr>
          <w:rFonts w:ascii="Century Gothic" w:hAnsi="Century Gothic"/>
          <w:bCs/>
        </w:rPr>
        <w:t>Pokud je v průběhu doby plnění závazku příjemce jmenován na vedoucí pracovní místo ředitele či zástupce ředitele</w:t>
      </w:r>
      <w:r w:rsidR="00A961CB" w:rsidRPr="00C63999">
        <w:rPr>
          <w:rFonts w:ascii="Century Gothic" w:hAnsi="Century Gothic"/>
          <w:bCs/>
        </w:rPr>
        <w:t xml:space="preserve"> </w:t>
      </w:r>
      <w:r w:rsidR="00FD5F22" w:rsidRPr="00C63999">
        <w:rPr>
          <w:rFonts w:ascii="Century Gothic" w:hAnsi="Century Gothic"/>
          <w:bCs/>
        </w:rPr>
        <w:t>poskytovatele</w:t>
      </w:r>
      <w:r w:rsidRPr="00C63999">
        <w:rPr>
          <w:rFonts w:ascii="Century Gothic" w:hAnsi="Century Gothic"/>
          <w:bCs/>
        </w:rPr>
        <w:t>, má se za to, že plní závazek výkonem tohoto druhu práce.</w:t>
      </w:r>
    </w:p>
    <w:p w14:paraId="3C266AE3" w14:textId="4A6E8F0F" w:rsidR="00447504" w:rsidRDefault="00616557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color w:val="000000"/>
          <w:sz w:val="22"/>
          <w:szCs w:val="22"/>
        </w:rPr>
      </w:pPr>
      <w:r w:rsidRPr="00BA351B">
        <w:rPr>
          <w:rFonts w:ascii="Century Gothic" w:hAnsi="Century Gothic" w:cs="Arial"/>
          <w:b/>
          <w:bCs/>
          <w:color w:val="000000"/>
          <w:sz w:val="22"/>
          <w:szCs w:val="22"/>
        </w:rPr>
        <w:t>Článek V.</w:t>
      </w:r>
    </w:p>
    <w:p w14:paraId="36437AE8" w14:textId="5F687CA3" w:rsidR="00D133A8" w:rsidRPr="00BA351B" w:rsidRDefault="00D133A8" w:rsidP="00624500">
      <w:pPr>
        <w:pStyle w:val="Zkladntext"/>
        <w:spacing w:after="120"/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Nedodržení závazku </w:t>
      </w:r>
    </w:p>
    <w:p w14:paraId="695007C9" w14:textId="33D65F38" w:rsidR="00447504" w:rsidRDefault="00447504" w:rsidP="00D56006">
      <w:pPr>
        <w:numPr>
          <w:ilvl w:val="0"/>
          <w:numId w:val="6"/>
        </w:numPr>
        <w:tabs>
          <w:tab w:val="clear" w:pos="502"/>
        </w:tabs>
        <w:spacing w:after="120"/>
        <w:ind w:left="357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>V případě, že příjemce ukončí pracovní poměr u poskytovatele před splněním závazku, splní tedy závazek dle čl. III. odst. 1 smlouvy pouze částečně, je povinen vrátit poměrnou část vyplaceného náborového příspěvku odpovídající době nesplněného závazku na</w:t>
      </w:r>
      <w:r w:rsidR="00D96F24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účet poskytovatele uvedený v</w:t>
      </w:r>
      <w:r w:rsidR="00616557" w:rsidRPr="00BA351B">
        <w:rPr>
          <w:rFonts w:ascii="Century Gothic" w:hAnsi="Century Gothic"/>
          <w:bCs/>
        </w:rPr>
        <w:t> záhlaví této smlouvy</w:t>
      </w:r>
      <w:r w:rsidRPr="00BA351B">
        <w:rPr>
          <w:rFonts w:ascii="Century Gothic" w:hAnsi="Century Gothic"/>
          <w:bCs/>
        </w:rPr>
        <w:t>, a to nejpozději do 6 měsíců ode dne skončení pracovního poměru.</w:t>
      </w:r>
      <w:r w:rsidR="00616557" w:rsidRPr="00BA351B">
        <w:rPr>
          <w:rFonts w:ascii="Century Gothic" w:hAnsi="Century Gothic"/>
          <w:bCs/>
        </w:rPr>
        <w:t xml:space="preserve"> </w:t>
      </w:r>
      <w:r w:rsidRPr="00BA351B">
        <w:rPr>
          <w:rFonts w:ascii="Century Gothic" w:hAnsi="Century Gothic"/>
          <w:bCs/>
        </w:rPr>
        <w:t>Poměrná část náborového příspěvku je stanovena jako násobek délky nesplněného závazku v měsících (za splněný měsíc závazku se</w:t>
      </w:r>
      <w:r w:rsidR="00663218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>považuje měsíc, ve kterém příjemce odpracoval nadpoloviční počet pracovních dnů) a výše náborového příspěvku připadající na jeden měsíc zaokrouhlená na stovky.</w:t>
      </w:r>
    </w:p>
    <w:p w14:paraId="2AEA92BA" w14:textId="715BFAC7" w:rsidR="00CD3DA7" w:rsidRPr="00BA351B" w:rsidRDefault="00CD3DA7" w:rsidP="00D56006">
      <w:pPr>
        <w:numPr>
          <w:ilvl w:val="0"/>
          <w:numId w:val="6"/>
        </w:numPr>
        <w:tabs>
          <w:tab w:val="clear" w:pos="502"/>
        </w:tabs>
        <w:spacing w:after="120"/>
        <w:ind w:left="357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Z důvodu </w:t>
      </w:r>
      <w:r w:rsidR="00DF135E">
        <w:rPr>
          <w:rFonts w:ascii="Century Gothic" w:hAnsi="Century Gothic"/>
          <w:bCs/>
        </w:rPr>
        <w:t xml:space="preserve">hodného </w:t>
      </w:r>
      <w:r w:rsidRPr="00BA351B">
        <w:rPr>
          <w:rFonts w:ascii="Century Gothic" w:hAnsi="Century Gothic"/>
          <w:bCs/>
        </w:rPr>
        <w:t>zvláštního zřetele může příjemce podat Odboru školství, mládeže a</w:t>
      </w:r>
      <w:r w:rsidR="00663218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 xml:space="preserve">tělovýchovy Krajského úřadu Ústeckého kraje žádost o udělení výjimky </w:t>
      </w:r>
      <w:r w:rsidR="00954C54">
        <w:rPr>
          <w:rFonts w:ascii="Century Gothic" w:hAnsi="Century Gothic"/>
          <w:bCs/>
        </w:rPr>
        <w:t xml:space="preserve">a </w:t>
      </w:r>
      <w:r w:rsidRPr="00BA351B">
        <w:rPr>
          <w:rFonts w:ascii="Century Gothic" w:hAnsi="Century Gothic"/>
          <w:bCs/>
        </w:rPr>
        <w:t>o prominutí povinnosti vrátit náborový příspěvek. Žádost musí být důvodná a doložena všemi rozhodnými skutečnostmi.</w:t>
      </w:r>
    </w:p>
    <w:p w14:paraId="7AA5719B" w14:textId="42C337F9" w:rsidR="00DE131E" w:rsidRPr="002F23BA" w:rsidRDefault="00447504" w:rsidP="008325CE">
      <w:pPr>
        <w:numPr>
          <w:ilvl w:val="0"/>
          <w:numId w:val="6"/>
        </w:numPr>
        <w:tabs>
          <w:tab w:val="clear" w:pos="502"/>
        </w:tabs>
        <w:spacing w:after="360"/>
        <w:ind w:left="357" w:hanging="357"/>
        <w:jc w:val="both"/>
        <w:rPr>
          <w:rFonts w:ascii="Century Gothic" w:hAnsi="Century Gothic"/>
          <w:bCs/>
        </w:rPr>
      </w:pPr>
      <w:r w:rsidRPr="00BA351B">
        <w:rPr>
          <w:rFonts w:ascii="Century Gothic" w:hAnsi="Century Gothic"/>
          <w:bCs/>
        </w:rPr>
        <w:t xml:space="preserve">V případě, že k ukončení pracovního poměru dochází ze strany poskytovatele před splněním závazku, příjemce tedy splní závazek dle čl. III. odst. 1 smlouvy pouze částečně, je povinen vrátit poměrnou část vyplaceného náborového příspěvku </w:t>
      </w:r>
      <w:r w:rsidR="00005477">
        <w:rPr>
          <w:rFonts w:ascii="Century Gothic" w:hAnsi="Century Gothic"/>
          <w:bCs/>
        </w:rPr>
        <w:t xml:space="preserve">odpovídající době nesplněného závazku stanovenou </w:t>
      </w:r>
      <w:r w:rsidRPr="00BA351B">
        <w:rPr>
          <w:rFonts w:ascii="Century Gothic" w:hAnsi="Century Gothic"/>
          <w:bCs/>
        </w:rPr>
        <w:t>dle odst. 1 tohoto článku na účet poskytovatele uvedený v</w:t>
      </w:r>
      <w:r w:rsidR="00616557" w:rsidRPr="00BA351B">
        <w:rPr>
          <w:rFonts w:ascii="Century Gothic" w:hAnsi="Century Gothic"/>
          <w:bCs/>
        </w:rPr>
        <w:t> záhlaví této smlouvy</w:t>
      </w:r>
      <w:r w:rsidRPr="00BA351B">
        <w:rPr>
          <w:rFonts w:ascii="Century Gothic" w:hAnsi="Century Gothic"/>
          <w:bCs/>
        </w:rPr>
        <w:t>, a to nejpozději do 6 měsíců ode dne skončení pracovního poměru. Povinnost vrácení poměrné části vyplaceného náborového příspěvku nevzniká v případě, že k ukončení pracovního poměru došlo z důvodů dle</w:t>
      </w:r>
      <w:r w:rsidR="00663218">
        <w:rPr>
          <w:rFonts w:ascii="Century Gothic" w:hAnsi="Century Gothic"/>
          <w:bCs/>
        </w:rPr>
        <w:t> </w:t>
      </w:r>
      <w:r w:rsidRPr="00BA351B">
        <w:rPr>
          <w:rFonts w:ascii="Century Gothic" w:hAnsi="Century Gothic"/>
          <w:bCs/>
        </w:rPr>
        <w:t xml:space="preserve">ustanovení § 52 písm. a) až e) </w:t>
      </w:r>
      <w:r w:rsidR="00096F54" w:rsidRPr="00BA351B">
        <w:rPr>
          <w:rFonts w:ascii="Century Gothic" w:hAnsi="Century Gothic"/>
          <w:bCs/>
        </w:rPr>
        <w:t xml:space="preserve">zákona č. 262/2006 Sb., </w:t>
      </w:r>
      <w:r w:rsidRPr="00BA351B">
        <w:rPr>
          <w:rFonts w:ascii="Century Gothic" w:hAnsi="Century Gothic"/>
          <w:bCs/>
        </w:rPr>
        <w:t>zákoník</w:t>
      </w:r>
      <w:r w:rsidR="00616557" w:rsidRPr="00BA351B">
        <w:rPr>
          <w:rFonts w:ascii="Century Gothic" w:hAnsi="Century Gothic"/>
          <w:bCs/>
        </w:rPr>
        <w:t>u</w:t>
      </w:r>
      <w:r w:rsidRPr="00BA351B">
        <w:rPr>
          <w:rFonts w:ascii="Century Gothic" w:hAnsi="Century Gothic"/>
          <w:bCs/>
        </w:rPr>
        <w:t xml:space="preserve"> práce</w:t>
      </w:r>
      <w:r w:rsidR="00096F54" w:rsidRPr="00BA351B">
        <w:rPr>
          <w:rFonts w:ascii="Century Gothic" w:hAnsi="Century Gothic"/>
          <w:bCs/>
        </w:rPr>
        <w:t>, ve znění pozdějších předpisů</w:t>
      </w:r>
      <w:r w:rsidRPr="00BA351B">
        <w:rPr>
          <w:rFonts w:ascii="Century Gothic" w:hAnsi="Century Gothic"/>
          <w:bCs/>
        </w:rPr>
        <w:t xml:space="preserve">. </w:t>
      </w:r>
    </w:p>
    <w:p w14:paraId="3804438A" w14:textId="79413799" w:rsidR="00526B4B" w:rsidRPr="00BA351B" w:rsidRDefault="00526B4B" w:rsidP="00616557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0"/>
        <w:rPr>
          <w:rFonts w:ascii="Century Gothic" w:hAnsi="Century Gothic" w:cs="Arial"/>
        </w:rPr>
      </w:pPr>
      <w:r w:rsidRPr="00BA351B">
        <w:rPr>
          <w:rFonts w:ascii="Century Gothic" w:hAnsi="Century Gothic" w:cs="Arial"/>
          <w:b/>
          <w:bCs/>
        </w:rPr>
        <w:t>Článek V</w:t>
      </w:r>
      <w:r w:rsidR="00D133A8">
        <w:rPr>
          <w:rFonts w:ascii="Century Gothic" w:hAnsi="Century Gothic" w:cs="Arial"/>
          <w:b/>
          <w:bCs/>
        </w:rPr>
        <w:t>I</w:t>
      </w:r>
      <w:r w:rsidRPr="00BA351B">
        <w:rPr>
          <w:rFonts w:ascii="Century Gothic" w:hAnsi="Century Gothic" w:cs="Arial"/>
          <w:b/>
          <w:bCs/>
        </w:rPr>
        <w:t>.</w:t>
      </w:r>
    </w:p>
    <w:p w14:paraId="169FE545" w14:textId="28C29B6D" w:rsidR="00526B4B" w:rsidRPr="00BA351B" w:rsidRDefault="00624500" w:rsidP="00616557">
      <w:pPr>
        <w:overflowPunct w:val="0"/>
        <w:autoSpaceDE w:val="0"/>
        <w:autoSpaceDN w:val="0"/>
        <w:adjustRightInd w:val="0"/>
        <w:spacing w:after="120"/>
        <w:ind w:left="360" w:hanging="360"/>
        <w:jc w:val="center"/>
        <w:textAlignment w:val="baseline"/>
        <w:rPr>
          <w:rFonts w:ascii="Century Gothic" w:hAnsi="Century Gothic" w:cs="Arial"/>
          <w:b/>
          <w:bCs/>
        </w:rPr>
      </w:pPr>
      <w:r w:rsidRPr="00BA351B">
        <w:rPr>
          <w:rFonts w:ascii="Century Gothic" w:hAnsi="Century Gothic"/>
          <w:b/>
        </w:rPr>
        <w:t>Ostatní ujednání</w:t>
      </w:r>
    </w:p>
    <w:p w14:paraId="69C748EB" w14:textId="7891E301" w:rsidR="00624500" w:rsidRPr="00BA351B" w:rsidRDefault="00624500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 xml:space="preserve">Smlouva nabývá platnosti a účinnosti dnem </w:t>
      </w:r>
      <w:r w:rsidR="00DA0809">
        <w:rPr>
          <w:rFonts w:ascii="Century Gothic" w:hAnsi="Century Gothic"/>
        </w:rPr>
        <w:t>jejího uzavření</w:t>
      </w:r>
      <w:r w:rsidRPr="00BA351B">
        <w:rPr>
          <w:rFonts w:ascii="Century Gothic" w:hAnsi="Century Gothic"/>
        </w:rPr>
        <w:t>.</w:t>
      </w:r>
    </w:p>
    <w:p w14:paraId="6C9E55C7" w14:textId="4B349233" w:rsidR="00616557" w:rsidRPr="00BA351B" w:rsidRDefault="00624500" w:rsidP="00276BA0">
      <w:pPr>
        <w:numPr>
          <w:ilvl w:val="0"/>
          <w:numId w:val="25"/>
        </w:numPr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lastRenderedPageBreak/>
        <w:t>Tuto smlouvu lze měnit či doplňovat po dohodě smluvních stran pouze formou písemných a číslovaných dodatků.</w:t>
      </w:r>
    </w:p>
    <w:p w14:paraId="6A178179" w14:textId="5E7BE3F7" w:rsidR="00616557" w:rsidRPr="00BA351B" w:rsidRDefault="00624500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 w:cs="Arial"/>
          <w:color w:val="000000"/>
        </w:rPr>
        <w:t>Pokud v této smlouvě</w:t>
      </w:r>
      <w:r w:rsidR="002875EE" w:rsidRPr="00BA351B">
        <w:rPr>
          <w:rFonts w:ascii="Century Gothic" w:hAnsi="Century Gothic" w:cs="Arial"/>
          <w:color w:val="000000"/>
        </w:rPr>
        <w:t>, zvláštním právním předpisu nebo Pravidlech</w:t>
      </w:r>
      <w:r w:rsidRPr="00BA351B">
        <w:rPr>
          <w:rFonts w:ascii="Century Gothic" w:hAnsi="Century Gothic" w:cs="Arial"/>
          <w:color w:val="000000"/>
        </w:rPr>
        <w:t xml:space="preserve"> není stanoveno jinak</w:t>
      </w:r>
      <w:r w:rsidR="00616557" w:rsidRPr="00BA351B">
        <w:rPr>
          <w:rFonts w:ascii="Century Gothic" w:hAnsi="Century Gothic"/>
        </w:rPr>
        <w:t xml:space="preserve">, řídí se vztahy dle smlouvy příslušnými ustanoveními občanského zákoníku. </w:t>
      </w:r>
    </w:p>
    <w:p w14:paraId="73656086" w14:textId="3AD98CDD" w:rsidR="00616557" w:rsidRPr="00BA351B" w:rsidRDefault="00616557" w:rsidP="00276BA0">
      <w:pPr>
        <w:numPr>
          <w:ilvl w:val="0"/>
          <w:numId w:val="25"/>
        </w:numPr>
        <w:tabs>
          <w:tab w:val="clear" w:pos="720"/>
          <w:tab w:val="num" w:pos="360"/>
          <w:tab w:val="num" w:pos="1080"/>
        </w:tabs>
        <w:spacing w:after="120"/>
        <w:ind w:left="714" w:hanging="357"/>
        <w:jc w:val="both"/>
        <w:rPr>
          <w:rFonts w:ascii="Century Gothic" w:hAnsi="Century Gothic"/>
        </w:rPr>
      </w:pPr>
      <w:r w:rsidRPr="00BA351B">
        <w:rPr>
          <w:rFonts w:ascii="Century Gothic" w:hAnsi="Century Gothic"/>
        </w:rPr>
        <w:t>Smlouva je vyhotovena ve dvou stejnopisech, z nichž každá smluvní strana obdrží jeden.</w:t>
      </w:r>
      <w:r w:rsidR="00624500" w:rsidRPr="00BA351B">
        <w:rPr>
          <w:rFonts w:ascii="Century Gothic" w:hAnsi="Century Gothic"/>
        </w:rPr>
        <w:t xml:space="preserve"> </w:t>
      </w:r>
    </w:p>
    <w:p w14:paraId="126FCF09" w14:textId="77777777" w:rsidR="006D4788" w:rsidRPr="006D4788" w:rsidRDefault="00616557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t>Smluvní strany prohlašují, že smlouva byla sepsána na základě pravdivých údajů, podle jejich svobodné a vážné vůle a na důkaz toho připojují své vlastnoruční podpisy.</w:t>
      </w:r>
      <w:r w:rsidR="006D4788" w:rsidRPr="006D4788">
        <w:rPr>
          <w:rFonts w:ascii="Century Gothic" w:hAnsi="Century Gothic"/>
        </w:rPr>
        <w:t xml:space="preserve"> </w:t>
      </w:r>
    </w:p>
    <w:p w14:paraId="74AF52F5" w14:textId="6C1E0188" w:rsidR="006D4788" w:rsidRPr="006D4788" w:rsidRDefault="006D4788" w:rsidP="006D4788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160"/>
        <w:ind w:left="709" w:hanging="357"/>
        <w:jc w:val="both"/>
        <w:textAlignment w:val="baseline"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V případě, že u příjemce nastane </w:t>
      </w:r>
      <w:r w:rsidR="00F61A9F">
        <w:rPr>
          <w:rFonts w:ascii="Century Gothic" w:hAnsi="Century Gothic"/>
        </w:rPr>
        <w:t xml:space="preserve">jakákoli </w:t>
      </w:r>
      <w:r>
        <w:rPr>
          <w:rFonts w:ascii="Century Gothic" w:hAnsi="Century Gothic"/>
        </w:rPr>
        <w:t xml:space="preserve">skutečnost mající vliv na plnění jeho povinností vyplývajících ze smlouvy, je příjemce povinen o této skutečnosti písemně informovat poskytovatele, a to do 30 dnů ode dne, kdy tato skutečnost nastala / kdy se o dané skutečnosti dozvěděl. </w:t>
      </w:r>
    </w:p>
    <w:p w14:paraId="2B242432" w14:textId="6666364D" w:rsidR="00727759" w:rsidRPr="006D4788" w:rsidRDefault="00616557" w:rsidP="008325CE">
      <w:pPr>
        <w:numPr>
          <w:ilvl w:val="0"/>
          <w:numId w:val="2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360"/>
        <w:ind w:left="709" w:hanging="357"/>
        <w:jc w:val="both"/>
        <w:textAlignment w:val="baseline"/>
        <w:rPr>
          <w:rFonts w:ascii="Century Gothic" w:hAnsi="Century Gothic" w:cs="Arial"/>
        </w:rPr>
      </w:pPr>
      <w:r w:rsidRPr="006D4788">
        <w:rPr>
          <w:rFonts w:ascii="Century Gothic" w:hAnsi="Century Gothic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1D778764" w14:textId="77777777" w:rsidR="00FB1DA4" w:rsidRDefault="00FB1DA4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Century Gothic" w:hAnsi="Century Gothic" w:cs="Arial"/>
        </w:rPr>
      </w:pPr>
    </w:p>
    <w:p w14:paraId="5841B84A" w14:textId="72E6D447" w:rsidR="00FB1DA4" w:rsidRDefault="00FB1DA4" w:rsidP="00FB1DA4">
      <w:pPr>
        <w:spacing w:after="120" w:line="80" w:lineRule="atLeas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D15288">
        <w:rPr>
          <w:rFonts w:ascii="Century Gothic" w:hAnsi="Century Gothic"/>
        </w:rPr>
        <w:t> </w:t>
      </w:r>
      <w:r w:rsidR="00C72B6C">
        <w:rPr>
          <w:rFonts w:ascii="Century Gothic" w:hAnsi="Century Gothic"/>
        </w:rPr>
        <w:t>Teplicích</w:t>
      </w:r>
      <w:r w:rsidR="000B7B6E">
        <w:rPr>
          <w:rFonts w:ascii="Century Gothic" w:hAnsi="Century Gothic"/>
        </w:rPr>
        <w:t xml:space="preserve"> dne </w:t>
      </w:r>
      <w:r w:rsidR="000B7B6E">
        <w:rPr>
          <w:rFonts w:ascii="Century Gothic" w:hAnsi="Century Gothic"/>
        </w:rPr>
        <w:tab/>
      </w:r>
      <w:r w:rsidR="000B7B6E">
        <w:rPr>
          <w:rFonts w:ascii="Century Gothic" w:hAnsi="Century Gothic"/>
        </w:rPr>
        <w:tab/>
      </w:r>
      <w:r w:rsidR="000B7B6E">
        <w:rPr>
          <w:rFonts w:ascii="Century Gothic" w:hAnsi="Century Gothic"/>
        </w:rPr>
        <w:tab/>
      </w:r>
      <w:r w:rsidR="000B7B6E">
        <w:rPr>
          <w:rFonts w:ascii="Century Gothic" w:hAnsi="Century Gothic"/>
        </w:rPr>
        <w:tab/>
      </w:r>
      <w:r w:rsidR="000B7B6E">
        <w:rPr>
          <w:rFonts w:ascii="Century Gothic" w:hAnsi="Century Gothic"/>
        </w:rPr>
        <w:tab/>
      </w:r>
      <w:r w:rsidR="00957C4E">
        <w:rPr>
          <w:rFonts w:ascii="Century Gothic" w:hAnsi="Century Gothic"/>
        </w:rPr>
        <w:tab/>
      </w:r>
      <w:r w:rsidR="00957C4E">
        <w:rPr>
          <w:rFonts w:ascii="Century Gothic" w:hAnsi="Century Gothic"/>
        </w:rPr>
        <w:tab/>
      </w:r>
      <w:r w:rsidR="000B7B6E">
        <w:rPr>
          <w:rFonts w:ascii="Century Gothic" w:hAnsi="Century Gothic"/>
        </w:rPr>
        <w:t>V</w:t>
      </w:r>
      <w:r w:rsidR="00C72B6C">
        <w:rPr>
          <w:rFonts w:ascii="Century Gothic" w:hAnsi="Century Gothic"/>
        </w:rPr>
        <w:t xml:space="preserve"> Teplicích </w:t>
      </w:r>
      <w:r w:rsidR="000B7B6E">
        <w:rPr>
          <w:rFonts w:ascii="Century Gothic" w:hAnsi="Century Gothic"/>
        </w:rPr>
        <w:t xml:space="preserve">dne </w:t>
      </w:r>
    </w:p>
    <w:p w14:paraId="62FC09FD" w14:textId="77777777" w:rsidR="00610E29" w:rsidRDefault="00610E29" w:rsidP="00FB1DA4">
      <w:pPr>
        <w:spacing w:after="120" w:line="80" w:lineRule="atLeast"/>
        <w:jc w:val="both"/>
        <w:rPr>
          <w:rFonts w:ascii="Century Gothic" w:hAnsi="Century Gothic"/>
        </w:rPr>
      </w:pPr>
    </w:p>
    <w:p w14:paraId="0BCBC91C" w14:textId="77777777" w:rsidR="00610E29" w:rsidRDefault="00610E29" w:rsidP="00FB1DA4">
      <w:pPr>
        <w:spacing w:after="120" w:line="80" w:lineRule="atLeast"/>
        <w:jc w:val="both"/>
        <w:rPr>
          <w:rFonts w:ascii="Century Gothic" w:hAnsi="Century Gothic"/>
        </w:rPr>
      </w:pPr>
    </w:p>
    <w:p w14:paraId="1EF4BC41" w14:textId="77777777" w:rsidR="00610E29" w:rsidRDefault="00610E29" w:rsidP="00FB1DA4">
      <w:pPr>
        <w:spacing w:after="120" w:line="80" w:lineRule="atLeast"/>
        <w:jc w:val="both"/>
        <w:rPr>
          <w:rFonts w:ascii="Century Gothic" w:hAnsi="Century Gothic"/>
        </w:rPr>
      </w:pPr>
    </w:p>
    <w:p w14:paraId="4CB5F157" w14:textId="77777777" w:rsidR="000B7B6E" w:rsidRDefault="000B7B6E" w:rsidP="00FB1DA4">
      <w:pPr>
        <w:spacing w:after="120" w:line="80" w:lineRule="atLeast"/>
        <w:jc w:val="both"/>
        <w:rPr>
          <w:rFonts w:ascii="Century Gothic" w:hAnsi="Century Gothic"/>
        </w:rPr>
      </w:pPr>
    </w:p>
    <w:p w14:paraId="58414DEA" w14:textId="40DE88DA" w:rsidR="000B7B6E" w:rsidRDefault="000B7B6E" w:rsidP="005D305F">
      <w:pPr>
        <w:spacing w:after="0" w:line="80" w:lineRule="atLeas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Poskytovatel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957C4E">
        <w:rPr>
          <w:rFonts w:ascii="Century Gothic" w:hAnsi="Century Gothic"/>
        </w:rPr>
        <w:tab/>
      </w:r>
      <w:r w:rsidR="00957C4E">
        <w:rPr>
          <w:rFonts w:ascii="Century Gothic" w:hAnsi="Century Gothic"/>
        </w:rPr>
        <w:tab/>
      </w:r>
      <w:r>
        <w:rPr>
          <w:rFonts w:ascii="Century Gothic" w:hAnsi="Century Gothic"/>
        </w:rPr>
        <w:t>Příjemce</w:t>
      </w:r>
    </w:p>
    <w:p w14:paraId="599812A4" w14:textId="6D7923CF" w:rsidR="000B7B6E" w:rsidRPr="004A1E11" w:rsidRDefault="00A776D9" w:rsidP="005D305F">
      <w:pPr>
        <w:spacing w:after="0" w:line="80" w:lineRule="atLeast"/>
        <w:jc w:val="both"/>
        <w:rPr>
          <w:rFonts w:ascii="Century Gothic" w:hAnsi="Century Gothic"/>
          <w:i/>
          <w:iCs/>
          <w:color w:val="0070C0"/>
        </w:rPr>
      </w:pPr>
      <w:r w:rsidRPr="004A1E11">
        <w:rPr>
          <w:rFonts w:ascii="Century Gothic" w:hAnsi="Century Gothic"/>
          <w:i/>
          <w:iCs/>
          <w:color w:val="0070C0"/>
        </w:rPr>
        <w:t>n</w:t>
      </w:r>
      <w:r w:rsidR="00022140" w:rsidRPr="004A1E11">
        <w:rPr>
          <w:rFonts w:ascii="Century Gothic" w:hAnsi="Century Gothic"/>
          <w:i/>
          <w:iCs/>
          <w:color w:val="0070C0"/>
        </w:rPr>
        <w:t>ázev dle zřizovací listiny</w:t>
      </w:r>
      <w:r w:rsidR="00022140" w:rsidRPr="004A1E11">
        <w:rPr>
          <w:rFonts w:ascii="Century Gothic" w:hAnsi="Century Gothic"/>
          <w:i/>
          <w:iCs/>
          <w:color w:val="0070C0"/>
        </w:rPr>
        <w:tab/>
      </w:r>
      <w:r w:rsidR="00022140" w:rsidRPr="004A1E11">
        <w:rPr>
          <w:rFonts w:ascii="Century Gothic" w:hAnsi="Century Gothic"/>
          <w:i/>
          <w:iCs/>
          <w:color w:val="0070C0"/>
        </w:rPr>
        <w:tab/>
      </w:r>
      <w:r w:rsidR="00022140" w:rsidRPr="004A1E11">
        <w:rPr>
          <w:rFonts w:ascii="Century Gothic" w:hAnsi="Century Gothic"/>
          <w:i/>
          <w:iCs/>
          <w:color w:val="0070C0"/>
        </w:rPr>
        <w:tab/>
      </w:r>
      <w:r w:rsidR="00022140" w:rsidRPr="004A1E11">
        <w:rPr>
          <w:rFonts w:ascii="Century Gothic" w:hAnsi="Century Gothic"/>
          <w:i/>
          <w:iCs/>
          <w:color w:val="0070C0"/>
        </w:rPr>
        <w:tab/>
      </w:r>
      <w:r w:rsidR="00957C4E">
        <w:rPr>
          <w:rFonts w:ascii="Century Gothic" w:hAnsi="Century Gothic"/>
          <w:i/>
          <w:iCs/>
          <w:color w:val="0070C0"/>
        </w:rPr>
        <w:tab/>
      </w:r>
      <w:r w:rsidR="00957C4E">
        <w:rPr>
          <w:rFonts w:ascii="Century Gothic" w:hAnsi="Century Gothic"/>
          <w:i/>
          <w:iCs/>
          <w:color w:val="0070C0"/>
        </w:rPr>
        <w:tab/>
      </w:r>
      <w:r w:rsidRPr="004A1E11">
        <w:rPr>
          <w:rFonts w:ascii="Century Gothic" w:hAnsi="Century Gothic"/>
          <w:i/>
          <w:iCs/>
          <w:color w:val="0070C0"/>
        </w:rPr>
        <w:t>t</w:t>
      </w:r>
      <w:r w:rsidR="00022140" w:rsidRPr="004A1E11">
        <w:rPr>
          <w:rFonts w:ascii="Century Gothic" w:hAnsi="Century Gothic"/>
          <w:i/>
          <w:iCs/>
          <w:color w:val="0070C0"/>
        </w:rPr>
        <w:t>itul, jméno</w:t>
      </w:r>
      <w:r w:rsidR="005D305F" w:rsidRPr="004A1E11">
        <w:rPr>
          <w:rFonts w:ascii="Century Gothic" w:hAnsi="Century Gothic"/>
          <w:i/>
          <w:iCs/>
          <w:color w:val="0070C0"/>
        </w:rPr>
        <w:t>, příjmení</w:t>
      </w:r>
    </w:p>
    <w:p w14:paraId="7B52E6CD" w14:textId="4CD679D0" w:rsidR="005D305F" w:rsidRPr="004A1E11" w:rsidRDefault="00A776D9" w:rsidP="005D305F">
      <w:pPr>
        <w:spacing w:after="0" w:line="80" w:lineRule="atLeast"/>
        <w:jc w:val="both"/>
        <w:rPr>
          <w:rFonts w:ascii="Century Gothic" w:hAnsi="Century Gothic"/>
          <w:i/>
          <w:iCs/>
          <w:color w:val="0070C0"/>
        </w:rPr>
      </w:pPr>
      <w:r w:rsidRPr="004A1E11">
        <w:rPr>
          <w:rFonts w:ascii="Century Gothic" w:hAnsi="Century Gothic"/>
          <w:i/>
          <w:iCs/>
          <w:color w:val="0070C0"/>
        </w:rPr>
        <w:t>t</w:t>
      </w:r>
      <w:r w:rsidR="005D305F" w:rsidRPr="004A1E11">
        <w:rPr>
          <w:rFonts w:ascii="Century Gothic" w:hAnsi="Century Gothic"/>
          <w:i/>
          <w:iCs/>
          <w:color w:val="0070C0"/>
        </w:rPr>
        <w:t>itul, jméno, příjmení</w:t>
      </w:r>
    </w:p>
    <w:p w14:paraId="015D7E32" w14:textId="743082FE" w:rsidR="005D305F" w:rsidRPr="004A1E11" w:rsidRDefault="00A776D9" w:rsidP="005D305F">
      <w:pPr>
        <w:spacing w:after="0" w:line="80" w:lineRule="atLeast"/>
        <w:jc w:val="both"/>
        <w:rPr>
          <w:rFonts w:ascii="Century Gothic" w:hAnsi="Century Gothic"/>
          <w:i/>
          <w:iCs/>
          <w:color w:val="0070C0"/>
        </w:rPr>
      </w:pPr>
      <w:r w:rsidRPr="004A1E11">
        <w:rPr>
          <w:rFonts w:ascii="Century Gothic" w:hAnsi="Century Gothic"/>
          <w:i/>
          <w:iCs/>
          <w:color w:val="0070C0"/>
        </w:rPr>
        <w:t>f</w:t>
      </w:r>
      <w:r w:rsidR="005D305F" w:rsidRPr="004A1E11">
        <w:rPr>
          <w:rFonts w:ascii="Century Gothic" w:hAnsi="Century Gothic"/>
          <w:i/>
          <w:iCs/>
          <w:color w:val="0070C0"/>
        </w:rPr>
        <w:t>unkce</w:t>
      </w:r>
    </w:p>
    <w:p w14:paraId="1D08438C" w14:textId="77777777" w:rsidR="00FB1DA4" w:rsidRPr="00BA351B" w:rsidRDefault="00FB1DA4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Century Gothic" w:hAnsi="Century Gothic" w:cs="Arial"/>
        </w:rPr>
      </w:pPr>
    </w:p>
    <w:p w14:paraId="4CF228C5" w14:textId="77777777" w:rsidR="004D3884" w:rsidRPr="00BA351B" w:rsidRDefault="004D3884" w:rsidP="00E04475">
      <w:pPr>
        <w:pStyle w:val="przdndek"/>
        <w:rPr>
          <w:rFonts w:ascii="Century Gothic" w:hAnsi="Century Gothic" w:cs="Arial"/>
        </w:rPr>
        <w:sectPr w:rsidR="004D3884" w:rsidRPr="00BA351B" w:rsidSect="00242063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345" w:right="1134" w:bottom="1418" w:left="1134" w:header="709" w:footer="851" w:gutter="0"/>
          <w:cols w:space="708"/>
          <w:titlePg/>
          <w:docGrid w:linePitch="360"/>
        </w:sectPr>
      </w:pPr>
    </w:p>
    <w:p w14:paraId="0112F259" w14:textId="77777777" w:rsidR="000C0E44" w:rsidRPr="008459C7" w:rsidRDefault="000C0E44" w:rsidP="004D3884">
      <w:pPr>
        <w:pStyle w:val="podpis"/>
        <w:jc w:val="left"/>
      </w:pPr>
    </w:p>
    <w:sectPr w:rsidR="000C0E44" w:rsidRPr="008459C7" w:rsidSect="00242063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2EE3" w14:textId="77777777" w:rsidR="00825458" w:rsidRDefault="00825458">
      <w:r>
        <w:separator/>
      </w:r>
    </w:p>
  </w:endnote>
  <w:endnote w:type="continuationSeparator" w:id="0">
    <w:p w14:paraId="0803A9A2" w14:textId="77777777" w:rsidR="00825458" w:rsidRDefault="0082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D734EE">
      <w:rPr>
        <w:noProof/>
      </w:rPr>
      <w:t>2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D734EE">
      <w:rPr>
        <w:noProof/>
      </w:rPr>
      <w:t>4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38E8" w14:textId="77777777" w:rsidR="00825458" w:rsidRDefault="00825458">
      <w:r>
        <w:separator/>
      </w:r>
    </w:p>
  </w:footnote>
  <w:footnote w:type="continuationSeparator" w:id="0">
    <w:p w14:paraId="4C1A8F9D" w14:textId="77777777" w:rsidR="00825458" w:rsidRDefault="0082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5548" w14:textId="6DAEC7B7" w:rsidR="001940F7" w:rsidRPr="00BA351B" w:rsidRDefault="001940F7" w:rsidP="001940F7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324B" w14:textId="77777777" w:rsidR="00BA351B" w:rsidRPr="00BA351B" w:rsidRDefault="00BA351B" w:rsidP="00BA351B">
    <w:pPr>
      <w:spacing w:after="0"/>
      <w:jc w:val="right"/>
      <w:rPr>
        <w:rFonts w:ascii="Century Gothic" w:hAnsi="Century Gothic"/>
        <w:sz w:val="20"/>
      </w:rPr>
    </w:pPr>
    <w:r w:rsidRPr="00BA351B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9264" behindDoc="1" locked="0" layoutInCell="1" allowOverlap="1" wp14:anchorId="05CA6EF9" wp14:editId="420FF4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351B">
      <w:rPr>
        <w:rFonts w:ascii="Century Gothic" w:hAnsi="Century Gothic"/>
        <w:sz w:val="20"/>
      </w:rPr>
      <w:t>Příloha č. 1 Pravidel</w:t>
    </w:r>
  </w:p>
  <w:p w14:paraId="50E5084A" w14:textId="41C03552" w:rsidR="00BA351B" w:rsidRDefault="00BA351B" w:rsidP="00BA351B">
    <w:pPr>
      <w:pStyle w:val="Zhlav"/>
      <w:jc w:val="right"/>
    </w:pPr>
    <w:r w:rsidRPr="00BA351B">
      <w:rPr>
        <w:rFonts w:ascii="Century Gothic" w:hAnsi="Century Gothic"/>
        <w:sz w:val="20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12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E15"/>
    <w:multiLevelType w:val="hybridMultilevel"/>
    <w:tmpl w:val="54444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2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49186D06"/>
    <w:multiLevelType w:val="hybridMultilevel"/>
    <w:tmpl w:val="A1A84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26F5B"/>
    <w:multiLevelType w:val="hybridMultilevel"/>
    <w:tmpl w:val="A1A84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1BB0"/>
    <w:multiLevelType w:val="hybridMultilevel"/>
    <w:tmpl w:val="D9760EAE"/>
    <w:lvl w:ilvl="0" w:tplc="6EA05A1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B66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707B"/>
    <w:multiLevelType w:val="hybridMultilevel"/>
    <w:tmpl w:val="96B05CC0"/>
    <w:lvl w:ilvl="0" w:tplc="76F8A8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B17BC3"/>
    <w:multiLevelType w:val="hybridMultilevel"/>
    <w:tmpl w:val="2C540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0458856">
    <w:abstractNumId w:val="4"/>
  </w:num>
  <w:num w:numId="2" w16cid:durableId="1075975794">
    <w:abstractNumId w:val="11"/>
  </w:num>
  <w:num w:numId="3" w16cid:durableId="869805257">
    <w:abstractNumId w:val="19"/>
  </w:num>
  <w:num w:numId="4" w16cid:durableId="1792553619">
    <w:abstractNumId w:val="18"/>
  </w:num>
  <w:num w:numId="5" w16cid:durableId="1260328830">
    <w:abstractNumId w:val="0"/>
  </w:num>
  <w:num w:numId="6" w16cid:durableId="432241471">
    <w:abstractNumId w:val="9"/>
  </w:num>
  <w:num w:numId="7" w16cid:durableId="1160466085">
    <w:abstractNumId w:val="28"/>
  </w:num>
  <w:num w:numId="8" w16cid:durableId="529925914">
    <w:abstractNumId w:val="23"/>
  </w:num>
  <w:num w:numId="9" w16cid:durableId="2097827037">
    <w:abstractNumId w:val="8"/>
  </w:num>
  <w:num w:numId="10" w16cid:durableId="12447257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8520835">
    <w:abstractNumId w:val="20"/>
  </w:num>
  <w:num w:numId="12" w16cid:durableId="1007058278">
    <w:abstractNumId w:val="12"/>
  </w:num>
  <w:num w:numId="13" w16cid:durableId="85998752">
    <w:abstractNumId w:val="26"/>
  </w:num>
  <w:num w:numId="14" w16cid:durableId="1444154838">
    <w:abstractNumId w:val="7"/>
  </w:num>
  <w:num w:numId="15" w16cid:durableId="177042428">
    <w:abstractNumId w:val="27"/>
  </w:num>
  <w:num w:numId="16" w16cid:durableId="404307116">
    <w:abstractNumId w:val="25"/>
  </w:num>
  <w:num w:numId="17" w16cid:durableId="314116205">
    <w:abstractNumId w:val="5"/>
  </w:num>
  <w:num w:numId="18" w16cid:durableId="111754401">
    <w:abstractNumId w:val="2"/>
  </w:num>
  <w:num w:numId="19" w16cid:durableId="229384754">
    <w:abstractNumId w:val="1"/>
  </w:num>
  <w:num w:numId="20" w16cid:durableId="1276596878">
    <w:abstractNumId w:val="21"/>
  </w:num>
  <w:num w:numId="21" w16cid:durableId="1466506762">
    <w:abstractNumId w:val="3"/>
  </w:num>
  <w:num w:numId="22" w16cid:durableId="806973445">
    <w:abstractNumId w:val="6"/>
  </w:num>
  <w:num w:numId="23" w16cid:durableId="964892012">
    <w:abstractNumId w:val="14"/>
  </w:num>
  <w:num w:numId="24" w16cid:durableId="81028752">
    <w:abstractNumId w:val="24"/>
  </w:num>
  <w:num w:numId="25" w16cid:durableId="1462268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545144">
    <w:abstractNumId w:val="22"/>
  </w:num>
  <w:num w:numId="27" w16cid:durableId="2092845163">
    <w:abstractNumId w:val="16"/>
  </w:num>
  <w:num w:numId="28" w16cid:durableId="1745684298">
    <w:abstractNumId w:val="15"/>
  </w:num>
  <w:num w:numId="29" w16cid:durableId="99969317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01D77"/>
    <w:rsid w:val="000026E9"/>
    <w:rsid w:val="00002E16"/>
    <w:rsid w:val="00003E01"/>
    <w:rsid w:val="00005477"/>
    <w:rsid w:val="00006A3A"/>
    <w:rsid w:val="0000710A"/>
    <w:rsid w:val="0000777D"/>
    <w:rsid w:val="0001094A"/>
    <w:rsid w:val="0001176D"/>
    <w:rsid w:val="00011A2D"/>
    <w:rsid w:val="00013207"/>
    <w:rsid w:val="00015ACD"/>
    <w:rsid w:val="0001722D"/>
    <w:rsid w:val="00020681"/>
    <w:rsid w:val="000209BA"/>
    <w:rsid w:val="00021184"/>
    <w:rsid w:val="00021527"/>
    <w:rsid w:val="00022140"/>
    <w:rsid w:val="0002214C"/>
    <w:rsid w:val="00022F8A"/>
    <w:rsid w:val="00023E9B"/>
    <w:rsid w:val="000241FE"/>
    <w:rsid w:val="00024255"/>
    <w:rsid w:val="00024817"/>
    <w:rsid w:val="00025FE9"/>
    <w:rsid w:val="0002626D"/>
    <w:rsid w:val="00026860"/>
    <w:rsid w:val="00030EE5"/>
    <w:rsid w:val="0003176D"/>
    <w:rsid w:val="00031787"/>
    <w:rsid w:val="000323B6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5701E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75A80"/>
    <w:rsid w:val="0007644A"/>
    <w:rsid w:val="00080857"/>
    <w:rsid w:val="00082252"/>
    <w:rsid w:val="00084569"/>
    <w:rsid w:val="000849B0"/>
    <w:rsid w:val="00086C4D"/>
    <w:rsid w:val="000870C4"/>
    <w:rsid w:val="00087161"/>
    <w:rsid w:val="00087F29"/>
    <w:rsid w:val="00090A47"/>
    <w:rsid w:val="00090CDC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6F54"/>
    <w:rsid w:val="000971B1"/>
    <w:rsid w:val="000A0288"/>
    <w:rsid w:val="000A2C18"/>
    <w:rsid w:val="000A2DE2"/>
    <w:rsid w:val="000B03A0"/>
    <w:rsid w:val="000B4908"/>
    <w:rsid w:val="000B5592"/>
    <w:rsid w:val="000B7B6E"/>
    <w:rsid w:val="000C0E44"/>
    <w:rsid w:val="000C166B"/>
    <w:rsid w:val="000C1FF3"/>
    <w:rsid w:val="000C2AC5"/>
    <w:rsid w:val="000C7C65"/>
    <w:rsid w:val="000D174F"/>
    <w:rsid w:val="000D234F"/>
    <w:rsid w:val="000D2549"/>
    <w:rsid w:val="000D33FE"/>
    <w:rsid w:val="000D36CD"/>
    <w:rsid w:val="000D6C16"/>
    <w:rsid w:val="000E0B79"/>
    <w:rsid w:val="000E20B7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366A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38DC"/>
    <w:rsid w:val="00124FB4"/>
    <w:rsid w:val="00125F4A"/>
    <w:rsid w:val="001343C4"/>
    <w:rsid w:val="001344D1"/>
    <w:rsid w:val="00140781"/>
    <w:rsid w:val="001410FB"/>
    <w:rsid w:val="00142818"/>
    <w:rsid w:val="0014535B"/>
    <w:rsid w:val="00146C64"/>
    <w:rsid w:val="00147020"/>
    <w:rsid w:val="0014727D"/>
    <w:rsid w:val="001477DD"/>
    <w:rsid w:val="00151F39"/>
    <w:rsid w:val="001536CC"/>
    <w:rsid w:val="00153A0D"/>
    <w:rsid w:val="001547FC"/>
    <w:rsid w:val="00155B7D"/>
    <w:rsid w:val="00155E69"/>
    <w:rsid w:val="00156252"/>
    <w:rsid w:val="0015772F"/>
    <w:rsid w:val="001678F8"/>
    <w:rsid w:val="001779DA"/>
    <w:rsid w:val="00177EE0"/>
    <w:rsid w:val="00182766"/>
    <w:rsid w:val="001837D2"/>
    <w:rsid w:val="0018451F"/>
    <w:rsid w:val="00184695"/>
    <w:rsid w:val="001851F0"/>
    <w:rsid w:val="0018586E"/>
    <w:rsid w:val="00187B54"/>
    <w:rsid w:val="00192259"/>
    <w:rsid w:val="001940F7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57B"/>
    <w:rsid w:val="001A7631"/>
    <w:rsid w:val="001A7E24"/>
    <w:rsid w:val="001B2907"/>
    <w:rsid w:val="001B33C3"/>
    <w:rsid w:val="001B6D11"/>
    <w:rsid w:val="001B7615"/>
    <w:rsid w:val="001B7708"/>
    <w:rsid w:val="001C16B6"/>
    <w:rsid w:val="001C2107"/>
    <w:rsid w:val="001C2991"/>
    <w:rsid w:val="001C2B7F"/>
    <w:rsid w:val="001C365F"/>
    <w:rsid w:val="001C38A2"/>
    <w:rsid w:val="001C466C"/>
    <w:rsid w:val="001C5B8F"/>
    <w:rsid w:val="001C5BBA"/>
    <w:rsid w:val="001D2186"/>
    <w:rsid w:val="001D4614"/>
    <w:rsid w:val="001D5B6E"/>
    <w:rsid w:val="001D6D25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5AD9"/>
    <w:rsid w:val="00206854"/>
    <w:rsid w:val="00207C12"/>
    <w:rsid w:val="0021426E"/>
    <w:rsid w:val="002145FB"/>
    <w:rsid w:val="00215815"/>
    <w:rsid w:val="002164AB"/>
    <w:rsid w:val="00220101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6DF"/>
    <w:rsid w:val="00232EF1"/>
    <w:rsid w:val="002332CE"/>
    <w:rsid w:val="00234CEF"/>
    <w:rsid w:val="00235A05"/>
    <w:rsid w:val="00236415"/>
    <w:rsid w:val="00237B5F"/>
    <w:rsid w:val="00240B00"/>
    <w:rsid w:val="00242063"/>
    <w:rsid w:val="00242A0E"/>
    <w:rsid w:val="002438F8"/>
    <w:rsid w:val="00246B08"/>
    <w:rsid w:val="00246E48"/>
    <w:rsid w:val="00247765"/>
    <w:rsid w:val="00251B41"/>
    <w:rsid w:val="00251C27"/>
    <w:rsid w:val="00251E86"/>
    <w:rsid w:val="0025444F"/>
    <w:rsid w:val="002549C9"/>
    <w:rsid w:val="0025578F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64E8"/>
    <w:rsid w:val="00276BA0"/>
    <w:rsid w:val="00277055"/>
    <w:rsid w:val="002804C4"/>
    <w:rsid w:val="00282269"/>
    <w:rsid w:val="00282EA6"/>
    <w:rsid w:val="00283328"/>
    <w:rsid w:val="002846CC"/>
    <w:rsid w:val="00285946"/>
    <w:rsid w:val="00285A2A"/>
    <w:rsid w:val="00286476"/>
    <w:rsid w:val="0028663B"/>
    <w:rsid w:val="00286D71"/>
    <w:rsid w:val="002875EE"/>
    <w:rsid w:val="0028763C"/>
    <w:rsid w:val="002915FF"/>
    <w:rsid w:val="00292085"/>
    <w:rsid w:val="0029378A"/>
    <w:rsid w:val="00294945"/>
    <w:rsid w:val="00295314"/>
    <w:rsid w:val="002967EF"/>
    <w:rsid w:val="00297630"/>
    <w:rsid w:val="00297861"/>
    <w:rsid w:val="002A387D"/>
    <w:rsid w:val="002B042C"/>
    <w:rsid w:val="002B224D"/>
    <w:rsid w:val="002B2451"/>
    <w:rsid w:val="002B3CF5"/>
    <w:rsid w:val="002B4806"/>
    <w:rsid w:val="002B5B2F"/>
    <w:rsid w:val="002B7C65"/>
    <w:rsid w:val="002C0DC3"/>
    <w:rsid w:val="002C10A7"/>
    <w:rsid w:val="002C27BD"/>
    <w:rsid w:val="002C4B4D"/>
    <w:rsid w:val="002D0D3D"/>
    <w:rsid w:val="002D454D"/>
    <w:rsid w:val="002D6738"/>
    <w:rsid w:val="002E4D5F"/>
    <w:rsid w:val="002E56C7"/>
    <w:rsid w:val="002E6661"/>
    <w:rsid w:val="002F188F"/>
    <w:rsid w:val="002F20BD"/>
    <w:rsid w:val="002F23BA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01EE"/>
    <w:rsid w:val="0031161A"/>
    <w:rsid w:val="003149F8"/>
    <w:rsid w:val="00314DEC"/>
    <w:rsid w:val="00317794"/>
    <w:rsid w:val="0031797E"/>
    <w:rsid w:val="00317EA5"/>
    <w:rsid w:val="0032117D"/>
    <w:rsid w:val="0032331F"/>
    <w:rsid w:val="003250D3"/>
    <w:rsid w:val="003251E3"/>
    <w:rsid w:val="00332442"/>
    <w:rsid w:val="00332889"/>
    <w:rsid w:val="00335113"/>
    <w:rsid w:val="00335A73"/>
    <w:rsid w:val="00335C8A"/>
    <w:rsid w:val="00336F58"/>
    <w:rsid w:val="0034118B"/>
    <w:rsid w:val="003417DE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650B7"/>
    <w:rsid w:val="003702E2"/>
    <w:rsid w:val="0037117A"/>
    <w:rsid w:val="0037140A"/>
    <w:rsid w:val="0037211A"/>
    <w:rsid w:val="003740DB"/>
    <w:rsid w:val="0037415B"/>
    <w:rsid w:val="00375A59"/>
    <w:rsid w:val="00376D1D"/>
    <w:rsid w:val="00377437"/>
    <w:rsid w:val="00377500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45BA"/>
    <w:rsid w:val="00394BBD"/>
    <w:rsid w:val="00395E8E"/>
    <w:rsid w:val="00395FC8"/>
    <w:rsid w:val="003965C4"/>
    <w:rsid w:val="00396DA0"/>
    <w:rsid w:val="003A3B85"/>
    <w:rsid w:val="003A4419"/>
    <w:rsid w:val="003A579D"/>
    <w:rsid w:val="003A6E9B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32D8"/>
    <w:rsid w:val="003C4008"/>
    <w:rsid w:val="003C55E7"/>
    <w:rsid w:val="003C6CA2"/>
    <w:rsid w:val="003C6D15"/>
    <w:rsid w:val="003D1747"/>
    <w:rsid w:val="003D17C4"/>
    <w:rsid w:val="003D2574"/>
    <w:rsid w:val="003D3492"/>
    <w:rsid w:val="003D45DC"/>
    <w:rsid w:val="003E009F"/>
    <w:rsid w:val="003E198A"/>
    <w:rsid w:val="003E2BD4"/>
    <w:rsid w:val="003E33C8"/>
    <w:rsid w:val="003E3929"/>
    <w:rsid w:val="003E594D"/>
    <w:rsid w:val="003E6D21"/>
    <w:rsid w:val="003F06FE"/>
    <w:rsid w:val="003F27D5"/>
    <w:rsid w:val="003F301A"/>
    <w:rsid w:val="003F3CBA"/>
    <w:rsid w:val="003F3E06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3E5F"/>
    <w:rsid w:val="00424890"/>
    <w:rsid w:val="00424D2A"/>
    <w:rsid w:val="004256C7"/>
    <w:rsid w:val="00430085"/>
    <w:rsid w:val="0043018C"/>
    <w:rsid w:val="0043089B"/>
    <w:rsid w:val="00432668"/>
    <w:rsid w:val="0043656E"/>
    <w:rsid w:val="004372D2"/>
    <w:rsid w:val="00437F92"/>
    <w:rsid w:val="00444C80"/>
    <w:rsid w:val="00447504"/>
    <w:rsid w:val="00450FBD"/>
    <w:rsid w:val="004516DC"/>
    <w:rsid w:val="004547D0"/>
    <w:rsid w:val="00457317"/>
    <w:rsid w:val="00461846"/>
    <w:rsid w:val="00463E62"/>
    <w:rsid w:val="00464634"/>
    <w:rsid w:val="00465CE4"/>
    <w:rsid w:val="00466E97"/>
    <w:rsid w:val="0046772C"/>
    <w:rsid w:val="004700C1"/>
    <w:rsid w:val="004700F5"/>
    <w:rsid w:val="00471589"/>
    <w:rsid w:val="00472CDA"/>
    <w:rsid w:val="00473551"/>
    <w:rsid w:val="00477FCF"/>
    <w:rsid w:val="00480D0C"/>
    <w:rsid w:val="004813FD"/>
    <w:rsid w:val="00482739"/>
    <w:rsid w:val="00484A85"/>
    <w:rsid w:val="00486365"/>
    <w:rsid w:val="00490D74"/>
    <w:rsid w:val="004912A0"/>
    <w:rsid w:val="004929A4"/>
    <w:rsid w:val="00493608"/>
    <w:rsid w:val="0049522A"/>
    <w:rsid w:val="00497DD3"/>
    <w:rsid w:val="004A1E11"/>
    <w:rsid w:val="004A2A50"/>
    <w:rsid w:val="004A4373"/>
    <w:rsid w:val="004B1346"/>
    <w:rsid w:val="004B25B5"/>
    <w:rsid w:val="004B2970"/>
    <w:rsid w:val="004B3D33"/>
    <w:rsid w:val="004C0FB5"/>
    <w:rsid w:val="004C10A6"/>
    <w:rsid w:val="004C23AD"/>
    <w:rsid w:val="004C3F78"/>
    <w:rsid w:val="004C4B70"/>
    <w:rsid w:val="004C6005"/>
    <w:rsid w:val="004D03B0"/>
    <w:rsid w:val="004D072D"/>
    <w:rsid w:val="004D12F8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50A"/>
    <w:rsid w:val="004D6B19"/>
    <w:rsid w:val="004E0777"/>
    <w:rsid w:val="004E3E0E"/>
    <w:rsid w:val="004E40FF"/>
    <w:rsid w:val="004E4E2D"/>
    <w:rsid w:val="004E5E53"/>
    <w:rsid w:val="004E6AC7"/>
    <w:rsid w:val="004E6BBF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31D5"/>
    <w:rsid w:val="0051454B"/>
    <w:rsid w:val="00514B43"/>
    <w:rsid w:val="0051537D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486E"/>
    <w:rsid w:val="0053619E"/>
    <w:rsid w:val="005364CF"/>
    <w:rsid w:val="005369F0"/>
    <w:rsid w:val="00536E17"/>
    <w:rsid w:val="00537722"/>
    <w:rsid w:val="00537B69"/>
    <w:rsid w:val="0054044C"/>
    <w:rsid w:val="00541439"/>
    <w:rsid w:val="005429E4"/>
    <w:rsid w:val="00544C6D"/>
    <w:rsid w:val="00544D8F"/>
    <w:rsid w:val="005457AA"/>
    <w:rsid w:val="005474A4"/>
    <w:rsid w:val="00551781"/>
    <w:rsid w:val="00551CCB"/>
    <w:rsid w:val="005554AE"/>
    <w:rsid w:val="005560E5"/>
    <w:rsid w:val="005569F4"/>
    <w:rsid w:val="00557847"/>
    <w:rsid w:val="00560025"/>
    <w:rsid w:val="005604C0"/>
    <w:rsid w:val="00561E5A"/>
    <w:rsid w:val="00561F0C"/>
    <w:rsid w:val="005637FB"/>
    <w:rsid w:val="0056662E"/>
    <w:rsid w:val="00567071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2D02"/>
    <w:rsid w:val="005831BB"/>
    <w:rsid w:val="005855A6"/>
    <w:rsid w:val="0058696C"/>
    <w:rsid w:val="00586CED"/>
    <w:rsid w:val="005873F0"/>
    <w:rsid w:val="005878AE"/>
    <w:rsid w:val="00591B1C"/>
    <w:rsid w:val="00592489"/>
    <w:rsid w:val="0059541B"/>
    <w:rsid w:val="005A112D"/>
    <w:rsid w:val="005A13ED"/>
    <w:rsid w:val="005A25D1"/>
    <w:rsid w:val="005A339D"/>
    <w:rsid w:val="005A4E0A"/>
    <w:rsid w:val="005A568F"/>
    <w:rsid w:val="005A5E55"/>
    <w:rsid w:val="005A7908"/>
    <w:rsid w:val="005A7C3F"/>
    <w:rsid w:val="005B013D"/>
    <w:rsid w:val="005B08EB"/>
    <w:rsid w:val="005B14AA"/>
    <w:rsid w:val="005B1DF7"/>
    <w:rsid w:val="005B49BC"/>
    <w:rsid w:val="005B528C"/>
    <w:rsid w:val="005B6E6A"/>
    <w:rsid w:val="005B7FFD"/>
    <w:rsid w:val="005C12DE"/>
    <w:rsid w:val="005C33D2"/>
    <w:rsid w:val="005C5CB8"/>
    <w:rsid w:val="005C61D7"/>
    <w:rsid w:val="005C758A"/>
    <w:rsid w:val="005D20F7"/>
    <w:rsid w:val="005D305F"/>
    <w:rsid w:val="005D32D7"/>
    <w:rsid w:val="005D528A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478C"/>
    <w:rsid w:val="005F6ECB"/>
    <w:rsid w:val="005F7167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0E29"/>
    <w:rsid w:val="006110FA"/>
    <w:rsid w:val="0061590A"/>
    <w:rsid w:val="00615FCC"/>
    <w:rsid w:val="00616557"/>
    <w:rsid w:val="00620E11"/>
    <w:rsid w:val="006212FC"/>
    <w:rsid w:val="00624500"/>
    <w:rsid w:val="00630B75"/>
    <w:rsid w:val="0063253D"/>
    <w:rsid w:val="00633CBB"/>
    <w:rsid w:val="00636A99"/>
    <w:rsid w:val="006374B9"/>
    <w:rsid w:val="0064116A"/>
    <w:rsid w:val="00642CCD"/>
    <w:rsid w:val="00642E32"/>
    <w:rsid w:val="00643E43"/>
    <w:rsid w:val="00646726"/>
    <w:rsid w:val="006472EB"/>
    <w:rsid w:val="00651208"/>
    <w:rsid w:val="006526EC"/>
    <w:rsid w:val="006532E1"/>
    <w:rsid w:val="00654F88"/>
    <w:rsid w:val="00656057"/>
    <w:rsid w:val="00656E72"/>
    <w:rsid w:val="006577F0"/>
    <w:rsid w:val="00657DF2"/>
    <w:rsid w:val="00660E9B"/>
    <w:rsid w:val="006611D0"/>
    <w:rsid w:val="00661EAF"/>
    <w:rsid w:val="00663218"/>
    <w:rsid w:val="006646D0"/>
    <w:rsid w:val="00665895"/>
    <w:rsid w:val="00665E56"/>
    <w:rsid w:val="00667B30"/>
    <w:rsid w:val="006713CC"/>
    <w:rsid w:val="00672465"/>
    <w:rsid w:val="0067321B"/>
    <w:rsid w:val="0067384B"/>
    <w:rsid w:val="006739BB"/>
    <w:rsid w:val="0067480C"/>
    <w:rsid w:val="006770AB"/>
    <w:rsid w:val="0068084D"/>
    <w:rsid w:val="006810EC"/>
    <w:rsid w:val="00681ABD"/>
    <w:rsid w:val="00681EFC"/>
    <w:rsid w:val="00684979"/>
    <w:rsid w:val="00686681"/>
    <w:rsid w:val="0069245E"/>
    <w:rsid w:val="00692D9D"/>
    <w:rsid w:val="00693107"/>
    <w:rsid w:val="0069361B"/>
    <w:rsid w:val="00693FE8"/>
    <w:rsid w:val="006943D2"/>
    <w:rsid w:val="00694F27"/>
    <w:rsid w:val="00695A51"/>
    <w:rsid w:val="00697828"/>
    <w:rsid w:val="00697AD3"/>
    <w:rsid w:val="006A0D7D"/>
    <w:rsid w:val="006A2AB7"/>
    <w:rsid w:val="006A2FB8"/>
    <w:rsid w:val="006A3426"/>
    <w:rsid w:val="006A355B"/>
    <w:rsid w:val="006A3B6D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C2F"/>
    <w:rsid w:val="006C4D73"/>
    <w:rsid w:val="006C56DC"/>
    <w:rsid w:val="006C5B23"/>
    <w:rsid w:val="006C68E2"/>
    <w:rsid w:val="006C6E19"/>
    <w:rsid w:val="006C7B44"/>
    <w:rsid w:val="006D0988"/>
    <w:rsid w:val="006D11F2"/>
    <w:rsid w:val="006D2179"/>
    <w:rsid w:val="006D29DD"/>
    <w:rsid w:val="006D3A40"/>
    <w:rsid w:val="006D4788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4FF8"/>
    <w:rsid w:val="006F61CC"/>
    <w:rsid w:val="00702D54"/>
    <w:rsid w:val="0070566D"/>
    <w:rsid w:val="00707F92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0EC5"/>
    <w:rsid w:val="007410BA"/>
    <w:rsid w:val="00741F30"/>
    <w:rsid w:val="0074240D"/>
    <w:rsid w:val="007459AA"/>
    <w:rsid w:val="0074673B"/>
    <w:rsid w:val="007478B7"/>
    <w:rsid w:val="00750ABC"/>
    <w:rsid w:val="00752596"/>
    <w:rsid w:val="007525D5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54EC"/>
    <w:rsid w:val="007664E8"/>
    <w:rsid w:val="007700E2"/>
    <w:rsid w:val="00771775"/>
    <w:rsid w:val="00772467"/>
    <w:rsid w:val="00773937"/>
    <w:rsid w:val="00776B7E"/>
    <w:rsid w:val="007779A5"/>
    <w:rsid w:val="00780C19"/>
    <w:rsid w:val="00783D9C"/>
    <w:rsid w:val="007852C2"/>
    <w:rsid w:val="00785D13"/>
    <w:rsid w:val="0078689D"/>
    <w:rsid w:val="00790DC0"/>
    <w:rsid w:val="00790E55"/>
    <w:rsid w:val="007911C0"/>
    <w:rsid w:val="00791FB3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2F25"/>
    <w:rsid w:val="007B5D5E"/>
    <w:rsid w:val="007B7610"/>
    <w:rsid w:val="007C200C"/>
    <w:rsid w:val="007C5332"/>
    <w:rsid w:val="007C5438"/>
    <w:rsid w:val="007D0ACC"/>
    <w:rsid w:val="007D1853"/>
    <w:rsid w:val="007D1937"/>
    <w:rsid w:val="007D2AD8"/>
    <w:rsid w:val="007D43BE"/>
    <w:rsid w:val="007D7DFB"/>
    <w:rsid w:val="007D7ED9"/>
    <w:rsid w:val="007E2D3F"/>
    <w:rsid w:val="007E31E6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0AE5"/>
    <w:rsid w:val="00811A36"/>
    <w:rsid w:val="008120AF"/>
    <w:rsid w:val="00814471"/>
    <w:rsid w:val="00815901"/>
    <w:rsid w:val="0081605B"/>
    <w:rsid w:val="0082062F"/>
    <w:rsid w:val="00820D04"/>
    <w:rsid w:val="008236FD"/>
    <w:rsid w:val="0082412B"/>
    <w:rsid w:val="00825458"/>
    <w:rsid w:val="00826DAB"/>
    <w:rsid w:val="008325CE"/>
    <w:rsid w:val="00836FF0"/>
    <w:rsid w:val="00837A84"/>
    <w:rsid w:val="00841D5B"/>
    <w:rsid w:val="00842761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670F9"/>
    <w:rsid w:val="0087166A"/>
    <w:rsid w:val="00871CB9"/>
    <w:rsid w:val="00872DBE"/>
    <w:rsid w:val="00874197"/>
    <w:rsid w:val="00875D76"/>
    <w:rsid w:val="00877171"/>
    <w:rsid w:val="00877C0F"/>
    <w:rsid w:val="00881294"/>
    <w:rsid w:val="0088187E"/>
    <w:rsid w:val="00884630"/>
    <w:rsid w:val="00884804"/>
    <w:rsid w:val="00884CFB"/>
    <w:rsid w:val="00884F4A"/>
    <w:rsid w:val="00885E2A"/>
    <w:rsid w:val="00887C47"/>
    <w:rsid w:val="008901F5"/>
    <w:rsid w:val="00890DBD"/>
    <w:rsid w:val="0089155A"/>
    <w:rsid w:val="0089197B"/>
    <w:rsid w:val="0089765A"/>
    <w:rsid w:val="008A1CA1"/>
    <w:rsid w:val="008A1EB2"/>
    <w:rsid w:val="008A362D"/>
    <w:rsid w:val="008A3C57"/>
    <w:rsid w:val="008A78A1"/>
    <w:rsid w:val="008B0B01"/>
    <w:rsid w:val="008B13CB"/>
    <w:rsid w:val="008B221C"/>
    <w:rsid w:val="008B42FD"/>
    <w:rsid w:val="008B65A7"/>
    <w:rsid w:val="008B707C"/>
    <w:rsid w:val="008C11BA"/>
    <w:rsid w:val="008C1B6E"/>
    <w:rsid w:val="008C4513"/>
    <w:rsid w:val="008C5879"/>
    <w:rsid w:val="008C5F74"/>
    <w:rsid w:val="008C64B1"/>
    <w:rsid w:val="008C729E"/>
    <w:rsid w:val="008C735E"/>
    <w:rsid w:val="008C7A43"/>
    <w:rsid w:val="008D2F0A"/>
    <w:rsid w:val="008D320D"/>
    <w:rsid w:val="008D3318"/>
    <w:rsid w:val="008D39AB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487"/>
    <w:rsid w:val="008E7B08"/>
    <w:rsid w:val="008F265B"/>
    <w:rsid w:val="008F3217"/>
    <w:rsid w:val="008F33A4"/>
    <w:rsid w:val="008F4EF1"/>
    <w:rsid w:val="008F754C"/>
    <w:rsid w:val="008F7ECB"/>
    <w:rsid w:val="009034D5"/>
    <w:rsid w:val="00903B55"/>
    <w:rsid w:val="00903EFA"/>
    <w:rsid w:val="009053D7"/>
    <w:rsid w:val="009062D4"/>
    <w:rsid w:val="00910CF2"/>
    <w:rsid w:val="009112A5"/>
    <w:rsid w:val="00911B8C"/>
    <w:rsid w:val="00912EDC"/>
    <w:rsid w:val="009141B3"/>
    <w:rsid w:val="0091450E"/>
    <w:rsid w:val="009201A6"/>
    <w:rsid w:val="00921A8D"/>
    <w:rsid w:val="009305FF"/>
    <w:rsid w:val="009308ED"/>
    <w:rsid w:val="0093136E"/>
    <w:rsid w:val="00931BA1"/>
    <w:rsid w:val="009342FB"/>
    <w:rsid w:val="0093503E"/>
    <w:rsid w:val="00935B6A"/>
    <w:rsid w:val="009364E9"/>
    <w:rsid w:val="009414AA"/>
    <w:rsid w:val="00941689"/>
    <w:rsid w:val="00942A0A"/>
    <w:rsid w:val="00942FB3"/>
    <w:rsid w:val="009440B1"/>
    <w:rsid w:val="00947258"/>
    <w:rsid w:val="00947C71"/>
    <w:rsid w:val="00950461"/>
    <w:rsid w:val="00950566"/>
    <w:rsid w:val="00951A47"/>
    <w:rsid w:val="009544A9"/>
    <w:rsid w:val="00954A45"/>
    <w:rsid w:val="00954C54"/>
    <w:rsid w:val="00954FED"/>
    <w:rsid w:val="00956D16"/>
    <w:rsid w:val="009571F2"/>
    <w:rsid w:val="00957C4E"/>
    <w:rsid w:val="00957FB6"/>
    <w:rsid w:val="00961A43"/>
    <w:rsid w:val="00961C63"/>
    <w:rsid w:val="009624B5"/>
    <w:rsid w:val="009640CB"/>
    <w:rsid w:val="0096508C"/>
    <w:rsid w:val="00965755"/>
    <w:rsid w:val="00966D4F"/>
    <w:rsid w:val="009674B7"/>
    <w:rsid w:val="00970376"/>
    <w:rsid w:val="0097139E"/>
    <w:rsid w:val="00971923"/>
    <w:rsid w:val="00972BCB"/>
    <w:rsid w:val="00973F85"/>
    <w:rsid w:val="00980EEC"/>
    <w:rsid w:val="00981583"/>
    <w:rsid w:val="00981F31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0222"/>
    <w:rsid w:val="009A1079"/>
    <w:rsid w:val="009A21C8"/>
    <w:rsid w:val="009A22CB"/>
    <w:rsid w:val="009A24BD"/>
    <w:rsid w:val="009A29C4"/>
    <w:rsid w:val="009A41DF"/>
    <w:rsid w:val="009A6522"/>
    <w:rsid w:val="009A7C51"/>
    <w:rsid w:val="009B3611"/>
    <w:rsid w:val="009B375C"/>
    <w:rsid w:val="009B6D9E"/>
    <w:rsid w:val="009B70BC"/>
    <w:rsid w:val="009C1BD7"/>
    <w:rsid w:val="009C1D5E"/>
    <w:rsid w:val="009C375D"/>
    <w:rsid w:val="009C385A"/>
    <w:rsid w:val="009C7F8F"/>
    <w:rsid w:val="009D0B8E"/>
    <w:rsid w:val="009D1ECA"/>
    <w:rsid w:val="009D4651"/>
    <w:rsid w:val="009D489C"/>
    <w:rsid w:val="009D4D49"/>
    <w:rsid w:val="009D62D8"/>
    <w:rsid w:val="009E003A"/>
    <w:rsid w:val="009E0EB2"/>
    <w:rsid w:val="009E220D"/>
    <w:rsid w:val="009E2607"/>
    <w:rsid w:val="009E29C8"/>
    <w:rsid w:val="009E3D3A"/>
    <w:rsid w:val="009E444A"/>
    <w:rsid w:val="009E515E"/>
    <w:rsid w:val="009E539C"/>
    <w:rsid w:val="009E571C"/>
    <w:rsid w:val="009E65EC"/>
    <w:rsid w:val="009E7821"/>
    <w:rsid w:val="009F04E9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354"/>
    <w:rsid w:val="00A24769"/>
    <w:rsid w:val="00A25FE0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56F4"/>
    <w:rsid w:val="00A47654"/>
    <w:rsid w:val="00A5066F"/>
    <w:rsid w:val="00A50FCD"/>
    <w:rsid w:val="00A517F5"/>
    <w:rsid w:val="00A5364A"/>
    <w:rsid w:val="00A5385E"/>
    <w:rsid w:val="00A54414"/>
    <w:rsid w:val="00A551BB"/>
    <w:rsid w:val="00A55BC8"/>
    <w:rsid w:val="00A62491"/>
    <w:rsid w:val="00A640C5"/>
    <w:rsid w:val="00A6449F"/>
    <w:rsid w:val="00A661A2"/>
    <w:rsid w:val="00A66D38"/>
    <w:rsid w:val="00A710AA"/>
    <w:rsid w:val="00A7110B"/>
    <w:rsid w:val="00A72AED"/>
    <w:rsid w:val="00A73061"/>
    <w:rsid w:val="00A74A33"/>
    <w:rsid w:val="00A74EE4"/>
    <w:rsid w:val="00A74FE8"/>
    <w:rsid w:val="00A776D9"/>
    <w:rsid w:val="00A81312"/>
    <w:rsid w:val="00A81B2E"/>
    <w:rsid w:val="00A83EB6"/>
    <w:rsid w:val="00A91AC1"/>
    <w:rsid w:val="00A925F7"/>
    <w:rsid w:val="00A92622"/>
    <w:rsid w:val="00A955D0"/>
    <w:rsid w:val="00A961CB"/>
    <w:rsid w:val="00AA13AC"/>
    <w:rsid w:val="00AA19D9"/>
    <w:rsid w:val="00AA2E1F"/>
    <w:rsid w:val="00AA43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C6F3E"/>
    <w:rsid w:val="00AD15F6"/>
    <w:rsid w:val="00AD2E2F"/>
    <w:rsid w:val="00AD50A0"/>
    <w:rsid w:val="00AD7E82"/>
    <w:rsid w:val="00AE01B1"/>
    <w:rsid w:val="00AE035C"/>
    <w:rsid w:val="00AE058E"/>
    <w:rsid w:val="00AE095E"/>
    <w:rsid w:val="00AE13C9"/>
    <w:rsid w:val="00AE142E"/>
    <w:rsid w:val="00AE3301"/>
    <w:rsid w:val="00AE39EF"/>
    <w:rsid w:val="00AE3E58"/>
    <w:rsid w:val="00AE3EBB"/>
    <w:rsid w:val="00AE4979"/>
    <w:rsid w:val="00AE5712"/>
    <w:rsid w:val="00AE70F7"/>
    <w:rsid w:val="00AF2636"/>
    <w:rsid w:val="00AF28A2"/>
    <w:rsid w:val="00AF3DB3"/>
    <w:rsid w:val="00AF5E9B"/>
    <w:rsid w:val="00AF72EC"/>
    <w:rsid w:val="00AF799E"/>
    <w:rsid w:val="00AF7D27"/>
    <w:rsid w:val="00B0218A"/>
    <w:rsid w:val="00B07C8F"/>
    <w:rsid w:val="00B07DFA"/>
    <w:rsid w:val="00B11A01"/>
    <w:rsid w:val="00B130B8"/>
    <w:rsid w:val="00B13399"/>
    <w:rsid w:val="00B1685C"/>
    <w:rsid w:val="00B21119"/>
    <w:rsid w:val="00B2339F"/>
    <w:rsid w:val="00B25288"/>
    <w:rsid w:val="00B2754B"/>
    <w:rsid w:val="00B3050B"/>
    <w:rsid w:val="00B3056F"/>
    <w:rsid w:val="00B3173D"/>
    <w:rsid w:val="00B35594"/>
    <w:rsid w:val="00B3562D"/>
    <w:rsid w:val="00B36CCE"/>
    <w:rsid w:val="00B36FE5"/>
    <w:rsid w:val="00B40829"/>
    <w:rsid w:val="00B44F19"/>
    <w:rsid w:val="00B45025"/>
    <w:rsid w:val="00B464B1"/>
    <w:rsid w:val="00B46F0E"/>
    <w:rsid w:val="00B51206"/>
    <w:rsid w:val="00B54A6A"/>
    <w:rsid w:val="00B55CC9"/>
    <w:rsid w:val="00B55E9B"/>
    <w:rsid w:val="00B569A1"/>
    <w:rsid w:val="00B570B8"/>
    <w:rsid w:val="00B603F3"/>
    <w:rsid w:val="00B61E14"/>
    <w:rsid w:val="00B620A3"/>
    <w:rsid w:val="00B62AA2"/>
    <w:rsid w:val="00B62B09"/>
    <w:rsid w:val="00B63739"/>
    <w:rsid w:val="00B6394B"/>
    <w:rsid w:val="00B648D9"/>
    <w:rsid w:val="00B65D26"/>
    <w:rsid w:val="00B65EE2"/>
    <w:rsid w:val="00B674C4"/>
    <w:rsid w:val="00B70B51"/>
    <w:rsid w:val="00B71523"/>
    <w:rsid w:val="00B71A19"/>
    <w:rsid w:val="00B74211"/>
    <w:rsid w:val="00B74B8F"/>
    <w:rsid w:val="00B74EBC"/>
    <w:rsid w:val="00B75CF1"/>
    <w:rsid w:val="00B77C9C"/>
    <w:rsid w:val="00B8058A"/>
    <w:rsid w:val="00B819DC"/>
    <w:rsid w:val="00B82DD8"/>
    <w:rsid w:val="00B83EFA"/>
    <w:rsid w:val="00B84B59"/>
    <w:rsid w:val="00B85420"/>
    <w:rsid w:val="00B859C7"/>
    <w:rsid w:val="00B85F59"/>
    <w:rsid w:val="00B8641A"/>
    <w:rsid w:val="00B90390"/>
    <w:rsid w:val="00B91AA1"/>
    <w:rsid w:val="00B91EFE"/>
    <w:rsid w:val="00B92267"/>
    <w:rsid w:val="00B95014"/>
    <w:rsid w:val="00B96815"/>
    <w:rsid w:val="00B97FCB"/>
    <w:rsid w:val="00BA071F"/>
    <w:rsid w:val="00BA0A92"/>
    <w:rsid w:val="00BA1B6A"/>
    <w:rsid w:val="00BA272C"/>
    <w:rsid w:val="00BA351B"/>
    <w:rsid w:val="00BA3977"/>
    <w:rsid w:val="00BA669E"/>
    <w:rsid w:val="00BB0185"/>
    <w:rsid w:val="00BB0429"/>
    <w:rsid w:val="00BB1F9B"/>
    <w:rsid w:val="00BB23D4"/>
    <w:rsid w:val="00BB2939"/>
    <w:rsid w:val="00BB36EC"/>
    <w:rsid w:val="00BB3B21"/>
    <w:rsid w:val="00BC2B98"/>
    <w:rsid w:val="00BC348E"/>
    <w:rsid w:val="00BC35DF"/>
    <w:rsid w:val="00BC3696"/>
    <w:rsid w:val="00BC6232"/>
    <w:rsid w:val="00BC731F"/>
    <w:rsid w:val="00BC763F"/>
    <w:rsid w:val="00BC78B7"/>
    <w:rsid w:val="00BD015E"/>
    <w:rsid w:val="00BD111D"/>
    <w:rsid w:val="00BD3716"/>
    <w:rsid w:val="00BD3D37"/>
    <w:rsid w:val="00BD767A"/>
    <w:rsid w:val="00BD78DA"/>
    <w:rsid w:val="00BD7BD9"/>
    <w:rsid w:val="00BE1265"/>
    <w:rsid w:val="00BE20E8"/>
    <w:rsid w:val="00BE32A7"/>
    <w:rsid w:val="00BE4DFD"/>
    <w:rsid w:val="00BE4E8E"/>
    <w:rsid w:val="00BE4FE0"/>
    <w:rsid w:val="00BE574A"/>
    <w:rsid w:val="00BE6839"/>
    <w:rsid w:val="00BF0DF1"/>
    <w:rsid w:val="00BF1FB9"/>
    <w:rsid w:val="00BF2276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139D"/>
    <w:rsid w:val="00C33B6F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2F8D"/>
    <w:rsid w:val="00C5395C"/>
    <w:rsid w:val="00C54FDF"/>
    <w:rsid w:val="00C551A3"/>
    <w:rsid w:val="00C554B9"/>
    <w:rsid w:val="00C57772"/>
    <w:rsid w:val="00C61082"/>
    <w:rsid w:val="00C61BAA"/>
    <w:rsid w:val="00C61C10"/>
    <w:rsid w:val="00C623B6"/>
    <w:rsid w:val="00C630A2"/>
    <w:rsid w:val="00C63999"/>
    <w:rsid w:val="00C64462"/>
    <w:rsid w:val="00C67034"/>
    <w:rsid w:val="00C71164"/>
    <w:rsid w:val="00C72B6C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268B"/>
    <w:rsid w:val="00C960CB"/>
    <w:rsid w:val="00CA01C2"/>
    <w:rsid w:val="00CA0D62"/>
    <w:rsid w:val="00CA1EF0"/>
    <w:rsid w:val="00CA2CC6"/>
    <w:rsid w:val="00CA2D6C"/>
    <w:rsid w:val="00CA64B2"/>
    <w:rsid w:val="00CA70B7"/>
    <w:rsid w:val="00CA79F2"/>
    <w:rsid w:val="00CB079C"/>
    <w:rsid w:val="00CB0AC8"/>
    <w:rsid w:val="00CB1B59"/>
    <w:rsid w:val="00CB1C61"/>
    <w:rsid w:val="00CB2465"/>
    <w:rsid w:val="00CB35C5"/>
    <w:rsid w:val="00CB3B5C"/>
    <w:rsid w:val="00CB4528"/>
    <w:rsid w:val="00CB4DED"/>
    <w:rsid w:val="00CC10B9"/>
    <w:rsid w:val="00CC1221"/>
    <w:rsid w:val="00CC308C"/>
    <w:rsid w:val="00CC59B0"/>
    <w:rsid w:val="00CC645F"/>
    <w:rsid w:val="00CC6C50"/>
    <w:rsid w:val="00CD2032"/>
    <w:rsid w:val="00CD3148"/>
    <w:rsid w:val="00CD3DA7"/>
    <w:rsid w:val="00CD6D52"/>
    <w:rsid w:val="00CD71BA"/>
    <w:rsid w:val="00CD764F"/>
    <w:rsid w:val="00CD7A18"/>
    <w:rsid w:val="00CE0018"/>
    <w:rsid w:val="00CE0099"/>
    <w:rsid w:val="00CE01ED"/>
    <w:rsid w:val="00CE5582"/>
    <w:rsid w:val="00CE6639"/>
    <w:rsid w:val="00CE66E4"/>
    <w:rsid w:val="00CE6CF5"/>
    <w:rsid w:val="00CF0036"/>
    <w:rsid w:val="00CF18F1"/>
    <w:rsid w:val="00CF5EFC"/>
    <w:rsid w:val="00CF6E73"/>
    <w:rsid w:val="00CF7E68"/>
    <w:rsid w:val="00D01324"/>
    <w:rsid w:val="00D01F02"/>
    <w:rsid w:val="00D02451"/>
    <w:rsid w:val="00D038EC"/>
    <w:rsid w:val="00D04561"/>
    <w:rsid w:val="00D05B3A"/>
    <w:rsid w:val="00D05F15"/>
    <w:rsid w:val="00D0626F"/>
    <w:rsid w:val="00D06B4D"/>
    <w:rsid w:val="00D10122"/>
    <w:rsid w:val="00D11A2C"/>
    <w:rsid w:val="00D1250A"/>
    <w:rsid w:val="00D12D39"/>
    <w:rsid w:val="00D132B6"/>
    <w:rsid w:val="00D133A8"/>
    <w:rsid w:val="00D13E38"/>
    <w:rsid w:val="00D140A2"/>
    <w:rsid w:val="00D15288"/>
    <w:rsid w:val="00D16478"/>
    <w:rsid w:val="00D17114"/>
    <w:rsid w:val="00D21127"/>
    <w:rsid w:val="00D2253C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06"/>
    <w:rsid w:val="00D56047"/>
    <w:rsid w:val="00D5680C"/>
    <w:rsid w:val="00D613E2"/>
    <w:rsid w:val="00D61BC9"/>
    <w:rsid w:val="00D61DA8"/>
    <w:rsid w:val="00D632BC"/>
    <w:rsid w:val="00D63AF3"/>
    <w:rsid w:val="00D65051"/>
    <w:rsid w:val="00D650B5"/>
    <w:rsid w:val="00D72514"/>
    <w:rsid w:val="00D734EE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5D7D"/>
    <w:rsid w:val="00D96C8E"/>
    <w:rsid w:val="00D96F24"/>
    <w:rsid w:val="00DA0809"/>
    <w:rsid w:val="00DA08A1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7B95"/>
    <w:rsid w:val="00DB7FE1"/>
    <w:rsid w:val="00DC15BA"/>
    <w:rsid w:val="00DC2A82"/>
    <w:rsid w:val="00DC4308"/>
    <w:rsid w:val="00DC58FF"/>
    <w:rsid w:val="00DC6C7E"/>
    <w:rsid w:val="00DC6D59"/>
    <w:rsid w:val="00DD0AAC"/>
    <w:rsid w:val="00DD0E52"/>
    <w:rsid w:val="00DD16AB"/>
    <w:rsid w:val="00DD30EE"/>
    <w:rsid w:val="00DD336E"/>
    <w:rsid w:val="00DD4EE9"/>
    <w:rsid w:val="00DD7034"/>
    <w:rsid w:val="00DE074D"/>
    <w:rsid w:val="00DE131E"/>
    <w:rsid w:val="00DE13DE"/>
    <w:rsid w:val="00DE2D45"/>
    <w:rsid w:val="00DE34F0"/>
    <w:rsid w:val="00DE3671"/>
    <w:rsid w:val="00DE3ED0"/>
    <w:rsid w:val="00DE45D7"/>
    <w:rsid w:val="00DE4AD9"/>
    <w:rsid w:val="00DE4F83"/>
    <w:rsid w:val="00DE530B"/>
    <w:rsid w:val="00DF0A1E"/>
    <w:rsid w:val="00DF0BBC"/>
    <w:rsid w:val="00DF0C71"/>
    <w:rsid w:val="00DF135E"/>
    <w:rsid w:val="00DF2312"/>
    <w:rsid w:val="00DF4E44"/>
    <w:rsid w:val="00DF5E06"/>
    <w:rsid w:val="00DF6779"/>
    <w:rsid w:val="00E0044D"/>
    <w:rsid w:val="00E00822"/>
    <w:rsid w:val="00E043ED"/>
    <w:rsid w:val="00E04475"/>
    <w:rsid w:val="00E04706"/>
    <w:rsid w:val="00E05CC6"/>
    <w:rsid w:val="00E0756B"/>
    <w:rsid w:val="00E07ACB"/>
    <w:rsid w:val="00E120E8"/>
    <w:rsid w:val="00E121AD"/>
    <w:rsid w:val="00E1327B"/>
    <w:rsid w:val="00E13981"/>
    <w:rsid w:val="00E13AA5"/>
    <w:rsid w:val="00E175D7"/>
    <w:rsid w:val="00E17665"/>
    <w:rsid w:val="00E22496"/>
    <w:rsid w:val="00E22789"/>
    <w:rsid w:val="00E230D3"/>
    <w:rsid w:val="00E2407B"/>
    <w:rsid w:val="00E26594"/>
    <w:rsid w:val="00E26BD0"/>
    <w:rsid w:val="00E275BF"/>
    <w:rsid w:val="00E27633"/>
    <w:rsid w:val="00E27919"/>
    <w:rsid w:val="00E305E6"/>
    <w:rsid w:val="00E32226"/>
    <w:rsid w:val="00E3398F"/>
    <w:rsid w:val="00E34535"/>
    <w:rsid w:val="00E34BDC"/>
    <w:rsid w:val="00E35202"/>
    <w:rsid w:val="00E37223"/>
    <w:rsid w:val="00E40BCA"/>
    <w:rsid w:val="00E40CF1"/>
    <w:rsid w:val="00E4215D"/>
    <w:rsid w:val="00E4245D"/>
    <w:rsid w:val="00E43414"/>
    <w:rsid w:val="00E43CEB"/>
    <w:rsid w:val="00E445EE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2EFC"/>
    <w:rsid w:val="00E6382B"/>
    <w:rsid w:val="00E6385E"/>
    <w:rsid w:val="00E638F8"/>
    <w:rsid w:val="00E641E7"/>
    <w:rsid w:val="00E66047"/>
    <w:rsid w:val="00E7314B"/>
    <w:rsid w:val="00E76869"/>
    <w:rsid w:val="00E77EE3"/>
    <w:rsid w:val="00E80795"/>
    <w:rsid w:val="00E832F8"/>
    <w:rsid w:val="00E848D0"/>
    <w:rsid w:val="00E93CE8"/>
    <w:rsid w:val="00E94354"/>
    <w:rsid w:val="00E94786"/>
    <w:rsid w:val="00E95887"/>
    <w:rsid w:val="00E964B2"/>
    <w:rsid w:val="00E9652E"/>
    <w:rsid w:val="00E96962"/>
    <w:rsid w:val="00E96B1B"/>
    <w:rsid w:val="00EA06D1"/>
    <w:rsid w:val="00EA07FF"/>
    <w:rsid w:val="00EA1FD4"/>
    <w:rsid w:val="00EA3791"/>
    <w:rsid w:val="00EA3D4B"/>
    <w:rsid w:val="00EA60C2"/>
    <w:rsid w:val="00EA68FD"/>
    <w:rsid w:val="00EA69A6"/>
    <w:rsid w:val="00EA6CA9"/>
    <w:rsid w:val="00EB03B2"/>
    <w:rsid w:val="00EB15BD"/>
    <w:rsid w:val="00EB2050"/>
    <w:rsid w:val="00EB297A"/>
    <w:rsid w:val="00EB354B"/>
    <w:rsid w:val="00EB3877"/>
    <w:rsid w:val="00EB59F9"/>
    <w:rsid w:val="00EB615C"/>
    <w:rsid w:val="00EB6573"/>
    <w:rsid w:val="00EB669F"/>
    <w:rsid w:val="00EB6C88"/>
    <w:rsid w:val="00EB71D9"/>
    <w:rsid w:val="00EB77D5"/>
    <w:rsid w:val="00EC2D4C"/>
    <w:rsid w:val="00EC5161"/>
    <w:rsid w:val="00EC6C40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C99"/>
    <w:rsid w:val="00EE5E58"/>
    <w:rsid w:val="00EE6191"/>
    <w:rsid w:val="00EF0C12"/>
    <w:rsid w:val="00EF1C69"/>
    <w:rsid w:val="00EF4377"/>
    <w:rsid w:val="00EF45A6"/>
    <w:rsid w:val="00EF6B2E"/>
    <w:rsid w:val="00F03B4E"/>
    <w:rsid w:val="00F04CD4"/>
    <w:rsid w:val="00F06907"/>
    <w:rsid w:val="00F12381"/>
    <w:rsid w:val="00F123AD"/>
    <w:rsid w:val="00F1260A"/>
    <w:rsid w:val="00F12E8E"/>
    <w:rsid w:val="00F14DC2"/>
    <w:rsid w:val="00F15913"/>
    <w:rsid w:val="00F160AE"/>
    <w:rsid w:val="00F16BDB"/>
    <w:rsid w:val="00F177F2"/>
    <w:rsid w:val="00F17B1F"/>
    <w:rsid w:val="00F200BF"/>
    <w:rsid w:val="00F20CF7"/>
    <w:rsid w:val="00F22BC7"/>
    <w:rsid w:val="00F25ED2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29B"/>
    <w:rsid w:val="00F47DE8"/>
    <w:rsid w:val="00F50166"/>
    <w:rsid w:val="00F51466"/>
    <w:rsid w:val="00F543DD"/>
    <w:rsid w:val="00F54938"/>
    <w:rsid w:val="00F55584"/>
    <w:rsid w:val="00F56AC1"/>
    <w:rsid w:val="00F56F25"/>
    <w:rsid w:val="00F577DA"/>
    <w:rsid w:val="00F57AAA"/>
    <w:rsid w:val="00F60BCA"/>
    <w:rsid w:val="00F61A9F"/>
    <w:rsid w:val="00F628E0"/>
    <w:rsid w:val="00F62A5B"/>
    <w:rsid w:val="00F6304E"/>
    <w:rsid w:val="00F70901"/>
    <w:rsid w:val="00F70B88"/>
    <w:rsid w:val="00F71D0D"/>
    <w:rsid w:val="00F73DF0"/>
    <w:rsid w:val="00F741CA"/>
    <w:rsid w:val="00F76018"/>
    <w:rsid w:val="00F8021E"/>
    <w:rsid w:val="00F819D4"/>
    <w:rsid w:val="00F834FE"/>
    <w:rsid w:val="00F86025"/>
    <w:rsid w:val="00F865E8"/>
    <w:rsid w:val="00F8693D"/>
    <w:rsid w:val="00F8724E"/>
    <w:rsid w:val="00F87CAB"/>
    <w:rsid w:val="00F961C4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1DA4"/>
    <w:rsid w:val="00FB2746"/>
    <w:rsid w:val="00FC10EB"/>
    <w:rsid w:val="00FC1C14"/>
    <w:rsid w:val="00FC2A0F"/>
    <w:rsid w:val="00FC4079"/>
    <w:rsid w:val="00FC4153"/>
    <w:rsid w:val="00FC551E"/>
    <w:rsid w:val="00FC5D60"/>
    <w:rsid w:val="00FC5EB3"/>
    <w:rsid w:val="00FC6507"/>
    <w:rsid w:val="00FC68E1"/>
    <w:rsid w:val="00FD1BD6"/>
    <w:rsid w:val="00FD5EFB"/>
    <w:rsid w:val="00FD5F22"/>
    <w:rsid w:val="00FD7CAB"/>
    <w:rsid w:val="00FD7E82"/>
    <w:rsid w:val="00FE032B"/>
    <w:rsid w:val="00FE1322"/>
    <w:rsid w:val="00FE3179"/>
    <w:rsid w:val="00FE34EF"/>
    <w:rsid w:val="00FE4C85"/>
    <w:rsid w:val="00FE5EAD"/>
    <w:rsid w:val="00FE7273"/>
    <w:rsid w:val="00FF0F94"/>
    <w:rsid w:val="00FF1F51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styleId="Znakapoznpodarou">
    <w:name w:val="footnote reference"/>
    <w:semiHidden/>
    <w:rsid w:val="00D125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50A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50A"/>
  </w:style>
  <w:style w:type="character" w:customStyle="1" w:styleId="TextkomenteChar">
    <w:name w:val="Text komentáře Char"/>
    <w:basedOn w:val="Standardnpsmoodstavce"/>
    <w:link w:val="Textkomente"/>
    <w:uiPriority w:val="99"/>
    <w:rsid w:val="00A54414"/>
    <w:rPr>
      <w:rFonts w:ascii="Arial" w:eastAsia="Calibri" w:hAnsi="Arial"/>
      <w:lang w:eastAsia="en-US"/>
    </w:rPr>
  </w:style>
  <w:style w:type="paragraph" w:styleId="Revize">
    <w:name w:val="Revision"/>
    <w:hidden/>
    <w:uiPriority w:val="99"/>
    <w:semiHidden/>
    <w:rsid w:val="00615FCC"/>
    <w:rPr>
      <w:rFonts w:ascii="Arial" w:eastAsia="Calibri" w:hAnsi="Arial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142818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42818"/>
    <w:rPr>
      <w:rFonts w:ascii="Arial" w:eastAsia="Calibri" w:hAnsi="Arial"/>
      <w:lang w:eastAsia="en-US"/>
    </w:rPr>
  </w:style>
  <w:style w:type="character" w:styleId="Odkaznavysvtlivky">
    <w:name w:val="endnote reference"/>
    <w:basedOn w:val="Standardnpsmoodstavce"/>
    <w:semiHidden/>
    <w:unhideWhenUsed/>
    <w:rsid w:val="00142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3819B6-2A1C-45C0-855C-F880FCB61C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4</Pages>
  <Words>1168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8078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Kozumplíková Irena</cp:lastModifiedBy>
  <cp:revision>250</cp:revision>
  <cp:lastPrinted>2024-03-27T10:54:00Z</cp:lastPrinted>
  <dcterms:created xsi:type="dcterms:W3CDTF">2018-07-18T07:38:00Z</dcterms:created>
  <dcterms:modified xsi:type="dcterms:W3CDTF">2025-04-30T07:07:00Z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