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3F31" w14:textId="77777777" w:rsidR="00353C6B" w:rsidRPr="008A27F6" w:rsidRDefault="00575F49" w:rsidP="00097578">
      <w:pPr>
        <w:pStyle w:val="ku"/>
        <w:rPr>
          <w:rFonts w:ascii="Century Gothic" w:hAnsi="Century Gothic"/>
        </w:rPr>
      </w:pPr>
      <w:r w:rsidRPr="008A27F6">
        <w:rPr>
          <w:rFonts w:ascii="Century Gothic" w:hAnsi="Century Gothic"/>
        </w:rPr>
        <w:t>K</w:t>
      </w:r>
      <w:r w:rsidR="00EF3875" w:rsidRPr="008A27F6">
        <w:rPr>
          <w:rFonts w:ascii="Century Gothic" w:hAnsi="Century Gothic"/>
        </w:rPr>
        <w:t>rajský úřad</w:t>
      </w:r>
      <w:r w:rsidR="00353C6B" w:rsidRPr="008A27F6">
        <w:rPr>
          <w:rFonts w:ascii="Century Gothic" w:hAnsi="Century Gothic"/>
        </w:rPr>
        <w:t xml:space="preserve">, Velká </w:t>
      </w:r>
      <w:r w:rsidR="009003BB" w:rsidRPr="008A27F6">
        <w:rPr>
          <w:rFonts w:ascii="Century Gothic" w:hAnsi="Century Gothic"/>
        </w:rPr>
        <w:t>H</w:t>
      </w:r>
      <w:r w:rsidR="00353C6B" w:rsidRPr="008A27F6">
        <w:rPr>
          <w:rFonts w:ascii="Century Gothic" w:hAnsi="Century Gothic"/>
        </w:rPr>
        <w:t>radebn</w:t>
      </w:r>
      <w:r w:rsidR="005042CB" w:rsidRPr="008A27F6">
        <w:rPr>
          <w:rFonts w:ascii="Century Gothic" w:hAnsi="Century Gothic"/>
        </w:rPr>
        <w:t>í 3118/48, 400 02 Ústí nad Labem</w:t>
      </w:r>
    </w:p>
    <w:p w14:paraId="26D9F0FA" w14:textId="77777777" w:rsidR="005042CB" w:rsidRPr="008A27F6" w:rsidRDefault="005042CB" w:rsidP="00097578">
      <w:pPr>
        <w:pStyle w:val="ku"/>
        <w:rPr>
          <w:rFonts w:ascii="Century Gothic" w:hAnsi="Century Gothic"/>
        </w:rPr>
      </w:pPr>
    </w:p>
    <w:p w14:paraId="11FE66D0" w14:textId="77777777" w:rsidR="005042CB" w:rsidRPr="008A27F6" w:rsidRDefault="005042CB" w:rsidP="00097578">
      <w:pPr>
        <w:pStyle w:val="ku"/>
        <w:rPr>
          <w:rFonts w:ascii="Century Gothic" w:hAnsi="Century Gothic"/>
        </w:rPr>
      </w:pPr>
    </w:p>
    <w:p w14:paraId="67BAF1AF" w14:textId="77777777" w:rsidR="005042CB" w:rsidRPr="008A27F6" w:rsidRDefault="005042CB" w:rsidP="00097578">
      <w:pPr>
        <w:pStyle w:val="ku"/>
        <w:rPr>
          <w:rFonts w:ascii="Century Gothic" w:hAnsi="Century Gothic"/>
        </w:rPr>
        <w:sectPr w:rsidR="005042CB" w:rsidRPr="008A27F6" w:rsidSect="00005BB4">
          <w:headerReference w:type="even" r:id="rId7"/>
          <w:headerReference w:type="default" r:id="rId8"/>
          <w:footerReference w:type="even" r:id="rId9"/>
          <w:footerReference w:type="default" r:id="rId10"/>
          <w:headerReference w:type="first" r:id="rId11"/>
          <w:footerReference w:type="first" r:id="rId12"/>
          <w:pgSz w:w="11906" w:h="16838" w:code="9"/>
          <w:pgMar w:top="2552" w:right="1418" w:bottom="1985" w:left="1418" w:header="624" w:footer="283" w:gutter="0"/>
          <w:cols w:space="708"/>
          <w:docGrid w:linePitch="360"/>
        </w:sectPr>
      </w:pPr>
    </w:p>
    <w:p w14:paraId="09D6A24A" w14:textId="77777777" w:rsidR="000374BB" w:rsidRPr="008A27F6" w:rsidRDefault="000374BB" w:rsidP="00097578">
      <w:pPr>
        <w:pStyle w:val="przdndek"/>
        <w:rPr>
          <w:rFonts w:ascii="Century Gothic" w:hAnsi="Century Gothic"/>
        </w:rPr>
        <w:sectPr w:rsidR="000374BB" w:rsidRPr="008A27F6" w:rsidSect="000374BB">
          <w:headerReference w:type="default" r:id="rId13"/>
          <w:footerReference w:type="default" r:id="rId14"/>
          <w:type w:val="continuous"/>
          <w:pgSz w:w="11906" w:h="16838"/>
          <w:pgMar w:top="2268" w:right="1418" w:bottom="1985" w:left="1418" w:header="709" w:footer="353" w:gutter="0"/>
          <w:cols w:space="708"/>
          <w:docGrid w:linePitch="360"/>
        </w:sectPr>
      </w:pPr>
      <w:permStart w:id="498105012" w:edGrp="everyone"/>
      <w:permEnd w:id="498105012"/>
    </w:p>
    <w:p w14:paraId="0A1CB0F3" w14:textId="77777777" w:rsidR="005042CB" w:rsidRPr="008A27F6" w:rsidRDefault="005042CB" w:rsidP="005042CB">
      <w:pPr>
        <w:pStyle w:val="titulek"/>
        <w:spacing w:before="0" w:after="120"/>
        <w:rPr>
          <w:rFonts w:ascii="Century Gothic" w:hAnsi="Century Gothic"/>
          <w:sz w:val="36"/>
          <w:szCs w:val="36"/>
        </w:rPr>
      </w:pPr>
      <w:r w:rsidRPr="008A27F6">
        <w:rPr>
          <w:rFonts w:ascii="Century Gothic" w:hAnsi="Century Gothic"/>
          <w:sz w:val="36"/>
          <w:szCs w:val="36"/>
        </w:rPr>
        <w:t>zpráva o výsledku</w:t>
      </w:r>
    </w:p>
    <w:p w14:paraId="09BD195F" w14:textId="77777777" w:rsidR="005042CB" w:rsidRPr="008A27F6" w:rsidRDefault="005042CB" w:rsidP="005042CB">
      <w:pPr>
        <w:jc w:val="center"/>
        <w:rPr>
          <w:rFonts w:ascii="Century Gothic" w:hAnsi="Century Gothic" w:cs="Arial"/>
        </w:rPr>
      </w:pPr>
      <w:r w:rsidRPr="008A27F6">
        <w:rPr>
          <w:rFonts w:ascii="Century Gothic" w:hAnsi="Century Gothic" w:cs="Arial"/>
        </w:rPr>
        <w:t>zahraniční pracovní cesty</w:t>
      </w:r>
    </w:p>
    <w:p w14:paraId="368302BE" w14:textId="77777777" w:rsidR="005042CB" w:rsidRPr="008A27F6" w:rsidRDefault="005042CB" w:rsidP="005042CB">
      <w:pPr>
        <w:jc w:val="center"/>
        <w:rPr>
          <w:rFonts w:ascii="Century Gothic" w:hAnsi="Century Gothic" w:cs="Arial"/>
          <w:sz w:val="16"/>
          <w:szCs w:val="16"/>
        </w:rPr>
      </w:pPr>
    </w:p>
    <w:tbl>
      <w:tblPr>
        <w:tblStyle w:val="Mkatabulky"/>
        <w:tblW w:w="0" w:type="auto"/>
        <w:tblLook w:val="01E0" w:firstRow="1" w:lastRow="1" w:firstColumn="1" w:lastColumn="1" w:noHBand="0" w:noVBand="0"/>
      </w:tblPr>
      <w:tblGrid>
        <w:gridCol w:w="2082"/>
        <w:gridCol w:w="7471"/>
      </w:tblGrid>
      <w:tr w:rsidR="005042CB" w:rsidRPr="009B0760" w14:paraId="58379675" w14:textId="77777777" w:rsidTr="00923644">
        <w:tc>
          <w:tcPr>
            <w:tcW w:w="2088" w:type="dxa"/>
            <w:vAlign w:val="center"/>
          </w:tcPr>
          <w:p w14:paraId="5B0CF376" w14:textId="77777777" w:rsidR="005042CB" w:rsidRPr="008A27F6" w:rsidRDefault="005042CB" w:rsidP="00923644">
            <w:pPr>
              <w:spacing w:before="120"/>
              <w:ind w:firstLine="0"/>
              <w:rPr>
                <w:rFonts w:ascii="Century Gothic" w:hAnsi="Century Gothic" w:cs="Arial"/>
                <w:b/>
              </w:rPr>
            </w:pPr>
            <w:r w:rsidRPr="008A27F6">
              <w:rPr>
                <w:rFonts w:ascii="Century Gothic" w:hAnsi="Century Gothic" w:cs="Arial"/>
                <w:b/>
              </w:rPr>
              <w:t>Datum cesty:</w:t>
            </w:r>
          </w:p>
        </w:tc>
        <w:tc>
          <w:tcPr>
            <w:tcW w:w="7560" w:type="dxa"/>
            <w:vAlign w:val="center"/>
          </w:tcPr>
          <w:p w14:paraId="1AE4D7CD" w14:textId="50A48187" w:rsidR="005042CB" w:rsidRPr="00DD2E83" w:rsidRDefault="00DD2E83" w:rsidP="00DD2E83">
            <w:pPr>
              <w:pStyle w:val="Odstavecseseznamem"/>
              <w:spacing w:before="120"/>
              <w:ind w:left="1069" w:firstLine="0"/>
              <w:rPr>
                <w:rFonts w:ascii="Century Gothic" w:hAnsi="Century Gothic" w:cs="Arial"/>
              </w:rPr>
            </w:pPr>
            <w:r>
              <w:rPr>
                <w:rFonts w:ascii="Century Gothic" w:hAnsi="Century Gothic" w:cs="Arial"/>
              </w:rPr>
              <w:t>1.</w:t>
            </w:r>
            <w:r w:rsidRPr="00DD2E83">
              <w:rPr>
                <w:rFonts w:ascii="Century Gothic" w:hAnsi="Century Gothic" w:cs="Arial"/>
              </w:rPr>
              <w:t>4.2025 – 3.4.2025</w:t>
            </w:r>
          </w:p>
        </w:tc>
      </w:tr>
      <w:tr w:rsidR="005042CB" w:rsidRPr="009B0760" w14:paraId="2CEB0606" w14:textId="77777777" w:rsidTr="00923644">
        <w:tc>
          <w:tcPr>
            <w:tcW w:w="2088" w:type="dxa"/>
            <w:vAlign w:val="center"/>
          </w:tcPr>
          <w:p w14:paraId="6793EF2D" w14:textId="77777777" w:rsidR="005042CB" w:rsidRPr="008A27F6" w:rsidRDefault="005042CB" w:rsidP="00923644">
            <w:pPr>
              <w:spacing w:before="120"/>
              <w:ind w:firstLine="0"/>
              <w:jc w:val="left"/>
              <w:rPr>
                <w:rFonts w:ascii="Century Gothic" w:hAnsi="Century Gothic" w:cs="Arial"/>
                <w:b/>
              </w:rPr>
            </w:pPr>
            <w:r w:rsidRPr="008A27F6">
              <w:rPr>
                <w:rFonts w:ascii="Century Gothic" w:hAnsi="Century Gothic" w:cs="Arial"/>
                <w:b/>
              </w:rPr>
              <w:t>Název, cíl a důvod cesty:</w:t>
            </w:r>
          </w:p>
        </w:tc>
        <w:tc>
          <w:tcPr>
            <w:tcW w:w="7560" w:type="dxa"/>
            <w:vAlign w:val="center"/>
          </w:tcPr>
          <w:p w14:paraId="46B8719A" w14:textId="35756D18" w:rsidR="005042CB" w:rsidRPr="008A27F6" w:rsidRDefault="00DD2E83" w:rsidP="000B18BC">
            <w:pPr>
              <w:spacing w:before="120" w:after="0"/>
              <w:ind w:left="74" w:firstLine="0"/>
              <w:jc w:val="left"/>
              <w:rPr>
                <w:rFonts w:ascii="Century Gothic" w:hAnsi="Century Gothic" w:cs="Arial"/>
              </w:rPr>
            </w:pPr>
            <w:r>
              <w:rPr>
                <w:rFonts w:ascii="Century Gothic" w:hAnsi="Century Gothic" w:cs="Arial"/>
              </w:rPr>
              <w:t>O</w:t>
            </w:r>
            <w:r w:rsidRPr="00DD2E83">
              <w:rPr>
                <w:rFonts w:ascii="Century Gothic" w:hAnsi="Century Gothic" w:cs="Arial"/>
              </w:rPr>
              <w:t>dborná exkurze zaměřená na technickou stránku provozu jednotek BEMU a otázky objednávky veřejné dopravy ve spolkové zemi Šlesvicko-Holštýnsko</w:t>
            </w:r>
          </w:p>
        </w:tc>
      </w:tr>
      <w:tr w:rsidR="005042CB" w:rsidRPr="009B0760" w14:paraId="0F1E6D0C" w14:textId="77777777" w:rsidTr="00923644">
        <w:tc>
          <w:tcPr>
            <w:tcW w:w="2088" w:type="dxa"/>
            <w:vAlign w:val="center"/>
          </w:tcPr>
          <w:p w14:paraId="4F52EF4B" w14:textId="77777777" w:rsidR="005042CB" w:rsidRPr="008A27F6" w:rsidRDefault="005042CB" w:rsidP="00923644">
            <w:pPr>
              <w:spacing w:before="120"/>
              <w:ind w:firstLine="0"/>
              <w:jc w:val="left"/>
              <w:rPr>
                <w:rFonts w:ascii="Century Gothic" w:hAnsi="Century Gothic" w:cs="Arial"/>
                <w:b/>
              </w:rPr>
            </w:pPr>
            <w:r w:rsidRPr="008A27F6">
              <w:rPr>
                <w:rFonts w:ascii="Century Gothic" w:hAnsi="Century Gothic" w:cs="Arial"/>
                <w:b/>
              </w:rPr>
              <w:t>Harmonogram cesty:</w:t>
            </w:r>
          </w:p>
        </w:tc>
        <w:tc>
          <w:tcPr>
            <w:tcW w:w="7560" w:type="dxa"/>
            <w:vAlign w:val="center"/>
          </w:tcPr>
          <w:p w14:paraId="533067F9" w14:textId="6434A36E" w:rsidR="00DD2E83" w:rsidRDefault="00DD2E83" w:rsidP="00923644">
            <w:pPr>
              <w:tabs>
                <w:tab w:val="left" w:pos="72"/>
              </w:tabs>
              <w:spacing w:after="0"/>
              <w:ind w:left="72" w:firstLine="0"/>
              <w:jc w:val="left"/>
              <w:rPr>
                <w:rFonts w:ascii="Century Gothic" w:hAnsi="Century Gothic" w:cs="Arial"/>
              </w:rPr>
            </w:pPr>
            <w:r>
              <w:rPr>
                <w:rFonts w:ascii="Century Gothic" w:hAnsi="Century Gothic" w:cs="Arial"/>
              </w:rPr>
              <w:t>1.4.2025</w:t>
            </w:r>
          </w:p>
          <w:p w14:paraId="3BB2E54A" w14:textId="254B4204" w:rsidR="005042CB" w:rsidRDefault="00DD2E83" w:rsidP="00923644">
            <w:pPr>
              <w:tabs>
                <w:tab w:val="left" w:pos="72"/>
              </w:tabs>
              <w:spacing w:after="0"/>
              <w:ind w:left="72" w:firstLine="0"/>
              <w:jc w:val="left"/>
              <w:rPr>
                <w:rFonts w:ascii="Century Gothic" w:hAnsi="Century Gothic" w:cs="Arial"/>
              </w:rPr>
            </w:pPr>
            <w:r>
              <w:rPr>
                <w:rFonts w:ascii="Century Gothic" w:hAnsi="Century Gothic" w:cs="Arial"/>
              </w:rPr>
              <w:t>11:32 odchod KÚÚK A</w:t>
            </w:r>
          </w:p>
          <w:p w14:paraId="3422C2BF" w14:textId="7E7FF79B" w:rsidR="00DD2E83" w:rsidRDefault="00DD2E83" w:rsidP="00923644">
            <w:pPr>
              <w:tabs>
                <w:tab w:val="left" w:pos="72"/>
              </w:tabs>
              <w:spacing w:after="0"/>
              <w:ind w:left="72" w:firstLine="0"/>
              <w:jc w:val="left"/>
              <w:rPr>
                <w:rFonts w:ascii="Century Gothic" w:hAnsi="Century Gothic" w:cs="Arial"/>
              </w:rPr>
            </w:pPr>
            <w:r>
              <w:rPr>
                <w:rFonts w:ascii="Century Gothic" w:hAnsi="Century Gothic" w:cs="Arial"/>
              </w:rPr>
              <w:t xml:space="preserve">11:45 odjezd Ústí nad Labem </w:t>
            </w:r>
            <w:proofErr w:type="spellStart"/>
            <w:r>
              <w:rPr>
                <w:rFonts w:ascii="Century Gothic" w:hAnsi="Century Gothic" w:cs="Arial"/>
              </w:rPr>
              <w:t>hl.n</w:t>
            </w:r>
            <w:proofErr w:type="spellEnd"/>
            <w:r>
              <w:rPr>
                <w:rFonts w:ascii="Century Gothic" w:hAnsi="Century Gothic" w:cs="Arial"/>
              </w:rPr>
              <w:t>.</w:t>
            </w:r>
          </w:p>
          <w:p w14:paraId="69389CAF" w14:textId="7121B4D2" w:rsidR="00DD2E83" w:rsidRDefault="00DD2E83" w:rsidP="00923644">
            <w:pPr>
              <w:tabs>
                <w:tab w:val="left" w:pos="72"/>
              </w:tabs>
              <w:spacing w:after="0"/>
              <w:ind w:left="72" w:firstLine="0"/>
              <w:jc w:val="left"/>
              <w:rPr>
                <w:rFonts w:ascii="Century Gothic" w:hAnsi="Century Gothic" w:cs="Arial"/>
              </w:rPr>
            </w:pPr>
            <w:r>
              <w:rPr>
                <w:rFonts w:ascii="Century Gothic" w:hAnsi="Century Gothic" w:cs="Arial"/>
              </w:rPr>
              <w:t>12:05 překročení státní hranice Dolní Žleb/Schöna</w:t>
            </w:r>
          </w:p>
          <w:p w14:paraId="13F63098" w14:textId="5B54DBC6" w:rsidR="00DD2E83" w:rsidRDefault="00DD2E83" w:rsidP="00923644">
            <w:pPr>
              <w:tabs>
                <w:tab w:val="left" w:pos="72"/>
              </w:tabs>
              <w:spacing w:after="0"/>
              <w:ind w:left="72" w:firstLine="0"/>
              <w:jc w:val="left"/>
              <w:rPr>
                <w:rFonts w:ascii="Century Gothic" w:hAnsi="Century Gothic" w:cs="Arial"/>
              </w:rPr>
            </w:pPr>
            <w:r>
              <w:rPr>
                <w:rFonts w:ascii="Century Gothic" w:hAnsi="Century Gothic" w:cs="Arial"/>
              </w:rPr>
              <w:t xml:space="preserve">18:29 příjezd </w:t>
            </w:r>
            <w:proofErr w:type="spellStart"/>
            <w:r w:rsidR="0018412B">
              <w:rPr>
                <w:rFonts w:ascii="Century Gothic" w:hAnsi="Century Gothic" w:cs="Arial"/>
              </w:rPr>
              <w:t>Rendsburg</w:t>
            </w:r>
            <w:proofErr w:type="spellEnd"/>
          </w:p>
          <w:p w14:paraId="77D1527C" w14:textId="77777777" w:rsidR="00DD2E83" w:rsidRDefault="00DD2E83" w:rsidP="00923644">
            <w:pPr>
              <w:tabs>
                <w:tab w:val="left" w:pos="72"/>
              </w:tabs>
              <w:spacing w:after="0"/>
              <w:ind w:left="72" w:firstLine="0"/>
              <w:jc w:val="left"/>
              <w:rPr>
                <w:rFonts w:ascii="Century Gothic" w:hAnsi="Century Gothic" w:cs="Arial"/>
              </w:rPr>
            </w:pPr>
          </w:p>
          <w:p w14:paraId="6E9CC27F" w14:textId="562EEB67" w:rsidR="00DD2E83" w:rsidRDefault="00DD2E83" w:rsidP="00923644">
            <w:pPr>
              <w:tabs>
                <w:tab w:val="left" w:pos="72"/>
              </w:tabs>
              <w:spacing w:after="0"/>
              <w:ind w:left="72" w:firstLine="0"/>
              <w:jc w:val="left"/>
              <w:rPr>
                <w:rFonts w:ascii="Century Gothic" w:hAnsi="Century Gothic" w:cs="Arial"/>
              </w:rPr>
            </w:pPr>
            <w:r>
              <w:rPr>
                <w:rFonts w:ascii="Century Gothic" w:hAnsi="Century Gothic" w:cs="Arial"/>
              </w:rPr>
              <w:t>2.4.2025</w:t>
            </w:r>
          </w:p>
          <w:p w14:paraId="1D6F697F" w14:textId="597C565A" w:rsidR="00DD2E83" w:rsidRDefault="00DD2E83" w:rsidP="00923644">
            <w:pPr>
              <w:tabs>
                <w:tab w:val="left" w:pos="72"/>
              </w:tabs>
              <w:spacing w:after="0"/>
              <w:ind w:left="72" w:firstLine="0"/>
              <w:jc w:val="left"/>
              <w:rPr>
                <w:rFonts w:ascii="Century Gothic" w:hAnsi="Century Gothic" w:cs="Arial"/>
              </w:rPr>
            </w:pPr>
            <w:r>
              <w:rPr>
                <w:rFonts w:ascii="Century Gothic" w:hAnsi="Century Gothic" w:cs="Arial"/>
              </w:rPr>
              <w:t>8:15 setkání se zástupci NAH.SH a STADLER</w:t>
            </w:r>
          </w:p>
          <w:p w14:paraId="164EC987" w14:textId="71E28268" w:rsidR="00DD2E83" w:rsidRDefault="00DD2E83" w:rsidP="00923644">
            <w:pPr>
              <w:tabs>
                <w:tab w:val="left" w:pos="72"/>
              </w:tabs>
              <w:spacing w:after="0"/>
              <w:ind w:left="72" w:firstLine="0"/>
              <w:jc w:val="left"/>
              <w:rPr>
                <w:rFonts w:ascii="Century Gothic" w:hAnsi="Century Gothic" w:cs="Arial"/>
              </w:rPr>
            </w:pPr>
            <w:r>
              <w:rPr>
                <w:rFonts w:ascii="Century Gothic" w:hAnsi="Century Gothic" w:cs="Arial"/>
              </w:rPr>
              <w:t xml:space="preserve">8:35 odjezd do </w:t>
            </w:r>
            <w:proofErr w:type="spellStart"/>
            <w:r>
              <w:rPr>
                <w:rFonts w:ascii="Century Gothic" w:hAnsi="Century Gothic" w:cs="Arial"/>
              </w:rPr>
              <w:t>Husumu</w:t>
            </w:r>
            <w:proofErr w:type="spellEnd"/>
          </w:p>
          <w:p w14:paraId="55E963D7" w14:textId="3BBF26A5" w:rsidR="00DD2E83" w:rsidRDefault="00DD2E83" w:rsidP="00923644">
            <w:pPr>
              <w:tabs>
                <w:tab w:val="left" w:pos="72"/>
              </w:tabs>
              <w:spacing w:after="0"/>
              <w:ind w:left="72" w:firstLine="0"/>
              <w:jc w:val="left"/>
              <w:rPr>
                <w:rFonts w:ascii="Century Gothic" w:hAnsi="Century Gothic" w:cs="Arial"/>
              </w:rPr>
            </w:pPr>
            <w:r>
              <w:rPr>
                <w:rFonts w:ascii="Century Gothic" w:hAnsi="Century Gothic" w:cs="Arial"/>
              </w:rPr>
              <w:t xml:space="preserve">9:25 příjezd do </w:t>
            </w:r>
            <w:proofErr w:type="spellStart"/>
            <w:r>
              <w:rPr>
                <w:rFonts w:ascii="Century Gothic" w:hAnsi="Century Gothic" w:cs="Arial"/>
              </w:rPr>
              <w:t>Husumu</w:t>
            </w:r>
            <w:proofErr w:type="spellEnd"/>
          </w:p>
          <w:p w14:paraId="6BD4BDB3" w14:textId="6B2E3362" w:rsidR="00DD2E83" w:rsidRDefault="00DD2E83" w:rsidP="00923644">
            <w:pPr>
              <w:tabs>
                <w:tab w:val="left" w:pos="72"/>
              </w:tabs>
              <w:spacing w:after="0"/>
              <w:ind w:left="72" w:firstLine="0"/>
              <w:jc w:val="left"/>
              <w:rPr>
                <w:rFonts w:ascii="Century Gothic" w:hAnsi="Century Gothic" w:cs="Arial"/>
              </w:rPr>
            </w:pPr>
            <w:r>
              <w:rPr>
                <w:rFonts w:ascii="Century Gothic" w:hAnsi="Century Gothic" w:cs="Arial"/>
              </w:rPr>
              <w:t>9:30 – 11:30 prohlídka ostrovního nabíjecího bodu a exkurze do jeho technického zázemí</w:t>
            </w:r>
          </w:p>
          <w:p w14:paraId="5CC8B51F" w14:textId="1B44E4A6" w:rsidR="00DD2E83" w:rsidRDefault="00DD2E83" w:rsidP="00923644">
            <w:pPr>
              <w:tabs>
                <w:tab w:val="left" w:pos="72"/>
              </w:tabs>
              <w:spacing w:after="0"/>
              <w:ind w:left="72" w:firstLine="0"/>
              <w:jc w:val="left"/>
              <w:rPr>
                <w:rFonts w:ascii="Century Gothic" w:hAnsi="Century Gothic" w:cs="Arial"/>
              </w:rPr>
            </w:pPr>
            <w:r>
              <w:rPr>
                <w:rFonts w:ascii="Century Gothic" w:hAnsi="Century Gothic" w:cs="Arial"/>
              </w:rPr>
              <w:t>11:</w:t>
            </w:r>
            <w:r w:rsidR="0018412B">
              <w:rPr>
                <w:rFonts w:ascii="Century Gothic" w:hAnsi="Century Gothic" w:cs="Arial"/>
              </w:rPr>
              <w:t>35 odjezd z </w:t>
            </w:r>
            <w:proofErr w:type="spellStart"/>
            <w:r w:rsidR="0018412B">
              <w:rPr>
                <w:rFonts w:ascii="Century Gothic" w:hAnsi="Century Gothic" w:cs="Arial"/>
              </w:rPr>
              <w:t>Husumu</w:t>
            </w:r>
            <w:proofErr w:type="spellEnd"/>
          </w:p>
          <w:p w14:paraId="7EF717B1" w14:textId="1E06B7FE" w:rsidR="0018412B" w:rsidRDefault="0018412B" w:rsidP="00923644">
            <w:pPr>
              <w:tabs>
                <w:tab w:val="left" w:pos="72"/>
              </w:tabs>
              <w:spacing w:after="0"/>
              <w:ind w:left="72" w:firstLine="0"/>
              <w:jc w:val="left"/>
              <w:rPr>
                <w:rFonts w:ascii="Century Gothic" w:hAnsi="Century Gothic" w:cs="Arial"/>
              </w:rPr>
            </w:pPr>
            <w:r>
              <w:rPr>
                <w:rFonts w:ascii="Century Gothic" w:hAnsi="Century Gothic" w:cs="Arial"/>
              </w:rPr>
              <w:t xml:space="preserve">12:35 příjezd do </w:t>
            </w:r>
            <w:proofErr w:type="spellStart"/>
            <w:r>
              <w:rPr>
                <w:rFonts w:ascii="Century Gothic" w:hAnsi="Century Gothic" w:cs="Arial"/>
              </w:rPr>
              <w:t>Ren</w:t>
            </w:r>
            <w:r w:rsidR="00E551D5">
              <w:rPr>
                <w:rFonts w:ascii="Century Gothic" w:hAnsi="Century Gothic" w:cs="Arial"/>
              </w:rPr>
              <w:t>d</w:t>
            </w:r>
            <w:r>
              <w:rPr>
                <w:rFonts w:ascii="Century Gothic" w:hAnsi="Century Gothic" w:cs="Arial"/>
              </w:rPr>
              <w:t>sburgu</w:t>
            </w:r>
            <w:proofErr w:type="spellEnd"/>
            <w:r>
              <w:rPr>
                <w:rFonts w:ascii="Century Gothic" w:hAnsi="Century Gothic" w:cs="Arial"/>
              </w:rPr>
              <w:t xml:space="preserve"> a přesun do kompetenčního centra údržby STADLER</w:t>
            </w:r>
          </w:p>
          <w:p w14:paraId="2A3783D0" w14:textId="286812D8" w:rsidR="0018412B" w:rsidRDefault="0018412B" w:rsidP="00923644">
            <w:pPr>
              <w:tabs>
                <w:tab w:val="left" w:pos="72"/>
              </w:tabs>
              <w:spacing w:after="0"/>
              <w:ind w:left="72" w:firstLine="0"/>
              <w:jc w:val="left"/>
              <w:rPr>
                <w:rFonts w:ascii="Century Gothic" w:hAnsi="Century Gothic" w:cs="Arial"/>
              </w:rPr>
            </w:pPr>
            <w:r>
              <w:rPr>
                <w:rFonts w:ascii="Century Gothic" w:hAnsi="Century Gothic" w:cs="Arial"/>
              </w:rPr>
              <w:t>13:30 – 15:00 prohlídka vnějšího zázemí kompetenčního centra</w:t>
            </w:r>
          </w:p>
          <w:p w14:paraId="49366668" w14:textId="77777777" w:rsidR="0018412B" w:rsidRDefault="0018412B" w:rsidP="00923644">
            <w:pPr>
              <w:tabs>
                <w:tab w:val="left" w:pos="72"/>
              </w:tabs>
              <w:spacing w:after="0"/>
              <w:ind w:left="72" w:firstLine="0"/>
              <w:jc w:val="left"/>
              <w:rPr>
                <w:rFonts w:ascii="Century Gothic" w:hAnsi="Century Gothic" w:cs="Arial"/>
              </w:rPr>
            </w:pPr>
            <w:r>
              <w:rPr>
                <w:rFonts w:ascii="Century Gothic" w:hAnsi="Century Gothic" w:cs="Arial"/>
              </w:rPr>
              <w:t>15:00 – 17:30 diskuze se zástupci NAH.SH a STADLER</w:t>
            </w:r>
          </w:p>
          <w:p w14:paraId="3719C0BA" w14:textId="720361BB" w:rsidR="0018412B" w:rsidRDefault="0018412B" w:rsidP="00923644">
            <w:pPr>
              <w:tabs>
                <w:tab w:val="left" w:pos="72"/>
              </w:tabs>
              <w:spacing w:after="0"/>
              <w:ind w:left="72" w:firstLine="0"/>
              <w:jc w:val="left"/>
              <w:rPr>
                <w:rFonts w:ascii="Century Gothic" w:hAnsi="Century Gothic" w:cs="Arial"/>
              </w:rPr>
            </w:pPr>
            <w:r>
              <w:rPr>
                <w:rFonts w:ascii="Century Gothic" w:hAnsi="Century Gothic" w:cs="Arial"/>
              </w:rPr>
              <w:t>17:30 – 19:15 prohlídka vnitřního zázemí kompetenčního centra</w:t>
            </w:r>
          </w:p>
          <w:p w14:paraId="2EEDAD98" w14:textId="7077BFED" w:rsidR="000F6656" w:rsidRDefault="000F6656" w:rsidP="00923644">
            <w:pPr>
              <w:tabs>
                <w:tab w:val="left" w:pos="72"/>
              </w:tabs>
              <w:spacing w:after="0"/>
              <w:ind w:left="72" w:firstLine="0"/>
              <w:jc w:val="left"/>
              <w:rPr>
                <w:rFonts w:ascii="Century Gothic" w:hAnsi="Century Gothic" w:cs="Arial"/>
              </w:rPr>
            </w:pPr>
            <w:r>
              <w:rPr>
                <w:rFonts w:ascii="Century Gothic" w:hAnsi="Century Gothic" w:cs="Arial"/>
              </w:rPr>
              <w:t>19:15 – 21:00 diskuze se zástupci NAH.SH a STADLER</w:t>
            </w:r>
          </w:p>
          <w:p w14:paraId="3CC5A670" w14:textId="701A2C13" w:rsidR="0018412B" w:rsidRDefault="0018412B" w:rsidP="00923644">
            <w:pPr>
              <w:tabs>
                <w:tab w:val="left" w:pos="72"/>
              </w:tabs>
              <w:spacing w:after="0"/>
              <w:ind w:left="72" w:firstLine="0"/>
              <w:jc w:val="left"/>
              <w:rPr>
                <w:rFonts w:ascii="Century Gothic" w:hAnsi="Century Gothic" w:cs="Arial"/>
              </w:rPr>
            </w:pPr>
            <w:r>
              <w:rPr>
                <w:rFonts w:ascii="Century Gothic" w:hAnsi="Century Gothic" w:cs="Arial"/>
              </w:rPr>
              <w:t xml:space="preserve"> </w:t>
            </w:r>
          </w:p>
          <w:p w14:paraId="6E9DB003" w14:textId="49AC5E31" w:rsidR="0018412B" w:rsidRDefault="0018412B" w:rsidP="00923644">
            <w:pPr>
              <w:tabs>
                <w:tab w:val="left" w:pos="72"/>
              </w:tabs>
              <w:spacing w:after="0"/>
              <w:ind w:left="72" w:firstLine="0"/>
              <w:jc w:val="left"/>
              <w:rPr>
                <w:rFonts w:ascii="Century Gothic" w:hAnsi="Century Gothic" w:cs="Arial"/>
              </w:rPr>
            </w:pPr>
            <w:r>
              <w:rPr>
                <w:rFonts w:ascii="Century Gothic" w:hAnsi="Century Gothic" w:cs="Arial"/>
              </w:rPr>
              <w:t>3.4.2025</w:t>
            </w:r>
          </w:p>
          <w:p w14:paraId="2BD367E2" w14:textId="125EFB57" w:rsidR="0018412B" w:rsidRPr="008A27F6" w:rsidRDefault="0018412B" w:rsidP="00923644">
            <w:pPr>
              <w:tabs>
                <w:tab w:val="left" w:pos="72"/>
              </w:tabs>
              <w:spacing w:after="0"/>
              <w:ind w:left="72" w:firstLine="0"/>
              <w:jc w:val="left"/>
              <w:rPr>
                <w:rFonts w:ascii="Century Gothic" w:hAnsi="Century Gothic" w:cs="Arial"/>
              </w:rPr>
            </w:pPr>
            <w:r>
              <w:rPr>
                <w:rFonts w:ascii="Century Gothic" w:hAnsi="Century Gothic" w:cs="Arial"/>
              </w:rPr>
              <w:t xml:space="preserve">9:32 odjezd </w:t>
            </w:r>
            <w:proofErr w:type="spellStart"/>
            <w:r>
              <w:rPr>
                <w:rFonts w:ascii="Century Gothic" w:hAnsi="Century Gothic" w:cs="Arial"/>
              </w:rPr>
              <w:t>Ren</w:t>
            </w:r>
            <w:r w:rsidR="005A2011">
              <w:rPr>
                <w:rFonts w:ascii="Century Gothic" w:hAnsi="Century Gothic" w:cs="Arial"/>
              </w:rPr>
              <w:t>dsburg</w:t>
            </w:r>
            <w:proofErr w:type="spellEnd"/>
          </w:p>
          <w:p w14:paraId="591327F1" w14:textId="215C46F9" w:rsidR="005042CB" w:rsidRDefault="0018412B" w:rsidP="00923644">
            <w:pPr>
              <w:tabs>
                <w:tab w:val="left" w:pos="72"/>
              </w:tabs>
              <w:spacing w:after="0"/>
              <w:ind w:left="72" w:firstLine="0"/>
              <w:jc w:val="left"/>
              <w:rPr>
                <w:rFonts w:ascii="Century Gothic" w:hAnsi="Century Gothic" w:cs="Arial"/>
              </w:rPr>
            </w:pPr>
            <w:r>
              <w:rPr>
                <w:rFonts w:ascii="Century Gothic" w:hAnsi="Century Gothic" w:cs="Arial"/>
              </w:rPr>
              <w:t>15:45 překročení státní hranice Schöna/Dolní Žleb</w:t>
            </w:r>
          </w:p>
          <w:p w14:paraId="75FF97B2" w14:textId="340055AC" w:rsidR="0018412B" w:rsidRDefault="0018412B" w:rsidP="00923644">
            <w:pPr>
              <w:tabs>
                <w:tab w:val="left" w:pos="72"/>
              </w:tabs>
              <w:spacing w:after="0"/>
              <w:ind w:left="72" w:firstLine="0"/>
              <w:jc w:val="left"/>
              <w:rPr>
                <w:rFonts w:ascii="Century Gothic" w:hAnsi="Century Gothic" w:cs="Arial"/>
              </w:rPr>
            </w:pPr>
            <w:r>
              <w:rPr>
                <w:rFonts w:ascii="Century Gothic" w:hAnsi="Century Gothic" w:cs="Arial"/>
              </w:rPr>
              <w:t>1</w:t>
            </w:r>
            <w:r w:rsidR="00FF1A0C">
              <w:rPr>
                <w:rFonts w:ascii="Century Gothic" w:hAnsi="Century Gothic" w:cs="Arial"/>
              </w:rPr>
              <w:t>6:42</w:t>
            </w:r>
            <w:r w:rsidR="000A3ADE">
              <w:rPr>
                <w:rFonts w:ascii="Century Gothic" w:hAnsi="Century Gothic" w:cs="Arial"/>
              </w:rPr>
              <w:t xml:space="preserve"> příjezd do Ústí nad Labem </w:t>
            </w:r>
            <w:proofErr w:type="spellStart"/>
            <w:r w:rsidR="000A3ADE">
              <w:rPr>
                <w:rFonts w:ascii="Century Gothic" w:hAnsi="Century Gothic" w:cs="Arial"/>
              </w:rPr>
              <w:t>hl.n</w:t>
            </w:r>
            <w:proofErr w:type="spellEnd"/>
            <w:r w:rsidR="000A3ADE">
              <w:rPr>
                <w:rFonts w:ascii="Century Gothic" w:hAnsi="Century Gothic" w:cs="Arial"/>
              </w:rPr>
              <w:t>.</w:t>
            </w:r>
          </w:p>
          <w:p w14:paraId="32079D46" w14:textId="756BACFF" w:rsidR="000A3ADE" w:rsidRPr="008A27F6" w:rsidRDefault="000A3ADE" w:rsidP="00923644">
            <w:pPr>
              <w:tabs>
                <w:tab w:val="left" w:pos="72"/>
              </w:tabs>
              <w:spacing w:after="0"/>
              <w:ind w:left="72" w:firstLine="0"/>
              <w:jc w:val="left"/>
              <w:rPr>
                <w:rFonts w:ascii="Century Gothic" w:hAnsi="Century Gothic" w:cs="Arial"/>
              </w:rPr>
            </w:pPr>
            <w:r>
              <w:rPr>
                <w:rFonts w:ascii="Century Gothic" w:hAnsi="Century Gothic" w:cs="Arial"/>
              </w:rPr>
              <w:t>16:55 příchod KÚÚK</w:t>
            </w:r>
          </w:p>
          <w:p w14:paraId="4EF01D25" w14:textId="77777777" w:rsidR="005042CB" w:rsidRPr="008A27F6" w:rsidRDefault="005042CB" w:rsidP="00923644">
            <w:pPr>
              <w:tabs>
                <w:tab w:val="left" w:pos="72"/>
              </w:tabs>
              <w:spacing w:after="0"/>
              <w:ind w:left="72" w:firstLine="0"/>
              <w:jc w:val="left"/>
              <w:rPr>
                <w:rFonts w:ascii="Century Gothic" w:hAnsi="Century Gothic" w:cs="Arial"/>
              </w:rPr>
            </w:pPr>
          </w:p>
          <w:p w14:paraId="6C9AF10D" w14:textId="77777777" w:rsidR="005042CB" w:rsidRPr="008A27F6" w:rsidRDefault="005042CB" w:rsidP="00923644">
            <w:pPr>
              <w:tabs>
                <w:tab w:val="left" w:pos="72"/>
              </w:tabs>
              <w:spacing w:after="0"/>
              <w:ind w:left="72" w:firstLine="0"/>
              <w:jc w:val="left"/>
              <w:rPr>
                <w:rFonts w:ascii="Century Gothic" w:hAnsi="Century Gothic" w:cs="Arial"/>
              </w:rPr>
            </w:pPr>
          </w:p>
        </w:tc>
      </w:tr>
      <w:tr w:rsidR="005042CB" w:rsidRPr="009B0760" w14:paraId="282BA859" w14:textId="77777777" w:rsidTr="00923644">
        <w:tc>
          <w:tcPr>
            <w:tcW w:w="2088" w:type="dxa"/>
            <w:vAlign w:val="center"/>
          </w:tcPr>
          <w:p w14:paraId="1D4A1970" w14:textId="77777777" w:rsidR="005042CB" w:rsidRPr="008A27F6" w:rsidRDefault="005042CB" w:rsidP="00923644">
            <w:pPr>
              <w:spacing w:before="120"/>
              <w:ind w:firstLine="0"/>
              <w:jc w:val="left"/>
              <w:rPr>
                <w:rFonts w:ascii="Century Gothic" w:hAnsi="Century Gothic" w:cs="Arial"/>
                <w:b/>
              </w:rPr>
            </w:pPr>
            <w:r w:rsidRPr="008A27F6">
              <w:rPr>
                <w:rFonts w:ascii="Century Gothic" w:hAnsi="Century Gothic" w:cs="Arial"/>
                <w:b/>
              </w:rPr>
              <w:lastRenderedPageBreak/>
              <w:t>Průběh a výsledky cesty:</w:t>
            </w:r>
          </w:p>
        </w:tc>
        <w:tc>
          <w:tcPr>
            <w:tcW w:w="7560" w:type="dxa"/>
            <w:vAlign w:val="center"/>
          </w:tcPr>
          <w:p w14:paraId="15D43B14" w14:textId="53BF2B11" w:rsidR="00981FE5" w:rsidRPr="00981FE5" w:rsidRDefault="00981FE5" w:rsidP="00981FE5">
            <w:pPr>
              <w:ind w:left="72"/>
              <w:rPr>
                <w:rFonts w:ascii="Century Gothic" w:hAnsi="Century Gothic" w:cs="Arial"/>
              </w:rPr>
            </w:pPr>
            <w:r w:rsidRPr="00981FE5">
              <w:rPr>
                <w:rFonts w:ascii="Century Gothic" w:hAnsi="Century Gothic" w:cs="Arial"/>
              </w:rPr>
              <w:t xml:space="preserve">Spolková země Šlesvicko-Holštýnsko se v rámci Spolkové republiky Německo řadí mezi průkopníky v zavádění energeticky úsporných a nízkoemisních železničních kolejových vozidel do pravidelného provozu s cestujícími. Provozní soubor těchto jednotek, které kombinují odběr elektrické energie z trakčního vedení s napájením z bateriových článků umístěných přímo na vozidle, zahrnuje celkem 55 </w:t>
            </w:r>
            <w:proofErr w:type="spellStart"/>
            <w:r w:rsidRPr="00981FE5">
              <w:rPr>
                <w:rFonts w:ascii="Century Gothic" w:hAnsi="Century Gothic" w:cs="Arial"/>
              </w:rPr>
              <w:t>dvouvozových</w:t>
            </w:r>
            <w:proofErr w:type="spellEnd"/>
            <w:r w:rsidRPr="00981FE5">
              <w:rPr>
                <w:rFonts w:ascii="Century Gothic" w:hAnsi="Century Gothic" w:cs="Arial"/>
              </w:rPr>
              <w:t xml:space="preserve"> souprav zajišťujících dopravní obslužnost vybraných železničních linek v</w:t>
            </w:r>
            <w:r>
              <w:rPr>
                <w:rFonts w:ascii="Century Gothic" w:hAnsi="Century Gothic" w:cs="Arial"/>
              </w:rPr>
              <w:t> okolí měst</w:t>
            </w:r>
            <w:r w:rsidRPr="00981FE5">
              <w:rPr>
                <w:rFonts w:ascii="Century Gothic" w:hAnsi="Century Gothic" w:cs="Arial"/>
              </w:rPr>
              <w:t xml:space="preserve"> Kiel, </w:t>
            </w:r>
            <w:proofErr w:type="spellStart"/>
            <w:r w:rsidRPr="00981FE5">
              <w:rPr>
                <w:rFonts w:ascii="Century Gothic" w:hAnsi="Century Gothic" w:cs="Arial"/>
              </w:rPr>
              <w:t>Rendsburg</w:t>
            </w:r>
            <w:proofErr w:type="spellEnd"/>
            <w:r w:rsidRPr="00981FE5">
              <w:rPr>
                <w:rFonts w:ascii="Century Gothic" w:hAnsi="Century Gothic" w:cs="Arial"/>
              </w:rPr>
              <w:t xml:space="preserve"> a </w:t>
            </w:r>
            <w:proofErr w:type="spellStart"/>
            <w:r w:rsidRPr="00981FE5">
              <w:rPr>
                <w:rFonts w:ascii="Century Gothic" w:hAnsi="Century Gothic" w:cs="Arial"/>
              </w:rPr>
              <w:t>Husum</w:t>
            </w:r>
            <w:proofErr w:type="spellEnd"/>
            <w:r w:rsidRPr="00981FE5">
              <w:rPr>
                <w:rFonts w:ascii="Century Gothic" w:hAnsi="Century Gothic" w:cs="Arial"/>
              </w:rPr>
              <w:t>.</w:t>
            </w:r>
          </w:p>
          <w:p w14:paraId="09EB2950" w14:textId="3519AFAE" w:rsidR="00981FE5" w:rsidRPr="00981FE5" w:rsidRDefault="00981FE5" w:rsidP="00981FE5">
            <w:pPr>
              <w:ind w:left="72"/>
              <w:rPr>
                <w:rFonts w:ascii="Century Gothic" w:hAnsi="Century Gothic" w:cs="Arial"/>
              </w:rPr>
            </w:pPr>
            <w:r w:rsidRPr="00981FE5">
              <w:rPr>
                <w:rFonts w:ascii="Century Gothic" w:hAnsi="Century Gothic" w:cs="Arial"/>
              </w:rPr>
              <w:t>V</w:t>
            </w:r>
            <w:r>
              <w:rPr>
                <w:rFonts w:ascii="Century Gothic" w:hAnsi="Century Gothic" w:cs="Arial"/>
              </w:rPr>
              <w:t xml:space="preserve">e spojení </w:t>
            </w:r>
            <w:r w:rsidRPr="00981FE5">
              <w:rPr>
                <w:rFonts w:ascii="Century Gothic" w:hAnsi="Century Gothic" w:cs="Arial"/>
              </w:rPr>
              <w:t xml:space="preserve">s usnesením Rady Ústeckého kraje č. </w:t>
            </w:r>
            <w:r w:rsidR="000B18BC">
              <w:rPr>
                <w:rFonts w:ascii="Century Gothic" w:hAnsi="Century Gothic" w:cs="Arial"/>
              </w:rPr>
              <w:t>146/10R/2025</w:t>
            </w:r>
            <w:r w:rsidRPr="00981FE5">
              <w:rPr>
                <w:rFonts w:ascii="Century Gothic" w:hAnsi="Century Gothic" w:cs="Arial"/>
              </w:rPr>
              <w:t xml:space="preserve"> ze dne </w:t>
            </w:r>
            <w:r w:rsidR="000B18BC">
              <w:rPr>
                <w:rFonts w:ascii="Century Gothic" w:hAnsi="Century Gothic" w:cs="Arial"/>
              </w:rPr>
              <w:t>17. 3. 2025</w:t>
            </w:r>
            <w:r w:rsidRPr="00981FE5">
              <w:rPr>
                <w:rFonts w:ascii="Century Gothic" w:hAnsi="Century Gothic" w:cs="Arial"/>
              </w:rPr>
              <w:t>, kterým bylo deklarováno úsilí o získání finančních prostředků z Modernizačního fondu na pořízení nízkoemisních a energeticky efektivních železničních vozidel, se uskutečnila exkurze zástupců kraje zaměřená na detailní analýzu provozu bateriových elektrických jednotek (BEMU). Program exkurze zahrnoval podrobnou prezentaci celého procesu implementace těchto vozidel, počínaje prvotními strategickými úvahami o zavedení nízkoemisních dopravních prostředků až po fázi přípravy provozu, která se soustředila zejména na legislativní a smluvní aspekty včetně uzavírání kontraktů s dopravcem a výrobcem vozidel.</w:t>
            </w:r>
          </w:p>
          <w:p w14:paraId="1D9C9AA3" w14:textId="77777777" w:rsidR="00981FE5" w:rsidRPr="00981FE5" w:rsidRDefault="00981FE5" w:rsidP="00981FE5">
            <w:pPr>
              <w:ind w:left="72"/>
              <w:rPr>
                <w:rFonts w:ascii="Century Gothic" w:hAnsi="Century Gothic" w:cs="Arial"/>
              </w:rPr>
            </w:pPr>
            <w:r w:rsidRPr="00981FE5">
              <w:rPr>
                <w:rFonts w:ascii="Century Gothic" w:hAnsi="Century Gothic" w:cs="Arial"/>
              </w:rPr>
              <w:t>Zvláštní důraz byl kladen na praktické zkušenosti s provozem těchto jednotek, přičemž hlavními diskutovanými tématy byly:</w:t>
            </w:r>
          </w:p>
          <w:p w14:paraId="1BE51803" w14:textId="77777777" w:rsidR="00981FE5" w:rsidRPr="00981FE5" w:rsidRDefault="00981FE5" w:rsidP="00981FE5">
            <w:pPr>
              <w:numPr>
                <w:ilvl w:val="0"/>
                <w:numId w:val="6"/>
              </w:numPr>
              <w:rPr>
                <w:rFonts w:ascii="Century Gothic" w:hAnsi="Century Gothic" w:cs="Arial"/>
              </w:rPr>
            </w:pPr>
            <w:r w:rsidRPr="00981FE5">
              <w:rPr>
                <w:rFonts w:ascii="Century Gothic" w:hAnsi="Century Gothic" w:cs="Arial"/>
              </w:rPr>
              <w:t>Struktura provozních souborů (počet linek, alokace vozidel, rozsah provozu, plánování jízdních řádů),</w:t>
            </w:r>
          </w:p>
          <w:p w14:paraId="3ED6F8CA" w14:textId="77777777" w:rsidR="00981FE5" w:rsidRPr="00981FE5" w:rsidRDefault="00981FE5" w:rsidP="00981FE5">
            <w:pPr>
              <w:numPr>
                <w:ilvl w:val="0"/>
                <w:numId w:val="6"/>
              </w:numPr>
              <w:rPr>
                <w:rFonts w:ascii="Century Gothic" w:hAnsi="Century Gothic" w:cs="Arial"/>
              </w:rPr>
            </w:pPr>
            <w:r w:rsidRPr="00981FE5">
              <w:rPr>
                <w:rFonts w:ascii="Century Gothic" w:hAnsi="Century Gothic" w:cs="Arial"/>
              </w:rPr>
              <w:t>Spotřeba elektrické energie v různých provozních režimech a vliv externích faktorů,</w:t>
            </w:r>
          </w:p>
          <w:p w14:paraId="58134515" w14:textId="77777777" w:rsidR="00981FE5" w:rsidRPr="00981FE5" w:rsidRDefault="00981FE5" w:rsidP="00981FE5">
            <w:pPr>
              <w:numPr>
                <w:ilvl w:val="0"/>
                <w:numId w:val="6"/>
              </w:numPr>
              <w:rPr>
                <w:rFonts w:ascii="Century Gothic" w:hAnsi="Century Gothic" w:cs="Arial"/>
              </w:rPr>
            </w:pPr>
            <w:r w:rsidRPr="00981FE5">
              <w:rPr>
                <w:rFonts w:ascii="Century Gothic" w:hAnsi="Century Gothic" w:cs="Arial"/>
              </w:rPr>
              <w:t>Organizace údržby, oprav a servisu jednotek,</w:t>
            </w:r>
          </w:p>
          <w:p w14:paraId="764E1F73" w14:textId="77777777" w:rsidR="00981FE5" w:rsidRPr="00981FE5" w:rsidRDefault="00981FE5" w:rsidP="00981FE5">
            <w:pPr>
              <w:numPr>
                <w:ilvl w:val="0"/>
                <w:numId w:val="6"/>
              </w:numPr>
              <w:rPr>
                <w:rFonts w:ascii="Century Gothic" w:hAnsi="Century Gothic" w:cs="Arial"/>
              </w:rPr>
            </w:pPr>
            <w:r w:rsidRPr="00981FE5">
              <w:rPr>
                <w:rFonts w:ascii="Century Gothic" w:hAnsi="Century Gothic" w:cs="Arial"/>
              </w:rPr>
              <w:t>Finanční aspekty včetně sjednaných cen a celkových provozních nákladů,</w:t>
            </w:r>
          </w:p>
          <w:p w14:paraId="2E198367" w14:textId="77777777" w:rsidR="00981FE5" w:rsidRPr="00981FE5" w:rsidRDefault="00981FE5" w:rsidP="00981FE5">
            <w:pPr>
              <w:numPr>
                <w:ilvl w:val="0"/>
                <w:numId w:val="6"/>
              </w:numPr>
              <w:rPr>
                <w:rFonts w:ascii="Century Gothic" w:hAnsi="Century Gothic" w:cs="Arial"/>
              </w:rPr>
            </w:pPr>
            <w:r w:rsidRPr="00981FE5">
              <w:rPr>
                <w:rFonts w:ascii="Century Gothic" w:hAnsi="Century Gothic" w:cs="Arial"/>
              </w:rPr>
              <w:t>Podíl elektrifikovaných a neelektrifikovaných úseků železniční sítě a jejich vliv na provozní modely.</w:t>
            </w:r>
          </w:p>
          <w:p w14:paraId="23D2CD61" w14:textId="77777777" w:rsidR="00981FE5" w:rsidRPr="00981FE5" w:rsidRDefault="00981FE5" w:rsidP="00981FE5">
            <w:pPr>
              <w:ind w:left="72"/>
              <w:rPr>
                <w:rFonts w:ascii="Century Gothic" w:hAnsi="Century Gothic" w:cs="Arial"/>
              </w:rPr>
            </w:pPr>
            <w:r w:rsidRPr="00981FE5">
              <w:rPr>
                <w:rFonts w:ascii="Century Gothic" w:hAnsi="Century Gothic" w:cs="Arial"/>
              </w:rPr>
              <w:t xml:space="preserve">Závěrečná část exkurze byla věnována návštěvě kompetenčního centra údržby, které provozuje výrobce těchto jednotek, společnost </w:t>
            </w:r>
            <w:proofErr w:type="spellStart"/>
            <w:r w:rsidRPr="00981FE5">
              <w:rPr>
                <w:rFonts w:ascii="Century Gothic" w:hAnsi="Century Gothic" w:cs="Arial"/>
              </w:rPr>
              <w:t>Stadler</w:t>
            </w:r>
            <w:proofErr w:type="spellEnd"/>
            <w:r w:rsidRPr="00981FE5">
              <w:rPr>
                <w:rFonts w:ascii="Century Gothic" w:hAnsi="Century Gothic" w:cs="Arial"/>
              </w:rPr>
              <w:t>. Účastníci exkurze se zde seznámili s organizačními a technologickými aspekty údržby vozidel, přičemž bylo představeno zajištění komplexního full-servisu těchto bateriových jednotek přímo výrobcem.</w:t>
            </w:r>
          </w:p>
          <w:p w14:paraId="04115662" w14:textId="77777777" w:rsidR="005042CB" w:rsidRPr="008A27F6" w:rsidRDefault="005042CB" w:rsidP="00923644">
            <w:pPr>
              <w:ind w:left="72" w:firstLine="0"/>
              <w:rPr>
                <w:rFonts w:ascii="Century Gothic" w:hAnsi="Century Gothic" w:cs="Arial"/>
              </w:rPr>
            </w:pPr>
          </w:p>
        </w:tc>
      </w:tr>
      <w:tr w:rsidR="005042CB" w:rsidRPr="009B0760" w14:paraId="284564A9" w14:textId="77777777" w:rsidTr="00923644">
        <w:tc>
          <w:tcPr>
            <w:tcW w:w="2088" w:type="dxa"/>
            <w:vAlign w:val="center"/>
          </w:tcPr>
          <w:p w14:paraId="2DE62165" w14:textId="77777777" w:rsidR="005042CB" w:rsidRPr="008A27F6" w:rsidRDefault="005042CB" w:rsidP="00923644">
            <w:pPr>
              <w:spacing w:before="120"/>
              <w:ind w:firstLine="0"/>
              <w:jc w:val="left"/>
              <w:rPr>
                <w:rFonts w:ascii="Century Gothic" w:hAnsi="Century Gothic" w:cs="Arial"/>
                <w:b/>
              </w:rPr>
            </w:pPr>
            <w:r w:rsidRPr="008A27F6">
              <w:rPr>
                <w:rFonts w:ascii="Century Gothic" w:hAnsi="Century Gothic" w:cs="Arial"/>
                <w:b/>
              </w:rPr>
              <w:t>Spolucestující:</w:t>
            </w:r>
          </w:p>
        </w:tc>
        <w:tc>
          <w:tcPr>
            <w:tcW w:w="7560" w:type="dxa"/>
            <w:vAlign w:val="center"/>
          </w:tcPr>
          <w:p w14:paraId="7F7A509F" w14:textId="33BFAD3B" w:rsidR="005042CB" w:rsidRDefault="004F7FC8" w:rsidP="00923644">
            <w:pPr>
              <w:spacing w:before="120"/>
              <w:ind w:left="72" w:firstLine="0"/>
              <w:jc w:val="left"/>
              <w:rPr>
                <w:rFonts w:ascii="Century Gothic" w:hAnsi="Century Gothic" w:cs="Arial"/>
              </w:rPr>
            </w:pPr>
            <w:r>
              <w:rPr>
                <w:rFonts w:ascii="Century Gothic" w:hAnsi="Century Gothic" w:cs="Arial"/>
              </w:rPr>
              <w:t>Bc. Aleš Cestr</w:t>
            </w:r>
          </w:p>
          <w:p w14:paraId="03653F06" w14:textId="77777777" w:rsidR="00F31933" w:rsidRDefault="00F31933" w:rsidP="00923644">
            <w:pPr>
              <w:spacing w:before="120"/>
              <w:ind w:left="72" w:firstLine="0"/>
              <w:jc w:val="left"/>
              <w:rPr>
                <w:rFonts w:ascii="Century Gothic" w:hAnsi="Century Gothic" w:cs="Arial"/>
              </w:rPr>
            </w:pPr>
            <w:r>
              <w:rPr>
                <w:rFonts w:ascii="Century Gothic" w:hAnsi="Century Gothic" w:cs="Arial"/>
              </w:rPr>
              <w:t>Ing. Jindřich Franěk</w:t>
            </w:r>
          </w:p>
          <w:p w14:paraId="709BE8F8" w14:textId="0CD4CF9E" w:rsidR="00F31933" w:rsidRPr="008A27F6" w:rsidRDefault="00F31933" w:rsidP="00923644">
            <w:pPr>
              <w:spacing w:before="120"/>
              <w:ind w:left="72" w:firstLine="0"/>
              <w:jc w:val="left"/>
              <w:rPr>
                <w:rFonts w:ascii="Century Gothic" w:hAnsi="Century Gothic" w:cs="Arial"/>
              </w:rPr>
            </w:pPr>
            <w:r>
              <w:rPr>
                <w:rFonts w:ascii="Century Gothic" w:hAnsi="Century Gothic" w:cs="Arial"/>
              </w:rPr>
              <w:t>Ing. Jakub Jeřábek</w:t>
            </w:r>
          </w:p>
        </w:tc>
      </w:tr>
      <w:tr w:rsidR="005042CB" w:rsidRPr="009B0760" w14:paraId="3B7D3C13" w14:textId="77777777" w:rsidTr="00923644">
        <w:tc>
          <w:tcPr>
            <w:tcW w:w="2088" w:type="dxa"/>
            <w:vAlign w:val="center"/>
          </w:tcPr>
          <w:p w14:paraId="093376E6" w14:textId="77777777" w:rsidR="005042CB" w:rsidRPr="008A27F6" w:rsidRDefault="005042CB" w:rsidP="00923644">
            <w:pPr>
              <w:spacing w:before="120"/>
              <w:ind w:firstLine="0"/>
              <w:jc w:val="left"/>
              <w:rPr>
                <w:rFonts w:ascii="Century Gothic" w:hAnsi="Century Gothic" w:cs="Arial"/>
                <w:b/>
              </w:rPr>
            </w:pPr>
            <w:r w:rsidRPr="008A27F6">
              <w:rPr>
                <w:rFonts w:ascii="Century Gothic" w:hAnsi="Century Gothic" w:cs="Arial"/>
                <w:b/>
              </w:rPr>
              <w:lastRenderedPageBreak/>
              <w:t>Náklady na cestu hrazeny z:</w:t>
            </w:r>
          </w:p>
        </w:tc>
        <w:tc>
          <w:tcPr>
            <w:tcW w:w="7560" w:type="dxa"/>
            <w:vAlign w:val="center"/>
          </w:tcPr>
          <w:p w14:paraId="1664FE52" w14:textId="6744923F" w:rsidR="005042CB" w:rsidRPr="008A27F6" w:rsidRDefault="00F31933" w:rsidP="00923644">
            <w:pPr>
              <w:spacing w:before="120"/>
              <w:ind w:left="72" w:firstLine="0"/>
              <w:jc w:val="left"/>
              <w:rPr>
                <w:rFonts w:ascii="Century Gothic" w:hAnsi="Century Gothic" w:cs="Arial"/>
              </w:rPr>
            </w:pPr>
            <w:r>
              <w:rPr>
                <w:rFonts w:ascii="Century Gothic" w:hAnsi="Century Gothic" w:cs="Arial"/>
              </w:rPr>
              <w:t>KR</w:t>
            </w:r>
          </w:p>
        </w:tc>
      </w:tr>
      <w:tr w:rsidR="005042CB" w:rsidRPr="009B0760" w14:paraId="409A9877" w14:textId="77777777" w:rsidTr="00923644">
        <w:tc>
          <w:tcPr>
            <w:tcW w:w="2088" w:type="dxa"/>
            <w:vAlign w:val="center"/>
          </w:tcPr>
          <w:p w14:paraId="4E7665CA" w14:textId="77777777" w:rsidR="005042CB" w:rsidRPr="008A27F6" w:rsidRDefault="005042CB" w:rsidP="00923644">
            <w:pPr>
              <w:spacing w:before="120"/>
              <w:ind w:firstLine="0"/>
              <w:jc w:val="left"/>
              <w:rPr>
                <w:rFonts w:ascii="Century Gothic" w:hAnsi="Century Gothic" w:cs="Arial"/>
                <w:b/>
              </w:rPr>
            </w:pPr>
            <w:r w:rsidRPr="008A27F6">
              <w:rPr>
                <w:rFonts w:ascii="Century Gothic" w:hAnsi="Century Gothic" w:cs="Arial"/>
                <w:b/>
              </w:rPr>
              <w:t>Zpracoval:</w:t>
            </w:r>
          </w:p>
        </w:tc>
        <w:tc>
          <w:tcPr>
            <w:tcW w:w="7560" w:type="dxa"/>
            <w:vAlign w:val="center"/>
          </w:tcPr>
          <w:p w14:paraId="2F2BDBC3" w14:textId="6110D411" w:rsidR="005042CB" w:rsidRPr="008A27F6" w:rsidRDefault="004F7FC8" w:rsidP="00923644">
            <w:pPr>
              <w:spacing w:before="120"/>
              <w:ind w:left="72" w:firstLine="0"/>
              <w:jc w:val="left"/>
              <w:rPr>
                <w:rFonts w:ascii="Century Gothic" w:hAnsi="Century Gothic" w:cs="Arial"/>
              </w:rPr>
            </w:pPr>
            <w:r>
              <w:rPr>
                <w:rFonts w:ascii="Century Gothic" w:hAnsi="Century Gothic" w:cs="Arial"/>
              </w:rPr>
              <w:t>Mgr. Bc. Tomáš Rieger</w:t>
            </w:r>
          </w:p>
        </w:tc>
      </w:tr>
      <w:tr w:rsidR="005042CB" w:rsidRPr="009B0760" w14:paraId="3C41CB0F" w14:textId="77777777" w:rsidTr="00923644">
        <w:tc>
          <w:tcPr>
            <w:tcW w:w="2088" w:type="dxa"/>
            <w:vAlign w:val="center"/>
          </w:tcPr>
          <w:p w14:paraId="05D7D1CB" w14:textId="77777777" w:rsidR="005042CB" w:rsidRPr="008A27F6" w:rsidRDefault="005042CB" w:rsidP="00923644">
            <w:pPr>
              <w:spacing w:before="120"/>
              <w:ind w:firstLine="0"/>
              <w:jc w:val="left"/>
              <w:rPr>
                <w:rFonts w:ascii="Century Gothic" w:hAnsi="Century Gothic" w:cs="Arial"/>
                <w:b/>
              </w:rPr>
            </w:pPr>
            <w:r w:rsidRPr="008A27F6">
              <w:rPr>
                <w:rFonts w:ascii="Century Gothic" w:hAnsi="Century Gothic" w:cs="Arial"/>
                <w:b/>
              </w:rPr>
              <w:t>Datum:</w:t>
            </w:r>
          </w:p>
        </w:tc>
        <w:tc>
          <w:tcPr>
            <w:tcW w:w="7560" w:type="dxa"/>
            <w:vAlign w:val="center"/>
          </w:tcPr>
          <w:p w14:paraId="439813F1" w14:textId="3126B7CB" w:rsidR="005042CB" w:rsidRPr="008A27F6" w:rsidRDefault="0037778F" w:rsidP="00923644">
            <w:pPr>
              <w:spacing w:before="120"/>
              <w:ind w:left="72" w:firstLine="0"/>
              <w:jc w:val="left"/>
              <w:rPr>
                <w:rFonts w:ascii="Century Gothic" w:hAnsi="Century Gothic" w:cs="Arial"/>
              </w:rPr>
            </w:pPr>
            <w:r>
              <w:rPr>
                <w:rFonts w:ascii="Century Gothic" w:hAnsi="Century Gothic" w:cs="Arial"/>
              </w:rPr>
              <w:t>16</w:t>
            </w:r>
            <w:r w:rsidR="00F31933">
              <w:rPr>
                <w:rFonts w:ascii="Century Gothic" w:hAnsi="Century Gothic" w:cs="Arial"/>
              </w:rPr>
              <w:t>.4.2025</w:t>
            </w:r>
          </w:p>
        </w:tc>
      </w:tr>
    </w:tbl>
    <w:p w14:paraId="4317D55E" w14:textId="77777777" w:rsidR="007844EB" w:rsidRPr="008A27F6" w:rsidRDefault="007844EB" w:rsidP="00B81A0E">
      <w:pPr>
        <w:spacing w:after="0"/>
        <w:rPr>
          <w:rFonts w:ascii="Century Gothic" w:hAnsi="Century Gothic"/>
        </w:rPr>
      </w:pPr>
    </w:p>
    <w:sectPr w:rsidR="007844EB" w:rsidRPr="008A27F6" w:rsidSect="005042CB">
      <w:footerReference w:type="even" r:id="rId15"/>
      <w:footerReference w:type="default" r:id="rId16"/>
      <w:type w:val="continuous"/>
      <w:pgSz w:w="11906" w:h="16838"/>
      <w:pgMar w:top="1417" w:right="926" w:bottom="125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528D" w14:textId="77777777" w:rsidR="001939AD" w:rsidRPr="00933A64" w:rsidRDefault="001939AD" w:rsidP="00933A64">
      <w:r>
        <w:separator/>
      </w:r>
    </w:p>
  </w:endnote>
  <w:endnote w:type="continuationSeparator" w:id="0">
    <w:p w14:paraId="0696CB98" w14:textId="77777777" w:rsidR="001939AD" w:rsidRPr="00933A64" w:rsidRDefault="001939AD" w:rsidP="0093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E705" w14:textId="77777777" w:rsidR="008A27F6" w:rsidRDefault="008A27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C2FF" w14:textId="77777777" w:rsidR="008A27F6" w:rsidRDefault="008A27F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8015" w14:textId="77777777" w:rsidR="008A27F6" w:rsidRDefault="008A27F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A3C2" w14:textId="77777777" w:rsidR="00005BB4" w:rsidRDefault="00005BB4" w:rsidP="00005BB4">
    <w:pPr>
      <w:pStyle w:val="patika"/>
    </w:pPr>
    <w:r w:rsidRPr="0054635B">
      <w:t>Ústecký kraj,</w:t>
    </w:r>
    <w:r>
      <w:t xml:space="preserve"> </w:t>
    </w:r>
    <w:r w:rsidRPr="0054635B">
      <w:t xml:space="preserve">Velká </w:t>
    </w:r>
    <w:r>
      <w:t>H</w:t>
    </w:r>
    <w:r w:rsidRPr="0054635B">
      <w:t>radební</w:t>
    </w:r>
    <w:r>
      <w:t xml:space="preserve"> 3118/48, 400 02 Ústí nad Labem</w:t>
    </w:r>
  </w:p>
  <w:p w14:paraId="6DCA1A3F" w14:textId="77777777" w:rsidR="00005BB4" w:rsidRDefault="00005BB4" w:rsidP="00005BB4">
    <w:pPr>
      <w:pStyle w:val="patika"/>
    </w:pPr>
  </w:p>
  <w:p w14:paraId="7D5DDBBE" w14:textId="77777777" w:rsidR="00005BB4" w:rsidRPr="00FD3858" w:rsidRDefault="00005BB4" w:rsidP="00005BB4">
    <w:pPr>
      <w:pStyle w:val="patika"/>
      <w:tabs>
        <w:tab w:val="left" w:pos="4820"/>
      </w:tabs>
    </w:pPr>
    <w:r w:rsidRPr="00FD3858">
      <w:t>Tel.: +420 475 </w:t>
    </w:r>
    <w:r>
      <w:t>657 111</w:t>
    </w:r>
    <w:r>
      <w:tab/>
      <w:t xml:space="preserve">url: </w:t>
    </w:r>
    <w:hyperlink r:id="rId1" w:history="1">
      <w:r w:rsidRPr="002137C9">
        <w:rPr>
          <w:rStyle w:val="Hypertextovodkaz"/>
        </w:rPr>
        <w:t>www.kr-ustecky.cz</w:t>
      </w:r>
    </w:hyperlink>
    <w:r>
      <w:t xml:space="preserve"> </w:t>
    </w:r>
    <w:r>
      <w:tab/>
    </w:r>
    <w:r>
      <w:tab/>
    </w:r>
    <w:r w:rsidRPr="00FD3858">
      <w:t>IČ: 70892156</w:t>
    </w:r>
    <w:r w:rsidRPr="00A71EEB">
      <w:t xml:space="preserve"> </w:t>
    </w:r>
    <w:r>
      <w:tab/>
    </w:r>
    <w:r w:rsidRPr="00FD3858">
      <w:t>DIČ: CZ70892156</w:t>
    </w:r>
    <w:r w:rsidRPr="00FD3858">
      <w:tab/>
    </w:r>
    <w:r>
      <w:t xml:space="preserve"> </w:t>
    </w:r>
  </w:p>
  <w:p w14:paraId="14C407C7" w14:textId="77777777" w:rsidR="00005BB4" w:rsidRPr="00FD3858" w:rsidRDefault="00005BB4" w:rsidP="00005BB4">
    <w:pPr>
      <w:pStyle w:val="patika"/>
      <w:tabs>
        <w:tab w:val="left" w:pos="4820"/>
      </w:tabs>
    </w:pPr>
    <w:r>
      <w:t>Fax: +420 475 200 245</w:t>
    </w:r>
    <w:r>
      <w:tab/>
      <w:t>e</w:t>
    </w:r>
    <w:r w:rsidRPr="00FD3858">
      <w:t xml:space="preserve">-mail: </w:t>
    </w:r>
    <w:hyperlink r:id="rId2" w:history="1">
      <w:r w:rsidRPr="002137C9">
        <w:rPr>
          <w:rStyle w:val="Hypertextovodkaz"/>
        </w:rPr>
        <w:t>epodatelna@kr-ustecky.cz</w:t>
      </w:r>
    </w:hyperlink>
    <w:r>
      <w:tab/>
      <w:t>ID: t9zbsva</w:t>
    </w:r>
    <w:r w:rsidRPr="00FD3858">
      <w:tab/>
      <w:t xml:space="preserve">č. </w:t>
    </w:r>
    <w:proofErr w:type="spellStart"/>
    <w:r w:rsidRPr="00FD3858">
      <w:t>ú.</w:t>
    </w:r>
    <w:proofErr w:type="spellEnd"/>
    <w:r w:rsidRPr="00FD3858">
      <w:t xml:space="preserve">  882733379/0800</w:t>
    </w:r>
    <w:r w:rsidRPr="00FD3858">
      <w:tab/>
    </w:r>
    <w:r w:rsidRPr="00FD3858">
      <w:tab/>
    </w:r>
  </w:p>
  <w:p w14:paraId="3F6B2B98" w14:textId="77777777" w:rsidR="00005BB4" w:rsidRPr="000039DA" w:rsidRDefault="00005BB4" w:rsidP="00005BB4">
    <w:pPr>
      <w:pStyle w:val="slostrany"/>
    </w:pPr>
    <w:r>
      <w:fldChar w:fldCharType="begin"/>
    </w:r>
    <w:r>
      <w:instrText xml:space="preserve"> PAGE </w:instrText>
    </w:r>
    <w:r>
      <w:fldChar w:fldCharType="separate"/>
    </w:r>
    <w:r w:rsidR="005042CB">
      <w:rPr>
        <w:noProof/>
      </w:rPr>
      <w:t>2</w:t>
    </w:r>
    <w:r>
      <w:fldChar w:fldCharType="end"/>
    </w:r>
    <w:r w:rsidRPr="00BB624C">
      <w:t xml:space="preserve"> /</w:t>
    </w:r>
    <w:r>
      <w:t xml:space="preserve"> </w:t>
    </w:r>
    <w:r>
      <w:rPr>
        <w:noProof/>
      </w:rPr>
      <w:fldChar w:fldCharType="begin"/>
    </w:r>
    <w:r>
      <w:rPr>
        <w:noProof/>
      </w:rPr>
      <w:instrText xml:space="preserve"> NUMPAGES </w:instrText>
    </w:r>
    <w:r>
      <w:rPr>
        <w:noProof/>
      </w:rPr>
      <w:fldChar w:fldCharType="separate"/>
    </w:r>
    <w:r w:rsidR="00A64C72">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3D68" w14:textId="77777777" w:rsidR="000B18BC" w:rsidRDefault="00AE72A8" w:rsidP="00CD24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375A009" w14:textId="77777777" w:rsidR="000B18BC" w:rsidRDefault="000B18BC" w:rsidP="006270AC">
    <w:pPr>
      <w:pStyle w:val="Zp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B7E3" w14:textId="77777777" w:rsidR="000B18BC" w:rsidRDefault="00AE72A8" w:rsidP="00CD24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B0760">
      <w:rPr>
        <w:rStyle w:val="slostrnky"/>
        <w:noProof/>
      </w:rPr>
      <w:t>2</w:t>
    </w:r>
    <w:r>
      <w:rPr>
        <w:rStyle w:val="slostrnky"/>
      </w:rPr>
      <w:fldChar w:fldCharType="end"/>
    </w:r>
  </w:p>
  <w:p w14:paraId="2C4572C8" w14:textId="77777777" w:rsidR="000B18BC" w:rsidRDefault="000B18BC" w:rsidP="006270A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B44B" w14:textId="77777777" w:rsidR="001939AD" w:rsidRPr="00933A64" w:rsidRDefault="001939AD" w:rsidP="00933A64">
      <w:r>
        <w:separator/>
      </w:r>
    </w:p>
  </w:footnote>
  <w:footnote w:type="continuationSeparator" w:id="0">
    <w:p w14:paraId="48574E46" w14:textId="77777777" w:rsidR="001939AD" w:rsidRPr="00933A64" w:rsidRDefault="001939AD" w:rsidP="0093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CCB2" w14:textId="77777777" w:rsidR="008A27F6" w:rsidRDefault="008A27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06A1" w14:textId="77777777" w:rsidR="009B0760" w:rsidRPr="008A27F6" w:rsidRDefault="009B0760" w:rsidP="009B0760">
    <w:pPr>
      <w:rPr>
        <w:rFonts w:ascii="Century Gothic" w:hAnsi="Century Gothic"/>
      </w:rPr>
    </w:pPr>
    <w:r>
      <w:t xml:space="preserve">                                                                                                                            </w:t>
    </w:r>
    <w:r w:rsidRPr="008A27F6">
      <w:rPr>
        <w:rFonts w:ascii="Century Gothic" w:hAnsi="Century Gothic"/>
      </w:rPr>
      <w:t>Příloha č. 2</w:t>
    </w:r>
  </w:p>
  <w:p w14:paraId="1CC9306C" w14:textId="77777777" w:rsidR="00A64C72" w:rsidRPr="00933A64" w:rsidRDefault="009B0760" w:rsidP="008A27F6">
    <w:pPr>
      <w:ind w:left="-567"/>
    </w:pPr>
    <w:r>
      <w:rPr>
        <w:noProof/>
        <w:lang w:eastAsia="cs-CZ"/>
      </w:rPr>
      <w:drawing>
        <wp:inline distT="0" distB="0" distL="0" distR="0" wp14:anchorId="05F16F25" wp14:editId="1A4182B6">
          <wp:extent cx="2493938" cy="1039141"/>
          <wp:effectExtent l="0" t="0" r="1905"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ÚÚK.png"/>
                  <pic:cNvPicPr/>
                </pic:nvPicPr>
                <pic:blipFill>
                  <a:blip r:embed="rId1">
                    <a:extLst>
                      <a:ext uri="{28A0092B-C50C-407E-A947-70E740481C1C}">
                        <a14:useLocalDpi xmlns:a14="http://schemas.microsoft.com/office/drawing/2010/main" val="0"/>
                      </a:ext>
                    </a:extLst>
                  </a:blip>
                  <a:stretch>
                    <a:fillRect/>
                  </a:stretch>
                </pic:blipFill>
                <pic:spPr>
                  <a:xfrm>
                    <a:off x="0" y="0"/>
                    <a:ext cx="2493938" cy="1039141"/>
                  </a:xfrm>
                  <a:prstGeom prst="rect">
                    <a:avLst/>
                  </a:prstGeom>
                </pic:spPr>
              </pic:pic>
            </a:graphicData>
          </a:graphic>
        </wp:inline>
      </w:drawing>
    </w:r>
    <w:r w:rsidR="002F0A74">
      <w:tab/>
    </w:r>
    <w:r w:rsidR="002F0A74">
      <w:tab/>
    </w:r>
    <w:r w:rsidR="002F0A74">
      <w:tab/>
    </w:r>
    <w:r w:rsidR="002F0A74">
      <w:tab/>
    </w:r>
    <w:r w:rsidR="002F0A74">
      <w:tab/>
    </w:r>
    <w:r w:rsidR="002F0A74">
      <w:tab/>
    </w:r>
    <w:r w:rsidR="002F0A7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9968" w14:textId="77777777" w:rsidR="008A27F6" w:rsidRDefault="008A27F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F285" w14:textId="77777777" w:rsidR="009B5836" w:rsidRPr="00933A64" w:rsidRDefault="009B5836" w:rsidP="00933A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DA3"/>
    <w:multiLevelType w:val="hybridMultilevel"/>
    <w:tmpl w:val="605AD4B4"/>
    <w:lvl w:ilvl="0" w:tplc="1FF2FFCE">
      <w:start w:val="1"/>
      <w:numFmt w:val="bullet"/>
      <w:pStyle w:val="seznam-odrky"/>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65093E"/>
    <w:multiLevelType w:val="multilevel"/>
    <w:tmpl w:val="8560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CD048C"/>
    <w:multiLevelType w:val="hybridMultilevel"/>
    <w:tmpl w:val="D05E5974"/>
    <w:lvl w:ilvl="0" w:tplc="C6D6A134">
      <w:start w:val="1"/>
      <w:numFmt w:val="decimal"/>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4" w15:restartNumberingAfterBreak="0">
    <w:nsid w:val="446E60FF"/>
    <w:multiLevelType w:val="hybridMultilevel"/>
    <w:tmpl w:val="7FE04088"/>
    <w:lvl w:ilvl="0" w:tplc="5004198C">
      <w:start w:val="4"/>
      <w:numFmt w:val="bullet"/>
      <w:lvlText w:val="-"/>
      <w:lvlJc w:val="left"/>
      <w:pPr>
        <w:ind w:left="432" w:hanging="360"/>
      </w:pPr>
      <w:rPr>
        <w:rFonts w:ascii="Century Gothic" w:eastAsia="Times New Roman" w:hAnsi="Century Gothic" w:cs="Arial"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5" w15:restartNumberingAfterBreak="0">
    <w:nsid w:val="66EC4546"/>
    <w:multiLevelType w:val="hybridMultilevel"/>
    <w:tmpl w:val="6E9851BE"/>
    <w:lvl w:ilvl="0" w:tplc="8CA2A58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936551374">
    <w:abstractNumId w:val="2"/>
  </w:num>
  <w:num w:numId="2" w16cid:durableId="913465571">
    <w:abstractNumId w:val="0"/>
  </w:num>
  <w:num w:numId="3" w16cid:durableId="1336300344">
    <w:abstractNumId w:val="3"/>
  </w:num>
  <w:num w:numId="4" w16cid:durableId="1633292246">
    <w:abstractNumId w:val="5"/>
  </w:num>
  <w:num w:numId="5" w16cid:durableId="773941158">
    <w:abstractNumId w:val="4"/>
  </w:num>
  <w:num w:numId="6" w16cid:durableId="83172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C0B"/>
    <w:rsid w:val="000039DA"/>
    <w:rsid w:val="00005BB4"/>
    <w:rsid w:val="00020B6B"/>
    <w:rsid w:val="00022492"/>
    <w:rsid w:val="00023029"/>
    <w:rsid w:val="000374BB"/>
    <w:rsid w:val="00057C52"/>
    <w:rsid w:val="00072821"/>
    <w:rsid w:val="00096F4A"/>
    <w:rsid w:val="00097578"/>
    <w:rsid w:val="000A3ADE"/>
    <w:rsid w:val="000A4608"/>
    <w:rsid w:val="000A694E"/>
    <w:rsid w:val="000B18BC"/>
    <w:rsid w:val="000C4CF8"/>
    <w:rsid w:val="000D2BBC"/>
    <w:rsid w:val="000F05CC"/>
    <w:rsid w:val="000F5441"/>
    <w:rsid w:val="000F6656"/>
    <w:rsid w:val="00122DAA"/>
    <w:rsid w:val="00144501"/>
    <w:rsid w:val="0018412B"/>
    <w:rsid w:val="001939AD"/>
    <w:rsid w:val="001E62DE"/>
    <w:rsid w:val="001F5865"/>
    <w:rsid w:val="001F7EFC"/>
    <w:rsid w:val="00204FD5"/>
    <w:rsid w:val="00206A44"/>
    <w:rsid w:val="002A029D"/>
    <w:rsid w:val="002A3F81"/>
    <w:rsid w:val="002D0CF3"/>
    <w:rsid w:val="002D6749"/>
    <w:rsid w:val="002E2E93"/>
    <w:rsid w:val="002F0284"/>
    <w:rsid w:val="002F080E"/>
    <w:rsid w:val="002F0A74"/>
    <w:rsid w:val="00305E40"/>
    <w:rsid w:val="00321589"/>
    <w:rsid w:val="00324775"/>
    <w:rsid w:val="0032669B"/>
    <w:rsid w:val="00353C6B"/>
    <w:rsid w:val="0035702B"/>
    <w:rsid w:val="0037778F"/>
    <w:rsid w:val="003A1B41"/>
    <w:rsid w:val="003B6DA3"/>
    <w:rsid w:val="003D0A6F"/>
    <w:rsid w:val="003D7463"/>
    <w:rsid w:val="0043010D"/>
    <w:rsid w:val="00453377"/>
    <w:rsid w:val="00456018"/>
    <w:rsid w:val="004A7215"/>
    <w:rsid w:val="004A75AF"/>
    <w:rsid w:val="004C1270"/>
    <w:rsid w:val="004F7FC8"/>
    <w:rsid w:val="005042CB"/>
    <w:rsid w:val="00525B42"/>
    <w:rsid w:val="005375BF"/>
    <w:rsid w:val="00546981"/>
    <w:rsid w:val="00575F49"/>
    <w:rsid w:val="005778C4"/>
    <w:rsid w:val="00590E9B"/>
    <w:rsid w:val="00591706"/>
    <w:rsid w:val="005A2011"/>
    <w:rsid w:val="005B3C2F"/>
    <w:rsid w:val="005B5A90"/>
    <w:rsid w:val="005C196B"/>
    <w:rsid w:val="005C5C0B"/>
    <w:rsid w:val="006204E2"/>
    <w:rsid w:val="0062171C"/>
    <w:rsid w:val="0062239C"/>
    <w:rsid w:val="006317CE"/>
    <w:rsid w:val="00653F06"/>
    <w:rsid w:val="0068352B"/>
    <w:rsid w:val="00694BBC"/>
    <w:rsid w:val="006B2EDD"/>
    <w:rsid w:val="006F2072"/>
    <w:rsid w:val="00721571"/>
    <w:rsid w:val="00725CEE"/>
    <w:rsid w:val="007303AA"/>
    <w:rsid w:val="0074457E"/>
    <w:rsid w:val="00745949"/>
    <w:rsid w:val="007844EB"/>
    <w:rsid w:val="0078540A"/>
    <w:rsid w:val="007A29F3"/>
    <w:rsid w:val="007B37A4"/>
    <w:rsid w:val="007B79A8"/>
    <w:rsid w:val="007F3C4E"/>
    <w:rsid w:val="0081487C"/>
    <w:rsid w:val="008453B6"/>
    <w:rsid w:val="00846C0D"/>
    <w:rsid w:val="00862809"/>
    <w:rsid w:val="008834E2"/>
    <w:rsid w:val="008A27F6"/>
    <w:rsid w:val="008A340D"/>
    <w:rsid w:val="008B29A5"/>
    <w:rsid w:val="008B4A31"/>
    <w:rsid w:val="008C35A0"/>
    <w:rsid w:val="008D7948"/>
    <w:rsid w:val="008E12B1"/>
    <w:rsid w:val="009002D0"/>
    <w:rsid w:val="009003BB"/>
    <w:rsid w:val="00911BDD"/>
    <w:rsid w:val="009123EA"/>
    <w:rsid w:val="00916C6E"/>
    <w:rsid w:val="00932E3E"/>
    <w:rsid w:val="00933A64"/>
    <w:rsid w:val="009718AD"/>
    <w:rsid w:val="00980AF1"/>
    <w:rsid w:val="00980CC8"/>
    <w:rsid w:val="00981FE5"/>
    <w:rsid w:val="009B0760"/>
    <w:rsid w:val="009B5836"/>
    <w:rsid w:val="009B650F"/>
    <w:rsid w:val="009B68FF"/>
    <w:rsid w:val="009D52A6"/>
    <w:rsid w:val="009D57A4"/>
    <w:rsid w:val="009E2A6D"/>
    <w:rsid w:val="00A16D89"/>
    <w:rsid w:val="00A41070"/>
    <w:rsid w:val="00A416C4"/>
    <w:rsid w:val="00A42337"/>
    <w:rsid w:val="00A42905"/>
    <w:rsid w:val="00A64C72"/>
    <w:rsid w:val="00A65754"/>
    <w:rsid w:val="00A65E1B"/>
    <w:rsid w:val="00AA7037"/>
    <w:rsid w:val="00AB674D"/>
    <w:rsid w:val="00AD5A58"/>
    <w:rsid w:val="00AE72A8"/>
    <w:rsid w:val="00AF3268"/>
    <w:rsid w:val="00B14C9E"/>
    <w:rsid w:val="00B2450F"/>
    <w:rsid w:val="00B81A0E"/>
    <w:rsid w:val="00BA68F1"/>
    <w:rsid w:val="00BB3F1D"/>
    <w:rsid w:val="00BC19DA"/>
    <w:rsid w:val="00BC3919"/>
    <w:rsid w:val="00BC599A"/>
    <w:rsid w:val="00BD425E"/>
    <w:rsid w:val="00BE30DD"/>
    <w:rsid w:val="00BE7285"/>
    <w:rsid w:val="00C03306"/>
    <w:rsid w:val="00C10CCE"/>
    <w:rsid w:val="00C23669"/>
    <w:rsid w:val="00C5669E"/>
    <w:rsid w:val="00C7085E"/>
    <w:rsid w:val="00CD4C6E"/>
    <w:rsid w:val="00CF0D1A"/>
    <w:rsid w:val="00CF4659"/>
    <w:rsid w:val="00D1629B"/>
    <w:rsid w:val="00D50CFE"/>
    <w:rsid w:val="00D76799"/>
    <w:rsid w:val="00D8387E"/>
    <w:rsid w:val="00D93903"/>
    <w:rsid w:val="00DB3DEF"/>
    <w:rsid w:val="00DC1CD1"/>
    <w:rsid w:val="00DC6248"/>
    <w:rsid w:val="00DD2E83"/>
    <w:rsid w:val="00DD32AD"/>
    <w:rsid w:val="00DD6532"/>
    <w:rsid w:val="00E231DD"/>
    <w:rsid w:val="00E27179"/>
    <w:rsid w:val="00E34E6C"/>
    <w:rsid w:val="00E551D5"/>
    <w:rsid w:val="00E74FA6"/>
    <w:rsid w:val="00E76A95"/>
    <w:rsid w:val="00EA0FDC"/>
    <w:rsid w:val="00EA4247"/>
    <w:rsid w:val="00EB0935"/>
    <w:rsid w:val="00ED7618"/>
    <w:rsid w:val="00EF3875"/>
    <w:rsid w:val="00F05276"/>
    <w:rsid w:val="00F1279C"/>
    <w:rsid w:val="00F31933"/>
    <w:rsid w:val="00F32EDD"/>
    <w:rsid w:val="00F33B5E"/>
    <w:rsid w:val="00F34DEA"/>
    <w:rsid w:val="00F3734A"/>
    <w:rsid w:val="00F4033D"/>
    <w:rsid w:val="00F62D37"/>
    <w:rsid w:val="00F64A08"/>
    <w:rsid w:val="00F70ED4"/>
    <w:rsid w:val="00FA385E"/>
    <w:rsid w:val="00FC679A"/>
    <w:rsid w:val="00FD08B8"/>
    <w:rsid w:val="00FD0EE4"/>
    <w:rsid w:val="00FF1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1407"/>
  <w15:chartTrackingRefBased/>
  <w15:docId w15:val="{A2E648FD-9F26-44D9-BA8F-542E2CD7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3875"/>
    <w:pPr>
      <w:spacing w:after="220"/>
    </w:pPr>
    <w:rPr>
      <w:rFonts w:ascii="Arial" w:hAnsi="Arial"/>
      <w:sz w:val="22"/>
      <w:szCs w:val="22"/>
      <w:lang w:eastAsia="en-US"/>
    </w:rPr>
  </w:style>
  <w:style w:type="paragraph" w:styleId="Nadpis1">
    <w:name w:val="heading 1"/>
    <w:basedOn w:val="Normln"/>
    <w:next w:val="Normln"/>
    <w:link w:val="Nadpis1Char"/>
    <w:uiPriority w:val="9"/>
    <w:qFormat/>
    <w:locked/>
    <w:rsid w:val="002A3F81"/>
    <w:pPr>
      <w:keepNext/>
      <w:keepLines/>
      <w:spacing w:before="240" w:after="240"/>
      <w:jc w:val="center"/>
      <w:outlineLvl w:val="0"/>
    </w:pPr>
    <w:rPr>
      <w:rFonts w:eastAsia="Times New Roman"/>
      <w:b/>
      <w:bCs/>
      <w:caps/>
      <w:sz w:val="28"/>
      <w:szCs w:val="28"/>
    </w:rPr>
  </w:style>
  <w:style w:type="paragraph" w:styleId="Nadpis2">
    <w:name w:val="heading 2"/>
    <w:basedOn w:val="Normln"/>
    <w:next w:val="Normln"/>
    <w:link w:val="Nadpis2Char"/>
    <w:uiPriority w:val="9"/>
    <w:qFormat/>
    <w:locked/>
    <w:rsid w:val="00A42905"/>
    <w:pPr>
      <w:keepNext/>
      <w:keepLines/>
      <w:spacing w:before="240" w:after="240"/>
      <w:outlineLvl w:val="1"/>
    </w:pPr>
    <w:rPr>
      <w:rFonts w:eastAsia="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locked/>
    <w:rsid w:val="00FC679A"/>
    <w:pPr>
      <w:tabs>
        <w:tab w:val="center" w:pos="4536"/>
        <w:tab w:val="right" w:pos="9072"/>
      </w:tabs>
      <w:spacing w:after="0"/>
    </w:pPr>
  </w:style>
  <w:style w:type="character" w:customStyle="1" w:styleId="ZhlavChar">
    <w:name w:val="Záhlaví Char"/>
    <w:basedOn w:val="Standardnpsmoodstavce"/>
    <w:link w:val="Zhlav"/>
    <w:uiPriority w:val="99"/>
    <w:rsid w:val="00FC679A"/>
  </w:style>
  <w:style w:type="paragraph" w:styleId="Zpat">
    <w:name w:val="footer"/>
    <w:basedOn w:val="Normln"/>
    <w:link w:val="ZpatChar"/>
    <w:unhideWhenUsed/>
    <w:locked/>
    <w:rsid w:val="00FC679A"/>
    <w:pPr>
      <w:tabs>
        <w:tab w:val="center" w:pos="4536"/>
        <w:tab w:val="right" w:pos="9072"/>
      </w:tabs>
      <w:spacing w:after="0"/>
    </w:pPr>
  </w:style>
  <w:style w:type="character" w:customStyle="1" w:styleId="ZpatChar">
    <w:name w:val="Zápatí Char"/>
    <w:basedOn w:val="Standardnpsmoodstavce"/>
    <w:link w:val="Zpat"/>
    <w:rsid w:val="00FC679A"/>
  </w:style>
  <w:style w:type="paragraph" w:styleId="Textbubliny">
    <w:name w:val="Balloon Text"/>
    <w:basedOn w:val="Normln"/>
    <w:link w:val="TextbublinyChar"/>
    <w:uiPriority w:val="99"/>
    <w:semiHidden/>
    <w:unhideWhenUsed/>
    <w:locked/>
    <w:rsid w:val="00FC679A"/>
    <w:pPr>
      <w:spacing w:after="0"/>
    </w:pPr>
    <w:rPr>
      <w:rFonts w:ascii="Tahoma" w:hAnsi="Tahoma" w:cs="Tahoma"/>
      <w:sz w:val="16"/>
      <w:szCs w:val="16"/>
    </w:rPr>
  </w:style>
  <w:style w:type="character" w:customStyle="1" w:styleId="TextbublinyChar">
    <w:name w:val="Text bubliny Char"/>
    <w:link w:val="Textbubliny"/>
    <w:uiPriority w:val="99"/>
    <w:semiHidden/>
    <w:rsid w:val="00FC679A"/>
    <w:rPr>
      <w:rFonts w:ascii="Tahoma" w:hAnsi="Tahoma" w:cs="Tahoma"/>
      <w:sz w:val="16"/>
      <w:szCs w:val="16"/>
    </w:rPr>
  </w:style>
  <w:style w:type="paragraph" w:styleId="Normlnweb">
    <w:name w:val="Normal (Web)"/>
    <w:basedOn w:val="Normln"/>
    <w:uiPriority w:val="99"/>
    <w:semiHidden/>
    <w:unhideWhenUsed/>
    <w:locked/>
    <w:rsid w:val="00FC679A"/>
    <w:pPr>
      <w:spacing w:after="210" w:line="210" w:lineRule="atLeast"/>
      <w:jc w:val="both"/>
    </w:pPr>
    <w:rPr>
      <w:rFonts w:ascii="Times New Roman" w:eastAsia="Times New Roman" w:hAnsi="Times New Roman"/>
      <w:sz w:val="17"/>
      <w:szCs w:val="17"/>
      <w:lang w:eastAsia="cs-CZ"/>
    </w:rPr>
  </w:style>
  <w:style w:type="character" w:styleId="Hypertextovodkaz">
    <w:name w:val="Hyperlink"/>
    <w:uiPriority w:val="99"/>
    <w:unhideWhenUsed/>
    <w:locked/>
    <w:rsid w:val="00EF3875"/>
    <w:rPr>
      <w:color w:val="0000FF"/>
      <w:u w:val="single"/>
    </w:rPr>
  </w:style>
  <w:style w:type="paragraph" w:styleId="Bezmezer">
    <w:name w:val="No Spacing"/>
    <w:uiPriority w:val="1"/>
    <w:qFormat/>
    <w:locked/>
    <w:rsid w:val="00EF3875"/>
    <w:rPr>
      <w:rFonts w:ascii="Arial" w:hAnsi="Arial"/>
      <w:sz w:val="22"/>
      <w:szCs w:val="22"/>
      <w:lang w:eastAsia="en-US"/>
    </w:rPr>
  </w:style>
  <w:style w:type="paragraph" w:customStyle="1" w:styleId="pole">
    <w:name w:val="pole"/>
    <w:basedOn w:val="Bezmezer"/>
    <w:qFormat/>
    <w:rsid w:val="009E2A6D"/>
    <w:pPr>
      <w:tabs>
        <w:tab w:val="left" w:pos="1701"/>
      </w:tabs>
      <w:ind w:left="1701" w:hanging="1701"/>
    </w:pPr>
    <w:rPr>
      <w:sz w:val="18"/>
    </w:rPr>
  </w:style>
  <w:style w:type="paragraph" w:customStyle="1" w:styleId="vc">
    <w:name w:val="věc"/>
    <w:basedOn w:val="Normln"/>
    <w:qFormat/>
    <w:locked/>
    <w:rsid w:val="003D7463"/>
    <w:pPr>
      <w:spacing w:after="0"/>
    </w:pPr>
    <w:rPr>
      <w:b/>
    </w:rPr>
  </w:style>
  <w:style w:type="character" w:customStyle="1" w:styleId="Nadpis1Char">
    <w:name w:val="Nadpis 1 Char"/>
    <w:link w:val="Nadpis1"/>
    <w:uiPriority w:val="9"/>
    <w:rsid w:val="002A3F81"/>
    <w:rPr>
      <w:rFonts w:ascii="Arial" w:eastAsia="Times New Roman" w:hAnsi="Arial" w:cs="Times New Roman"/>
      <w:b/>
      <w:bCs/>
      <w:caps/>
      <w:sz w:val="28"/>
      <w:szCs w:val="28"/>
    </w:rPr>
  </w:style>
  <w:style w:type="character" w:customStyle="1" w:styleId="Nadpis2Char">
    <w:name w:val="Nadpis 2 Char"/>
    <w:link w:val="Nadpis2"/>
    <w:uiPriority w:val="9"/>
    <w:rsid w:val="00A42905"/>
    <w:rPr>
      <w:rFonts w:ascii="Arial" w:eastAsia="Times New Roman" w:hAnsi="Arial" w:cs="Times New Roman"/>
      <w:b/>
      <w:bCs/>
      <w:sz w:val="26"/>
      <w:szCs w:val="26"/>
    </w:rPr>
  </w:style>
  <w:style w:type="paragraph" w:customStyle="1" w:styleId="datum">
    <w:name w:val="datum"/>
    <w:basedOn w:val="Normln"/>
    <w:qFormat/>
    <w:locked/>
    <w:rsid w:val="008B29A5"/>
    <w:pPr>
      <w:spacing w:before="440" w:after="440"/>
    </w:pPr>
  </w:style>
  <w:style w:type="paragraph" w:customStyle="1" w:styleId="podpis">
    <w:name w:val="podpis"/>
    <w:basedOn w:val="datum"/>
    <w:qFormat/>
    <w:rsid w:val="00933A64"/>
    <w:pPr>
      <w:spacing w:before="0" w:after="0"/>
      <w:contextualSpacing/>
    </w:pPr>
  </w:style>
  <w:style w:type="paragraph" w:customStyle="1" w:styleId="zklad">
    <w:name w:val="základ"/>
    <w:qFormat/>
    <w:rsid w:val="007B79A8"/>
    <w:pPr>
      <w:spacing w:after="220"/>
      <w:jc w:val="both"/>
    </w:pPr>
    <w:rPr>
      <w:rFonts w:ascii="Arial" w:hAnsi="Arial"/>
      <w:sz w:val="22"/>
      <w:szCs w:val="22"/>
      <w:lang w:eastAsia="en-US"/>
    </w:rPr>
  </w:style>
  <w:style w:type="paragraph" w:customStyle="1" w:styleId="slostrany">
    <w:name w:val="číslo strany"/>
    <w:basedOn w:val="zklad"/>
    <w:qFormat/>
    <w:rsid w:val="007844EB"/>
    <w:pPr>
      <w:spacing w:before="160" w:after="0"/>
      <w:jc w:val="center"/>
    </w:pPr>
    <w:rPr>
      <w:sz w:val="16"/>
    </w:rPr>
  </w:style>
  <w:style w:type="paragraph" w:customStyle="1" w:styleId="vcpedmt">
    <w:name w:val="věc / předmět"/>
    <w:basedOn w:val="zklad"/>
    <w:qFormat/>
    <w:rsid w:val="007B79A8"/>
    <w:rPr>
      <w:b/>
    </w:rPr>
  </w:style>
  <w:style w:type="paragraph" w:customStyle="1" w:styleId="przdndek">
    <w:name w:val="prázdný řádek"/>
    <w:basedOn w:val="zklad"/>
    <w:qFormat/>
    <w:rsid w:val="007B79A8"/>
    <w:pPr>
      <w:spacing w:after="0"/>
    </w:pPr>
  </w:style>
  <w:style w:type="character" w:styleId="Zstupntext">
    <w:name w:val="Placeholder Text"/>
    <w:uiPriority w:val="99"/>
    <w:semiHidden/>
    <w:locked/>
    <w:rsid w:val="007B79A8"/>
    <w:rPr>
      <w:color w:val="808080"/>
    </w:rPr>
  </w:style>
  <w:style w:type="paragraph" w:customStyle="1" w:styleId="adresa">
    <w:name w:val="adresa"/>
    <w:basedOn w:val="zklad"/>
    <w:qFormat/>
    <w:rsid w:val="00097578"/>
    <w:pPr>
      <w:spacing w:after="0"/>
      <w:jc w:val="left"/>
    </w:pPr>
  </w:style>
  <w:style w:type="paragraph" w:customStyle="1" w:styleId="plohy">
    <w:name w:val="přílohy"/>
    <w:basedOn w:val="zklad"/>
    <w:qFormat/>
    <w:rsid w:val="00933A64"/>
    <w:pPr>
      <w:spacing w:after="0"/>
    </w:pPr>
    <w:rPr>
      <w:b/>
    </w:rPr>
  </w:style>
  <w:style w:type="paragraph" w:customStyle="1" w:styleId="zvraznn">
    <w:name w:val="zvýraznění"/>
    <w:basedOn w:val="zklad"/>
    <w:qFormat/>
    <w:rsid w:val="00A42337"/>
    <w:rPr>
      <w:b/>
    </w:rPr>
  </w:style>
  <w:style w:type="paragraph" w:customStyle="1" w:styleId="citace">
    <w:name w:val="citace"/>
    <w:basedOn w:val="zklad"/>
    <w:qFormat/>
    <w:rsid w:val="00A42337"/>
    <w:rPr>
      <w:i/>
    </w:rPr>
  </w:style>
  <w:style w:type="character" w:customStyle="1" w:styleId="Zvraznn0">
    <w:name w:val="Zvýraznění"/>
    <w:uiPriority w:val="20"/>
    <w:qFormat/>
    <w:locked/>
    <w:rsid w:val="00A42337"/>
    <w:rPr>
      <w:i/>
      <w:iCs/>
    </w:rPr>
  </w:style>
  <w:style w:type="paragraph" w:customStyle="1" w:styleId="seznam-1rove">
    <w:name w:val="seznam - 1. úroveň"/>
    <w:basedOn w:val="zklad"/>
    <w:qFormat/>
    <w:rsid w:val="00A42337"/>
    <w:pPr>
      <w:numPr>
        <w:numId w:val="1"/>
      </w:numPr>
      <w:tabs>
        <w:tab w:val="left" w:pos="567"/>
      </w:tabs>
      <w:ind w:left="567" w:hanging="567"/>
      <w:contextualSpacing/>
    </w:pPr>
  </w:style>
  <w:style w:type="paragraph" w:customStyle="1" w:styleId="seznam-2rove">
    <w:name w:val="seznam - 2. úroveň"/>
    <w:basedOn w:val="seznam-1rove"/>
    <w:qFormat/>
    <w:rsid w:val="00A42337"/>
    <w:pPr>
      <w:numPr>
        <w:ilvl w:val="1"/>
      </w:numPr>
      <w:tabs>
        <w:tab w:val="clear" w:pos="567"/>
        <w:tab w:val="left" w:pos="1134"/>
      </w:tabs>
      <w:ind w:left="1134" w:hanging="567"/>
    </w:pPr>
  </w:style>
  <w:style w:type="paragraph" w:customStyle="1" w:styleId="seznam-3rove">
    <w:name w:val="seznam - 3. úroveň"/>
    <w:basedOn w:val="seznam-2rove"/>
    <w:qFormat/>
    <w:rsid w:val="00A42337"/>
    <w:pPr>
      <w:numPr>
        <w:ilvl w:val="2"/>
      </w:numPr>
      <w:tabs>
        <w:tab w:val="clear" w:pos="1134"/>
        <w:tab w:val="left" w:pos="1701"/>
      </w:tabs>
      <w:ind w:left="1701" w:hanging="567"/>
    </w:pPr>
  </w:style>
  <w:style w:type="paragraph" w:customStyle="1" w:styleId="seznam-odrky">
    <w:name w:val="seznam - odrážky"/>
    <w:basedOn w:val="zklad"/>
    <w:qFormat/>
    <w:rsid w:val="00A42337"/>
    <w:pPr>
      <w:numPr>
        <w:numId w:val="2"/>
      </w:numPr>
      <w:tabs>
        <w:tab w:val="left" w:pos="567"/>
      </w:tabs>
      <w:ind w:left="567" w:hanging="567"/>
    </w:pPr>
  </w:style>
  <w:style w:type="paragraph" w:customStyle="1" w:styleId="hlavika">
    <w:name w:val="hlavička"/>
    <w:basedOn w:val="adresa"/>
    <w:qFormat/>
    <w:rsid w:val="00353C6B"/>
    <w:pPr>
      <w:spacing w:after="220"/>
    </w:pPr>
    <w:rPr>
      <w:sz w:val="18"/>
      <w:szCs w:val="18"/>
    </w:rPr>
  </w:style>
  <w:style w:type="paragraph" w:customStyle="1" w:styleId="patika">
    <w:name w:val="patička"/>
    <w:basedOn w:val="hlavika"/>
    <w:qFormat/>
    <w:rsid w:val="007844EB"/>
    <w:pPr>
      <w:tabs>
        <w:tab w:val="left" w:pos="2127"/>
        <w:tab w:val="left" w:pos="4395"/>
        <w:tab w:val="left" w:pos="6096"/>
      </w:tabs>
      <w:spacing w:after="0"/>
    </w:pPr>
    <w:rPr>
      <w:sz w:val="16"/>
    </w:rPr>
  </w:style>
  <w:style w:type="paragraph" w:customStyle="1" w:styleId="ku">
    <w:name w:val="ku"/>
    <w:basedOn w:val="adresa"/>
    <w:qFormat/>
    <w:rsid w:val="00097578"/>
    <w:rPr>
      <w:b/>
    </w:rPr>
  </w:style>
  <w:style w:type="paragraph" w:customStyle="1" w:styleId="Rozvrendokumentu">
    <w:name w:val="Rozvržení dokumentu"/>
    <w:basedOn w:val="Normln"/>
    <w:semiHidden/>
    <w:locked/>
    <w:rsid w:val="008A340D"/>
    <w:pPr>
      <w:shd w:val="clear" w:color="auto" w:fill="000080"/>
    </w:pPr>
    <w:rPr>
      <w:rFonts w:ascii="Tahoma" w:hAnsi="Tahoma" w:cs="Tahoma"/>
      <w:sz w:val="20"/>
      <w:szCs w:val="20"/>
    </w:rPr>
  </w:style>
  <w:style w:type="paragraph" w:customStyle="1" w:styleId="titulek">
    <w:name w:val="titulek"/>
    <w:basedOn w:val="Nadpis2"/>
    <w:next w:val="Normln"/>
    <w:rsid w:val="005042CB"/>
    <w:pPr>
      <w:keepLines w:val="0"/>
      <w:spacing w:before="120"/>
      <w:contextualSpacing/>
      <w:jc w:val="center"/>
    </w:pPr>
    <w:rPr>
      <w:rFonts w:ascii="Times New Roman" w:hAnsi="Times New Roman" w:cs="Arial"/>
      <w:iCs/>
      <w:smallCaps/>
      <w:spacing w:val="26"/>
      <w:sz w:val="32"/>
      <w:szCs w:val="32"/>
      <w:lang w:eastAsia="cs-CZ"/>
    </w:rPr>
  </w:style>
  <w:style w:type="table" w:styleId="Mkatabulky">
    <w:name w:val="Table Grid"/>
    <w:basedOn w:val="Normlntabulka"/>
    <w:locked/>
    <w:rsid w:val="005042CB"/>
    <w:pPr>
      <w:spacing w:after="120"/>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locked/>
    <w:rsid w:val="005042CB"/>
  </w:style>
  <w:style w:type="paragraph" w:styleId="Revize">
    <w:name w:val="Revision"/>
    <w:hidden/>
    <w:uiPriority w:val="99"/>
    <w:semiHidden/>
    <w:rsid w:val="00DD2E83"/>
    <w:rPr>
      <w:rFonts w:ascii="Arial" w:hAnsi="Arial"/>
      <w:sz w:val="22"/>
      <w:szCs w:val="22"/>
      <w:lang w:eastAsia="en-US"/>
    </w:rPr>
  </w:style>
  <w:style w:type="paragraph" w:styleId="Odstavecseseznamem">
    <w:name w:val="List Paragraph"/>
    <w:basedOn w:val="Normln"/>
    <w:uiPriority w:val="34"/>
    <w:qFormat/>
    <w:rsid w:val="00DD2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0713">
      <w:bodyDiv w:val="1"/>
      <w:marLeft w:val="0"/>
      <w:marRight w:val="0"/>
      <w:marTop w:val="0"/>
      <w:marBottom w:val="0"/>
      <w:divBdr>
        <w:top w:val="none" w:sz="0" w:space="0" w:color="auto"/>
        <w:left w:val="none" w:sz="0" w:space="0" w:color="auto"/>
        <w:bottom w:val="none" w:sz="0" w:space="0" w:color="auto"/>
        <w:right w:val="none" w:sz="0" w:space="0" w:color="auto"/>
      </w:divBdr>
    </w:div>
    <w:div w:id="333849984">
      <w:bodyDiv w:val="1"/>
      <w:marLeft w:val="0"/>
      <w:marRight w:val="0"/>
      <w:marTop w:val="0"/>
      <w:marBottom w:val="0"/>
      <w:divBdr>
        <w:top w:val="none" w:sz="0" w:space="0" w:color="auto"/>
        <w:left w:val="none" w:sz="0" w:space="0" w:color="auto"/>
        <w:bottom w:val="none" w:sz="0" w:space="0" w:color="auto"/>
        <w:right w:val="none" w:sz="0" w:space="0" w:color="auto"/>
      </w:divBdr>
      <w:divsChild>
        <w:div w:id="939802385">
          <w:marLeft w:val="0"/>
          <w:marRight w:val="0"/>
          <w:marTop w:val="0"/>
          <w:marBottom w:val="0"/>
          <w:divBdr>
            <w:top w:val="none" w:sz="0" w:space="0" w:color="auto"/>
            <w:left w:val="none" w:sz="0" w:space="0" w:color="auto"/>
            <w:bottom w:val="none" w:sz="0" w:space="0" w:color="auto"/>
            <w:right w:val="none" w:sz="0" w:space="0" w:color="auto"/>
          </w:divBdr>
          <w:divsChild>
            <w:div w:id="172930044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82572090">
      <w:bodyDiv w:val="1"/>
      <w:marLeft w:val="0"/>
      <w:marRight w:val="0"/>
      <w:marTop w:val="0"/>
      <w:marBottom w:val="0"/>
      <w:divBdr>
        <w:top w:val="none" w:sz="0" w:space="0" w:color="auto"/>
        <w:left w:val="none" w:sz="0" w:space="0" w:color="auto"/>
        <w:bottom w:val="none" w:sz="0" w:space="0" w:color="auto"/>
        <w:right w:val="none" w:sz="0" w:space="0" w:color="auto"/>
      </w:divBdr>
    </w:div>
    <w:div w:id="789058136">
      <w:bodyDiv w:val="1"/>
      <w:marLeft w:val="0"/>
      <w:marRight w:val="0"/>
      <w:marTop w:val="0"/>
      <w:marBottom w:val="0"/>
      <w:divBdr>
        <w:top w:val="none" w:sz="0" w:space="0" w:color="auto"/>
        <w:left w:val="none" w:sz="0" w:space="0" w:color="auto"/>
        <w:bottom w:val="none" w:sz="0" w:space="0" w:color="auto"/>
        <w:right w:val="none" w:sz="0" w:space="0" w:color="auto"/>
      </w:divBdr>
    </w:div>
    <w:div w:id="110684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2" Type="http://schemas.openxmlformats.org/officeDocument/2006/relationships/hyperlink" Target="mailto:epodatelna@kr-ustecky.cz" TargetMode="External"/><Relationship Id="rId1" Type="http://schemas.openxmlformats.org/officeDocument/2006/relationships/hyperlink" Target="http://www.kr-usteck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sova.t\AppData\Local\Microsoft\Windows\INetCache\IE\OQKJ3630\sdeleni%20UK%205.%20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sdeleni UK 5. 5.dot</Template>
  <TotalTime>2</TotalTime>
  <Pages>3</Pages>
  <Words>486</Words>
  <Characters>2872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Krajský úřad</vt:lpstr>
    </vt:vector>
  </TitlesOfParts>
  <Company/>
  <LinksUpToDate>false</LinksUpToDate>
  <CharactersWithSpaces>3352</CharactersWithSpaces>
  <SharedDoc>false</SharedDoc>
  <HLinks>
    <vt:vector size="24" baseType="variant">
      <vt:variant>
        <vt:i4>4718642</vt:i4>
      </vt:variant>
      <vt:variant>
        <vt:i4>15</vt:i4>
      </vt:variant>
      <vt:variant>
        <vt:i4>0</vt:i4>
      </vt:variant>
      <vt:variant>
        <vt:i4>5</vt:i4>
      </vt:variant>
      <vt:variant>
        <vt:lpwstr>mailto:epodatelna@kr-ustecky.cz</vt:lpwstr>
      </vt:variant>
      <vt:variant>
        <vt:lpwstr/>
      </vt:variant>
      <vt:variant>
        <vt:i4>4456538</vt:i4>
      </vt:variant>
      <vt:variant>
        <vt:i4>12</vt:i4>
      </vt:variant>
      <vt:variant>
        <vt:i4>0</vt:i4>
      </vt:variant>
      <vt:variant>
        <vt:i4>5</vt:i4>
      </vt:variant>
      <vt:variant>
        <vt:lpwstr>http://www.kr-ustecky.cz/</vt:lpwstr>
      </vt:variant>
      <vt:variant>
        <vt:lpwstr/>
      </vt:variant>
      <vt:variant>
        <vt:i4>4718642</vt:i4>
      </vt:variant>
      <vt:variant>
        <vt:i4>3</vt:i4>
      </vt:variant>
      <vt:variant>
        <vt:i4>0</vt:i4>
      </vt:variant>
      <vt:variant>
        <vt:i4>5</vt:i4>
      </vt:variant>
      <vt:variant>
        <vt:lpwstr>mailto:epodatelna@kr-ustecky.cz</vt:lpwstr>
      </vt:variant>
      <vt:variant>
        <vt:lpwstr/>
      </vt: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Uživatel systému Windows</dc:creator>
  <cp:keywords/>
  <cp:lastModifiedBy>Friedrichová Denisa</cp:lastModifiedBy>
  <cp:revision>8</cp:revision>
  <cp:lastPrinted>2022-05-12T08:20:00Z</cp:lastPrinted>
  <dcterms:created xsi:type="dcterms:W3CDTF">2025-04-14T06:04:00Z</dcterms:created>
  <dcterms:modified xsi:type="dcterms:W3CDTF">2025-04-16T07:34:00Z</dcterms:modified>
</cp:coreProperties>
</file>