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4D550" w14:textId="17DFFE80" w:rsidR="004D3124" w:rsidRPr="002255A8" w:rsidRDefault="001710DC">
      <w:r w:rsidRPr="002255A8">
        <w:t xml:space="preserve">Zásady </w:t>
      </w:r>
      <w:r w:rsidR="004D667C" w:rsidRPr="002255A8">
        <w:t>202</w:t>
      </w:r>
      <w:r w:rsidR="008F0C00">
        <w:t>5</w:t>
      </w:r>
    </w:p>
    <w:p w14:paraId="50282F36" w14:textId="77777777" w:rsidR="001710DC" w:rsidRPr="002255A8" w:rsidRDefault="001710DC" w:rsidP="001710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5A8">
        <w:rPr>
          <w:rFonts w:ascii="Times New Roman" w:hAnsi="Times New Roman" w:cs="Times New Roman"/>
          <w:b/>
          <w:bCs/>
          <w:sz w:val="28"/>
          <w:szCs w:val="28"/>
        </w:rPr>
        <w:t>Krajský úřad Ústeckého kraje – odbor školství, mládeže a tělovýchovy</w:t>
      </w:r>
    </w:p>
    <w:p w14:paraId="30A7F998" w14:textId="77777777" w:rsidR="001710DC" w:rsidRPr="002255A8" w:rsidRDefault="001710DC" w:rsidP="001710DC">
      <w:pPr>
        <w:ind w:left="2124"/>
        <w:rPr>
          <w:b/>
          <w:bCs/>
          <w:sz w:val="28"/>
          <w:szCs w:val="28"/>
        </w:rPr>
      </w:pPr>
      <w:r w:rsidRPr="002255A8">
        <w:tab/>
      </w:r>
      <w:r w:rsidRPr="002255A8">
        <w:tab/>
      </w:r>
      <w:r w:rsidRPr="002255A8">
        <w:tab/>
      </w:r>
    </w:p>
    <w:p w14:paraId="371F00EE" w14:textId="77777777" w:rsidR="001710DC" w:rsidRPr="002255A8" w:rsidRDefault="001710DC" w:rsidP="001710DC">
      <w:pPr>
        <w:widowControl w:val="0"/>
        <w:pBdr>
          <w:bottom w:val="single" w:sz="6" w:space="1" w:color="auto"/>
        </w:pBdr>
        <w:jc w:val="center"/>
        <w:rPr>
          <w:b/>
          <w:bCs/>
        </w:rPr>
      </w:pPr>
      <w:r w:rsidRPr="002255A8">
        <w:rPr>
          <w:b/>
          <w:bCs/>
          <w:sz w:val="20"/>
          <w:szCs w:val="20"/>
        </w:rPr>
        <w:tab/>
      </w:r>
      <w:r w:rsidRPr="002255A8">
        <w:rPr>
          <w:b/>
          <w:bCs/>
          <w:sz w:val="20"/>
          <w:szCs w:val="20"/>
        </w:rPr>
        <w:tab/>
      </w:r>
    </w:p>
    <w:p w14:paraId="3B737397" w14:textId="77777777" w:rsidR="001710DC" w:rsidRPr="002255A8" w:rsidRDefault="001710DC" w:rsidP="001710DC">
      <w:pPr>
        <w:jc w:val="both"/>
      </w:pPr>
    </w:p>
    <w:p w14:paraId="57264C7C" w14:textId="77777777" w:rsidR="001710DC" w:rsidRPr="002255A8" w:rsidRDefault="001710DC" w:rsidP="001710DC">
      <w:pPr>
        <w:pStyle w:val="Nadpis1"/>
        <w:spacing w:before="0" w:beforeAutospacing="0" w:after="0" w:afterAutospacing="0"/>
        <w:jc w:val="center"/>
        <w:rPr>
          <w:sz w:val="40"/>
          <w:szCs w:val="40"/>
        </w:rPr>
      </w:pPr>
      <w:r w:rsidRPr="002255A8">
        <w:rPr>
          <w:sz w:val="40"/>
          <w:szCs w:val="40"/>
        </w:rPr>
        <w:t>Zásady pro rozpis</w:t>
      </w:r>
      <w:r w:rsidR="008B4862" w:rsidRPr="002255A8">
        <w:rPr>
          <w:sz w:val="40"/>
          <w:szCs w:val="40"/>
        </w:rPr>
        <w:t xml:space="preserve"> rozpočtu neinvestičních výdajů</w:t>
      </w:r>
      <w:r w:rsidRPr="002255A8">
        <w:rPr>
          <w:sz w:val="40"/>
          <w:szCs w:val="40"/>
        </w:rPr>
        <w:t xml:space="preserve"> školám a školským zařízením Ústeckého kraje</w:t>
      </w:r>
    </w:p>
    <w:p w14:paraId="735108B6" w14:textId="503524AA" w:rsidR="001710DC" w:rsidRPr="002255A8" w:rsidRDefault="001710DC" w:rsidP="001710DC">
      <w:pPr>
        <w:pStyle w:val="Nadpis1"/>
        <w:spacing w:before="0" w:beforeAutospacing="0" w:after="0" w:afterAutospacing="0"/>
        <w:jc w:val="center"/>
        <w:rPr>
          <w:sz w:val="40"/>
          <w:szCs w:val="40"/>
        </w:rPr>
      </w:pPr>
      <w:r w:rsidRPr="002255A8">
        <w:rPr>
          <w:sz w:val="40"/>
          <w:szCs w:val="40"/>
        </w:rPr>
        <w:t xml:space="preserve">na rok </w:t>
      </w:r>
      <w:r w:rsidR="00C27AE0">
        <w:rPr>
          <w:sz w:val="40"/>
          <w:szCs w:val="40"/>
        </w:rPr>
        <w:t>202</w:t>
      </w:r>
      <w:r w:rsidR="000007DF">
        <w:rPr>
          <w:sz w:val="40"/>
          <w:szCs w:val="40"/>
        </w:rPr>
        <w:t>5</w:t>
      </w:r>
    </w:p>
    <w:p w14:paraId="06C81BE4" w14:textId="77777777" w:rsidR="001710DC" w:rsidRPr="002255A8" w:rsidRDefault="001710DC" w:rsidP="001710DC">
      <w:pPr>
        <w:pStyle w:val="Nadpis1"/>
        <w:spacing w:before="0" w:beforeAutospacing="0" w:after="0" w:afterAutospacing="0"/>
        <w:jc w:val="center"/>
        <w:rPr>
          <w:sz w:val="40"/>
          <w:szCs w:val="40"/>
        </w:rPr>
      </w:pPr>
    </w:p>
    <w:p w14:paraId="45E2B15A" w14:textId="77777777" w:rsidR="001710DC" w:rsidRPr="002255A8" w:rsidRDefault="001710DC" w:rsidP="001710DC"/>
    <w:p w14:paraId="24BA9407" w14:textId="77777777" w:rsidR="001710DC" w:rsidRPr="002255A8" w:rsidRDefault="001710DC" w:rsidP="001710DC"/>
    <w:p w14:paraId="24CD8B37" w14:textId="77777777" w:rsidR="001710DC" w:rsidRPr="002255A8" w:rsidRDefault="001710DC" w:rsidP="001710DC"/>
    <w:p w14:paraId="7C627912" w14:textId="77777777" w:rsidR="001710DC" w:rsidRPr="002255A8" w:rsidRDefault="001710DC" w:rsidP="001710DC"/>
    <w:p w14:paraId="68CB9B4D" w14:textId="77777777" w:rsidR="001710DC" w:rsidRPr="002255A8" w:rsidRDefault="001710DC" w:rsidP="001710DC"/>
    <w:p w14:paraId="6611CB3C" w14:textId="77777777" w:rsidR="001710DC" w:rsidRPr="002255A8" w:rsidRDefault="001710DC" w:rsidP="001710DC"/>
    <w:p w14:paraId="53AEBD13" w14:textId="77777777" w:rsidR="001710DC" w:rsidRPr="002255A8" w:rsidRDefault="001710DC" w:rsidP="001710DC"/>
    <w:p w14:paraId="71985A8A" w14:textId="77777777" w:rsidR="001710DC" w:rsidRPr="002255A8" w:rsidRDefault="001710DC" w:rsidP="001710DC"/>
    <w:p w14:paraId="7CD65BC3" w14:textId="77777777" w:rsidR="001710DC" w:rsidRPr="002255A8" w:rsidRDefault="001710DC" w:rsidP="001710DC"/>
    <w:p w14:paraId="468B3CF4" w14:textId="77777777" w:rsidR="001710DC" w:rsidRPr="002255A8" w:rsidRDefault="001710DC" w:rsidP="001710DC"/>
    <w:p w14:paraId="66AE32E2" w14:textId="77777777" w:rsidR="001710DC" w:rsidRPr="002255A8" w:rsidRDefault="001710DC" w:rsidP="001710DC"/>
    <w:p w14:paraId="43E2E490" w14:textId="77777777" w:rsidR="001710DC" w:rsidRPr="002255A8" w:rsidRDefault="001710DC" w:rsidP="001710DC"/>
    <w:p w14:paraId="726747B2" w14:textId="77777777" w:rsidR="001710DC" w:rsidRPr="002255A8" w:rsidRDefault="001710DC" w:rsidP="001710DC"/>
    <w:p w14:paraId="7F365A44" w14:textId="77777777" w:rsidR="001710DC" w:rsidRPr="002255A8" w:rsidRDefault="001710DC" w:rsidP="001710DC">
      <w:pPr>
        <w:pStyle w:val="Zkladntext3"/>
        <w:tabs>
          <w:tab w:val="left" w:pos="426"/>
        </w:tabs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2255A8">
        <w:rPr>
          <w:b/>
          <w:bCs/>
          <w:sz w:val="22"/>
          <w:szCs w:val="22"/>
        </w:rPr>
        <w:t xml:space="preserve">Pro rozpis rozpočtu na přímé náklady se odbor školství, mládeže a tělovýchovy řídil Vyhláškou MŠMT č. </w:t>
      </w:r>
      <w:r w:rsidR="00E435AB" w:rsidRPr="002255A8">
        <w:rPr>
          <w:b/>
          <w:bCs/>
          <w:sz w:val="22"/>
          <w:szCs w:val="22"/>
        </w:rPr>
        <w:t>310</w:t>
      </w:r>
      <w:r w:rsidRPr="002255A8">
        <w:rPr>
          <w:b/>
          <w:bCs/>
          <w:sz w:val="22"/>
          <w:szCs w:val="22"/>
        </w:rPr>
        <w:t>/20</w:t>
      </w:r>
      <w:r w:rsidR="00E435AB" w:rsidRPr="002255A8">
        <w:rPr>
          <w:b/>
          <w:bCs/>
          <w:sz w:val="22"/>
          <w:szCs w:val="22"/>
        </w:rPr>
        <w:t>18</w:t>
      </w:r>
      <w:r w:rsidRPr="002255A8">
        <w:rPr>
          <w:b/>
          <w:bCs/>
          <w:sz w:val="22"/>
          <w:szCs w:val="22"/>
        </w:rPr>
        <w:t xml:space="preserve"> Sb. o krajských normativech v platném znění,</w:t>
      </w:r>
    </w:p>
    <w:p w14:paraId="6331E467" w14:textId="6F08E885" w:rsidR="001710DC" w:rsidRPr="002255A8" w:rsidRDefault="001710DC" w:rsidP="001710DC">
      <w:pPr>
        <w:pStyle w:val="Zkladntext3"/>
        <w:tabs>
          <w:tab w:val="left" w:pos="426"/>
        </w:tabs>
        <w:spacing w:before="0" w:beforeAutospacing="0" w:after="0" w:afterAutospacing="0"/>
        <w:jc w:val="center"/>
        <w:rPr>
          <w:sz w:val="22"/>
          <w:szCs w:val="22"/>
        </w:rPr>
      </w:pPr>
      <w:r w:rsidRPr="002255A8">
        <w:rPr>
          <w:b/>
          <w:bCs/>
          <w:sz w:val="22"/>
          <w:szCs w:val="22"/>
        </w:rPr>
        <w:t>dále</w:t>
      </w:r>
      <w:r w:rsidRPr="002255A8">
        <w:rPr>
          <w:sz w:val="22"/>
          <w:szCs w:val="22"/>
        </w:rPr>
        <w:t xml:space="preserve"> </w:t>
      </w:r>
      <w:r w:rsidRPr="002255A8">
        <w:rPr>
          <w:b/>
          <w:bCs/>
          <w:sz w:val="22"/>
          <w:szCs w:val="22"/>
        </w:rPr>
        <w:t>Principy rozpisu rozpočtu přímých výdajů RgŠ územních samosprávných celků na rok 20</w:t>
      </w:r>
      <w:r w:rsidR="007F3D7D" w:rsidRPr="002255A8">
        <w:rPr>
          <w:b/>
          <w:bCs/>
          <w:sz w:val="22"/>
          <w:szCs w:val="22"/>
        </w:rPr>
        <w:t>2</w:t>
      </w:r>
      <w:r w:rsidR="00705CE9">
        <w:rPr>
          <w:b/>
          <w:bCs/>
          <w:sz w:val="22"/>
          <w:szCs w:val="22"/>
        </w:rPr>
        <w:t>5</w:t>
      </w:r>
      <w:r w:rsidRPr="002255A8">
        <w:rPr>
          <w:b/>
          <w:bCs/>
          <w:sz w:val="22"/>
          <w:szCs w:val="22"/>
        </w:rPr>
        <w:t xml:space="preserve"> v úrovni MŠMT – KÚ,</w:t>
      </w:r>
      <w:r w:rsidRPr="002255A8">
        <w:rPr>
          <w:sz w:val="22"/>
          <w:szCs w:val="22"/>
        </w:rPr>
        <w:t xml:space="preserve"> </w:t>
      </w:r>
    </w:p>
    <w:p w14:paraId="0C142D72" w14:textId="48C01468" w:rsidR="001710DC" w:rsidRPr="002255A8" w:rsidRDefault="001710DC" w:rsidP="001710DC">
      <w:pPr>
        <w:pStyle w:val="Zkladntext3"/>
        <w:tabs>
          <w:tab w:val="left" w:pos="426"/>
        </w:tabs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2255A8">
        <w:rPr>
          <w:b/>
          <w:sz w:val="22"/>
          <w:szCs w:val="22"/>
        </w:rPr>
        <w:t xml:space="preserve">č. j. </w:t>
      </w:r>
      <w:r w:rsidR="00835A42">
        <w:rPr>
          <w:b/>
          <w:sz w:val="22"/>
          <w:szCs w:val="22"/>
        </w:rPr>
        <w:t>MŠMT-</w:t>
      </w:r>
      <w:r w:rsidR="00C4419A">
        <w:rPr>
          <w:b/>
          <w:sz w:val="22"/>
          <w:szCs w:val="22"/>
        </w:rPr>
        <w:t>635</w:t>
      </w:r>
      <w:r w:rsidR="00835A42">
        <w:rPr>
          <w:b/>
          <w:sz w:val="22"/>
          <w:szCs w:val="22"/>
        </w:rPr>
        <w:t>/202</w:t>
      </w:r>
      <w:r w:rsidR="00C4419A">
        <w:rPr>
          <w:b/>
          <w:sz w:val="22"/>
          <w:szCs w:val="22"/>
        </w:rPr>
        <w:t>5-2</w:t>
      </w:r>
      <w:r w:rsidRPr="002255A8">
        <w:rPr>
          <w:b/>
          <w:bCs/>
          <w:sz w:val="22"/>
          <w:szCs w:val="22"/>
        </w:rPr>
        <w:t>, podle kterých provádějí krajské úřady rozpis finančních prostředků státního rozpočtu</w:t>
      </w:r>
    </w:p>
    <w:p w14:paraId="7D2022B6" w14:textId="77777777" w:rsidR="001710DC" w:rsidRPr="002255A8" w:rsidRDefault="001710DC" w:rsidP="001710DC">
      <w:pPr>
        <w:pStyle w:val="Zkladntext3"/>
        <w:tabs>
          <w:tab w:val="left" w:pos="426"/>
        </w:tabs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2255A8">
        <w:rPr>
          <w:b/>
          <w:bCs/>
          <w:sz w:val="22"/>
          <w:szCs w:val="22"/>
        </w:rPr>
        <w:t xml:space="preserve">přidělovaných podle § 161, odst. </w:t>
      </w:r>
      <w:r w:rsidR="006248B2" w:rsidRPr="002255A8">
        <w:rPr>
          <w:b/>
          <w:bCs/>
          <w:sz w:val="22"/>
          <w:szCs w:val="22"/>
        </w:rPr>
        <w:t>5,</w:t>
      </w:r>
      <w:r w:rsidRPr="002255A8">
        <w:rPr>
          <w:b/>
          <w:bCs/>
          <w:sz w:val="22"/>
          <w:szCs w:val="22"/>
        </w:rPr>
        <w:t xml:space="preserve"> zákona č. 561/2004 Sb. (školský zákon).</w:t>
      </w:r>
    </w:p>
    <w:p w14:paraId="54E09814" w14:textId="77777777" w:rsidR="001710DC" w:rsidRPr="002255A8" w:rsidRDefault="001710DC" w:rsidP="001710DC">
      <w:pPr>
        <w:pStyle w:val="Zkladntext3"/>
        <w:tabs>
          <w:tab w:val="left" w:pos="426"/>
        </w:tabs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14:paraId="473709C3" w14:textId="77777777" w:rsidR="001710DC" w:rsidRPr="002255A8" w:rsidRDefault="001710DC" w:rsidP="001710DC">
      <w:pPr>
        <w:pStyle w:val="Prosttext"/>
        <w:tabs>
          <w:tab w:val="left" w:pos="567"/>
        </w:tabs>
        <w:spacing w:before="120"/>
        <w:jc w:val="both"/>
        <w:rPr>
          <w:sz w:val="22"/>
          <w:szCs w:val="22"/>
        </w:rPr>
      </w:pPr>
    </w:p>
    <w:p w14:paraId="257E5728" w14:textId="77777777" w:rsidR="001710DC" w:rsidRPr="002255A8" w:rsidRDefault="001710DC" w:rsidP="001710DC">
      <w:pPr>
        <w:pStyle w:val="Prosttext"/>
        <w:tabs>
          <w:tab w:val="left" w:pos="567"/>
        </w:tabs>
        <w:spacing w:before="120"/>
        <w:jc w:val="both"/>
        <w:rPr>
          <w:sz w:val="22"/>
          <w:szCs w:val="22"/>
        </w:rPr>
      </w:pPr>
    </w:p>
    <w:p w14:paraId="7AE260C9" w14:textId="77777777" w:rsidR="001710DC" w:rsidRPr="002255A8" w:rsidRDefault="001710DC" w:rsidP="001710DC">
      <w:pPr>
        <w:pStyle w:val="Prosttext"/>
        <w:tabs>
          <w:tab w:val="left" w:pos="567"/>
        </w:tabs>
        <w:spacing w:before="120"/>
        <w:jc w:val="both"/>
        <w:rPr>
          <w:sz w:val="22"/>
          <w:szCs w:val="22"/>
        </w:rPr>
      </w:pPr>
    </w:p>
    <w:p w14:paraId="59A7F541" w14:textId="77777777" w:rsidR="001710DC" w:rsidRPr="002255A8" w:rsidRDefault="001710DC" w:rsidP="001710DC">
      <w:pPr>
        <w:pStyle w:val="Prosttext"/>
        <w:tabs>
          <w:tab w:val="left" w:pos="567"/>
        </w:tabs>
        <w:spacing w:before="120"/>
        <w:jc w:val="both"/>
        <w:rPr>
          <w:sz w:val="22"/>
          <w:szCs w:val="22"/>
        </w:rPr>
      </w:pPr>
    </w:p>
    <w:p w14:paraId="1B78B0BB" w14:textId="77777777" w:rsidR="002C67BA" w:rsidRPr="002255A8" w:rsidRDefault="002C67BA" w:rsidP="001710DC">
      <w:pPr>
        <w:pStyle w:val="Prosttext"/>
        <w:tabs>
          <w:tab w:val="left" w:pos="567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0020C1EA" w14:textId="77777777" w:rsidR="001710DC" w:rsidRPr="00C02BA5" w:rsidRDefault="001710DC" w:rsidP="001710DC">
      <w:pPr>
        <w:pStyle w:val="Prosttext"/>
        <w:tabs>
          <w:tab w:val="left" w:pos="567"/>
        </w:tabs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C02BA5">
        <w:rPr>
          <w:rFonts w:ascii="Times New Roman" w:hAnsi="Times New Roman"/>
          <w:b/>
          <w:sz w:val="24"/>
          <w:szCs w:val="24"/>
        </w:rPr>
        <w:lastRenderedPageBreak/>
        <w:t>I. Obecné zásady</w:t>
      </w:r>
    </w:p>
    <w:p w14:paraId="03BBE888" w14:textId="0B93E347" w:rsidR="004D456B" w:rsidRPr="00C02BA5" w:rsidRDefault="00E34CC0" w:rsidP="00E34CC0">
      <w:pPr>
        <w:pStyle w:val="Prosttex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C02BA5">
        <w:rPr>
          <w:rFonts w:ascii="Times New Roman" w:hAnsi="Times New Roman"/>
          <w:sz w:val="24"/>
          <w:szCs w:val="24"/>
        </w:rPr>
        <w:tab/>
        <w:t xml:space="preserve">Postup při financování krajského a obecního školství na rok </w:t>
      </w:r>
      <w:r w:rsidR="00F20041" w:rsidRPr="00C02BA5">
        <w:rPr>
          <w:rFonts w:ascii="Times New Roman" w:hAnsi="Times New Roman"/>
          <w:sz w:val="24"/>
          <w:szCs w:val="24"/>
        </w:rPr>
        <w:t>202</w:t>
      </w:r>
      <w:r w:rsidR="005565FA">
        <w:rPr>
          <w:rFonts w:ascii="Times New Roman" w:hAnsi="Times New Roman"/>
          <w:sz w:val="24"/>
          <w:szCs w:val="24"/>
        </w:rPr>
        <w:t>5</w:t>
      </w:r>
      <w:r w:rsidRPr="00C02BA5">
        <w:rPr>
          <w:rFonts w:ascii="Times New Roman" w:hAnsi="Times New Roman"/>
          <w:sz w:val="24"/>
          <w:szCs w:val="24"/>
        </w:rPr>
        <w:t xml:space="preserve"> je definován zákonem č. 561/2004 Sb., o předškolním, základním, středním, vyšším odborném a jiném vzdělávání (školský zákon</w:t>
      </w:r>
      <w:r w:rsidR="00C55D34" w:rsidRPr="00C02BA5">
        <w:rPr>
          <w:rFonts w:ascii="Times New Roman" w:hAnsi="Times New Roman"/>
          <w:sz w:val="24"/>
          <w:szCs w:val="24"/>
        </w:rPr>
        <w:t>), ve znění pozdějších předpisů. V</w:t>
      </w:r>
      <w:r w:rsidRPr="00C02BA5">
        <w:rPr>
          <w:rFonts w:ascii="Times New Roman" w:hAnsi="Times New Roman"/>
          <w:sz w:val="24"/>
          <w:szCs w:val="24"/>
        </w:rPr>
        <w:t xml:space="preserve">ýše a struktura zdrojů a závazných ukazatelů zákonem č. </w:t>
      </w:r>
      <w:r w:rsidR="003A229A">
        <w:rPr>
          <w:rFonts w:ascii="Times New Roman" w:hAnsi="Times New Roman"/>
          <w:sz w:val="24"/>
          <w:szCs w:val="24"/>
        </w:rPr>
        <w:t>4</w:t>
      </w:r>
      <w:r w:rsidR="00805C4B">
        <w:rPr>
          <w:rFonts w:ascii="Times New Roman" w:hAnsi="Times New Roman"/>
          <w:sz w:val="24"/>
          <w:szCs w:val="24"/>
        </w:rPr>
        <w:t>3</w:t>
      </w:r>
      <w:r w:rsidR="00702FBA">
        <w:rPr>
          <w:rFonts w:ascii="Times New Roman" w:hAnsi="Times New Roman"/>
          <w:sz w:val="24"/>
          <w:szCs w:val="24"/>
        </w:rPr>
        <w:t>4</w:t>
      </w:r>
      <w:r w:rsidR="007E708F" w:rsidRPr="00C02BA5">
        <w:rPr>
          <w:rFonts w:ascii="Times New Roman" w:hAnsi="Times New Roman"/>
          <w:sz w:val="24"/>
          <w:szCs w:val="24"/>
        </w:rPr>
        <w:t>/20</w:t>
      </w:r>
      <w:r w:rsidR="00FB4BD8" w:rsidRPr="00C02BA5">
        <w:rPr>
          <w:rFonts w:ascii="Times New Roman" w:hAnsi="Times New Roman"/>
          <w:sz w:val="24"/>
          <w:szCs w:val="24"/>
        </w:rPr>
        <w:t>2</w:t>
      </w:r>
      <w:r w:rsidR="005565FA">
        <w:rPr>
          <w:rFonts w:ascii="Times New Roman" w:hAnsi="Times New Roman"/>
          <w:sz w:val="24"/>
          <w:szCs w:val="24"/>
        </w:rPr>
        <w:t>4</w:t>
      </w:r>
      <w:r w:rsidR="00371DF9" w:rsidRPr="00C02BA5">
        <w:rPr>
          <w:rFonts w:ascii="Times New Roman" w:hAnsi="Times New Roman"/>
          <w:sz w:val="24"/>
          <w:szCs w:val="24"/>
        </w:rPr>
        <w:t xml:space="preserve"> Sb.</w:t>
      </w:r>
      <w:r w:rsidR="006D7E4D" w:rsidRPr="00C02BA5">
        <w:rPr>
          <w:rFonts w:ascii="Times New Roman" w:hAnsi="Times New Roman"/>
          <w:sz w:val="24"/>
          <w:szCs w:val="24"/>
        </w:rPr>
        <w:t>, o s</w:t>
      </w:r>
      <w:r w:rsidRPr="00C02BA5">
        <w:rPr>
          <w:rFonts w:ascii="Times New Roman" w:hAnsi="Times New Roman"/>
          <w:sz w:val="24"/>
          <w:szCs w:val="24"/>
        </w:rPr>
        <w:t>tátním rozpočtu České republiky na</w:t>
      </w:r>
      <w:r w:rsidR="003A229A">
        <w:rPr>
          <w:rFonts w:ascii="Times New Roman" w:hAnsi="Times New Roman"/>
          <w:sz w:val="24"/>
          <w:szCs w:val="24"/>
        </w:rPr>
        <w:t xml:space="preserve"> rok 202</w:t>
      </w:r>
      <w:r w:rsidR="005565FA">
        <w:rPr>
          <w:rFonts w:ascii="Times New Roman" w:hAnsi="Times New Roman"/>
          <w:sz w:val="24"/>
          <w:szCs w:val="24"/>
        </w:rPr>
        <w:t>5</w:t>
      </w:r>
      <w:r w:rsidRPr="00C02BA5">
        <w:rPr>
          <w:rFonts w:ascii="Times New Roman" w:hAnsi="Times New Roman"/>
          <w:sz w:val="24"/>
          <w:szCs w:val="24"/>
        </w:rPr>
        <w:t>.</w:t>
      </w:r>
    </w:p>
    <w:p w14:paraId="5AD45790" w14:textId="12DAE217" w:rsidR="004D456B" w:rsidRPr="00C02BA5" w:rsidRDefault="005B15C4" w:rsidP="00E34CC0">
      <w:pPr>
        <w:pStyle w:val="Prosttex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</w:t>
      </w:r>
      <w:r w:rsidR="004D456B" w:rsidRPr="00C02BA5">
        <w:rPr>
          <w:rFonts w:ascii="Times New Roman" w:hAnsi="Times New Roman"/>
          <w:sz w:val="24"/>
          <w:szCs w:val="24"/>
        </w:rPr>
        <w:t xml:space="preserve">inancování pedagogické práce v mateřských, základních </w:t>
      </w:r>
      <w:r w:rsidR="00BA6E96" w:rsidRPr="00C02BA5">
        <w:rPr>
          <w:rFonts w:ascii="Times New Roman" w:hAnsi="Times New Roman"/>
          <w:sz w:val="24"/>
          <w:szCs w:val="24"/>
        </w:rPr>
        <w:br/>
      </w:r>
      <w:r w:rsidR="004D456B" w:rsidRPr="00C02BA5">
        <w:rPr>
          <w:rFonts w:ascii="Times New Roman" w:hAnsi="Times New Roman"/>
          <w:sz w:val="24"/>
          <w:szCs w:val="24"/>
        </w:rPr>
        <w:t xml:space="preserve">a středních školách, konzervatořích a školních družinách, </w:t>
      </w:r>
      <w:r>
        <w:rPr>
          <w:rFonts w:ascii="Times New Roman" w:hAnsi="Times New Roman"/>
          <w:sz w:val="24"/>
          <w:szCs w:val="24"/>
        </w:rPr>
        <w:t xml:space="preserve">je </w:t>
      </w:r>
      <w:r w:rsidR="004D456B" w:rsidRPr="00C02BA5">
        <w:rPr>
          <w:rFonts w:ascii="Times New Roman" w:hAnsi="Times New Roman"/>
          <w:sz w:val="24"/>
          <w:szCs w:val="24"/>
        </w:rPr>
        <w:t xml:space="preserve">financována </w:t>
      </w:r>
      <w:r w:rsidR="00BA6E96" w:rsidRPr="00C02BA5">
        <w:rPr>
          <w:rFonts w:ascii="Times New Roman" w:hAnsi="Times New Roman"/>
          <w:sz w:val="24"/>
          <w:szCs w:val="24"/>
        </w:rPr>
        <w:br/>
      </w:r>
      <w:r w:rsidR="004D456B" w:rsidRPr="00C02BA5">
        <w:rPr>
          <w:rFonts w:ascii="Times New Roman" w:hAnsi="Times New Roman"/>
          <w:sz w:val="24"/>
          <w:szCs w:val="24"/>
        </w:rPr>
        <w:t>na základě skutečného počtu hodin přímé pedagogické činnosti realizovaného těmito školami</w:t>
      </w:r>
      <w:r w:rsidR="004F10AB" w:rsidRPr="00C02BA5">
        <w:rPr>
          <w:rFonts w:ascii="Times New Roman" w:hAnsi="Times New Roman"/>
          <w:sz w:val="24"/>
          <w:szCs w:val="24"/>
        </w:rPr>
        <w:t xml:space="preserve"> v souladu s příslušnými rámcovými vzdělávacími programy a školní družinou v souladu </w:t>
      </w:r>
      <w:r w:rsidR="00BA6E96" w:rsidRPr="00C02BA5">
        <w:rPr>
          <w:rFonts w:ascii="Times New Roman" w:hAnsi="Times New Roman"/>
          <w:sz w:val="24"/>
          <w:szCs w:val="24"/>
        </w:rPr>
        <w:br/>
      </w:r>
      <w:r w:rsidR="004F10AB" w:rsidRPr="00C02BA5">
        <w:rPr>
          <w:rFonts w:ascii="Times New Roman" w:hAnsi="Times New Roman"/>
          <w:sz w:val="24"/>
          <w:szCs w:val="24"/>
        </w:rPr>
        <w:t xml:space="preserve">s § 118 školského zákona. Pedagogická práce ve vyšších odborných školách je i nadále financována normativně na studenta v akreditovaném vzdělávacím programu, jednotné normativy pro celou ČR však centrálně stanovilo </w:t>
      </w:r>
      <w:r w:rsidR="00021BD7" w:rsidRPr="00C02BA5">
        <w:rPr>
          <w:rFonts w:ascii="Times New Roman" w:hAnsi="Times New Roman"/>
          <w:sz w:val="24"/>
          <w:szCs w:val="24"/>
        </w:rPr>
        <w:t>M</w:t>
      </w:r>
      <w:r w:rsidR="004F10AB" w:rsidRPr="00C02BA5">
        <w:rPr>
          <w:rFonts w:ascii="Times New Roman" w:hAnsi="Times New Roman"/>
          <w:sz w:val="24"/>
          <w:szCs w:val="24"/>
        </w:rPr>
        <w:t>inisterstvo</w:t>
      </w:r>
      <w:r w:rsidR="00021BD7" w:rsidRPr="00C02BA5">
        <w:rPr>
          <w:rFonts w:ascii="Times New Roman" w:hAnsi="Times New Roman"/>
          <w:sz w:val="24"/>
          <w:szCs w:val="24"/>
        </w:rPr>
        <w:t xml:space="preserve"> školství, mládeže a tělovýchovy</w:t>
      </w:r>
      <w:r w:rsidR="004F10AB" w:rsidRPr="00C02BA5">
        <w:rPr>
          <w:rFonts w:ascii="Times New Roman" w:hAnsi="Times New Roman"/>
          <w:sz w:val="24"/>
          <w:szCs w:val="24"/>
        </w:rPr>
        <w:t>.</w:t>
      </w:r>
    </w:p>
    <w:p w14:paraId="1F301354" w14:textId="23E99468" w:rsidR="00FB4BD8" w:rsidRPr="00C02BA5" w:rsidRDefault="004F10AB" w:rsidP="004100B4">
      <w:pPr>
        <w:pStyle w:val="Prosttex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C02BA5">
        <w:rPr>
          <w:rFonts w:ascii="Times New Roman" w:hAnsi="Times New Roman"/>
          <w:sz w:val="24"/>
          <w:szCs w:val="24"/>
        </w:rPr>
        <w:tab/>
        <w:t xml:space="preserve">U nepedagogické práce v mateřských, základních, středních a vyšších odborných školách a konzervatořích zůstává i nadále normativní systém financování, </w:t>
      </w:r>
      <w:r w:rsidR="00A20493">
        <w:rPr>
          <w:rFonts w:ascii="Times New Roman" w:hAnsi="Times New Roman"/>
          <w:sz w:val="24"/>
          <w:szCs w:val="24"/>
        </w:rPr>
        <w:t>v kombinaci</w:t>
      </w:r>
      <w:r w:rsidRPr="00C02BA5">
        <w:rPr>
          <w:rFonts w:ascii="Times New Roman" w:hAnsi="Times New Roman"/>
          <w:sz w:val="24"/>
          <w:szCs w:val="24"/>
        </w:rPr>
        <w:t xml:space="preserve"> jednot</w:t>
      </w:r>
      <w:r w:rsidR="00A20493">
        <w:rPr>
          <w:rFonts w:ascii="Times New Roman" w:hAnsi="Times New Roman"/>
          <w:sz w:val="24"/>
          <w:szCs w:val="24"/>
        </w:rPr>
        <w:t>e</w:t>
      </w:r>
      <w:r w:rsidRPr="00C02BA5">
        <w:rPr>
          <w:rFonts w:ascii="Times New Roman" w:hAnsi="Times New Roman"/>
          <w:sz w:val="24"/>
          <w:szCs w:val="24"/>
        </w:rPr>
        <w:t>k výkonu ředitelství (právnická osoba), další pracoviště školy a třída mateřské, základní a střední školy, žák konzervatoře a student vyšší odborné školy. Základní umělecké školy</w:t>
      </w:r>
      <w:r w:rsidR="005B15C4" w:rsidRPr="00C02BA5">
        <w:rPr>
          <w:rFonts w:ascii="Times New Roman" w:hAnsi="Times New Roman"/>
          <w:sz w:val="24"/>
          <w:szCs w:val="24"/>
        </w:rPr>
        <w:t xml:space="preserve"> (pedagogická i nepedagogická práce) </w:t>
      </w:r>
      <w:r w:rsidRPr="00C02BA5">
        <w:rPr>
          <w:rFonts w:ascii="Times New Roman" w:hAnsi="Times New Roman"/>
          <w:sz w:val="24"/>
          <w:szCs w:val="24"/>
        </w:rPr>
        <w:t>jsou jako dosud financovány normativně na žák</w:t>
      </w:r>
      <w:r w:rsidR="0095733F" w:rsidRPr="00C02BA5">
        <w:rPr>
          <w:rFonts w:ascii="Times New Roman" w:hAnsi="Times New Roman"/>
          <w:sz w:val="24"/>
          <w:szCs w:val="24"/>
        </w:rPr>
        <w:t>a</w:t>
      </w:r>
      <w:r w:rsidRPr="00C02BA5">
        <w:rPr>
          <w:rFonts w:ascii="Times New Roman" w:hAnsi="Times New Roman"/>
          <w:sz w:val="24"/>
          <w:szCs w:val="24"/>
        </w:rPr>
        <w:t>, struktur</w:t>
      </w:r>
      <w:r w:rsidR="005B15C4">
        <w:rPr>
          <w:rFonts w:ascii="Times New Roman" w:hAnsi="Times New Roman"/>
          <w:sz w:val="24"/>
          <w:szCs w:val="24"/>
        </w:rPr>
        <w:t>u</w:t>
      </w:r>
      <w:r w:rsidRPr="00C02BA5">
        <w:rPr>
          <w:rFonts w:ascii="Times New Roman" w:hAnsi="Times New Roman"/>
          <w:sz w:val="24"/>
          <w:szCs w:val="24"/>
        </w:rPr>
        <w:t xml:space="preserve"> norm</w:t>
      </w:r>
      <w:r w:rsidR="00751EEB" w:rsidRPr="00C02BA5">
        <w:rPr>
          <w:rFonts w:ascii="Times New Roman" w:hAnsi="Times New Roman"/>
          <w:sz w:val="24"/>
          <w:szCs w:val="24"/>
        </w:rPr>
        <w:t>a</w:t>
      </w:r>
      <w:r w:rsidRPr="00C02BA5">
        <w:rPr>
          <w:rFonts w:ascii="Times New Roman" w:hAnsi="Times New Roman"/>
          <w:sz w:val="24"/>
          <w:szCs w:val="24"/>
        </w:rPr>
        <w:t>tivů jednotně stanovilo</w:t>
      </w:r>
      <w:r w:rsidR="00FB4BD8" w:rsidRPr="00C02BA5">
        <w:rPr>
          <w:rFonts w:ascii="Times New Roman" w:hAnsi="Times New Roman"/>
          <w:sz w:val="24"/>
          <w:szCs w:val="24"/>
        </w:rPr>
        <w:t xml:space="preserve"> ministerstvo pro všechny kraje.</w:t>
      </w:r>
    </w:p>
    <w:p w14:paraId="12625350" w14:textId="77777777" w:rsidR="00FB4BD8" w:rsidRPr="00C02BA5" w:rsidRDefault="00FB4BD8" w:rsidP="004100B4">
      <w:pPr>
        <w:pStyle w:val="Prosttex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C02BA5">
        <w:rPr>
          <w:rFonts w:ascii="Times New Roman" w:hAnsi="Times New Roman"/>
          <w:sz w:val="24"/>
          <w:szCs w:val="24"/>
        </w:rPr>
        <w:tab/>
      </w:r>
    </w:p>
    <w:p w14:paraId="6122D6B6" w14:textId="77777777" w:rsidR="001710DC" w:rsidRPr="00C02BA5" w:rsidRDefault="001710DC" w:rsidP="001710DC">
      <w:pPr>
        <w:pStyle w:val="Textpsmene"/>
        <w:numPr>
          <w:ilvl w:val="0"/>
          <w:numId w:val="0"/>
        </w:numPr>
        <w:tabs>
          <w:tab w:val="left" w:pos="708"/>
        </w:tabs>
        <w:ind w:left="540" w:hanging="540"/>
        <w:jc w:val="both"/>
        <w:rPr>
          <w:color w:val="FF0000"/>
          <w:szCs w:val="24"/>
        </w:rPr>
      </w:pPr>
      <w:r w:rsidRPr="00C02BA5">
        <w:rPr>
          <w:b/>
          <w:color w:val="FF0000"/>
          <w:szCs w:val="24"/>
        </w:rPr>
        <w:tab/>
      </w:r>
    </w:p>
    <w:p w14:paraId="1093FC3B" w14:textId="77777777" w:rsidR="001710DC" w:rsidRPr="00C02BA5" w:rsidRDefault="005B15C4" w:rsidP="001710DC">
      <w:pPr>
        <w:pStyle w:val="Textpsmene"/>
        <w:numPr>
          <w:ilvl w:val="0"/>
          <w:numId w:val="0"/>
        </w:numPr>
        <w:tabs>
          <w:tab w:val="left" w:pos="708"/>
        </w:tabs>
        <w:ind w:firstLine="567"/>
        <w:jc w:val="both"/>
        <w:rPr>
          <w:szCs w:val="24"/>
        </w:rPr>
      </w:pPr>
      <w:r>
        <w:rPr>
          <w:szCs w:val="24"/>
        </w:rPr>
        <w:t>M</w:t>
      </w:r>
      <w:r w:rsidR="00BE123C" w:rsidRPr="00C02BA5">
        <w:rPr>
          <w:szCs w:val="24"/>
        </w:rPr>
        <w:t>inisterstvo stanovuje republikové normativy podle §161a odst.1</w:t>
      </w:r>
      <w:r w:rsidR="00BE7AA0" w:rsidRPr="00C02BA5">
        <w:rPr>
          <w:szCs w:val="24"/>
        </w:rPr>
        <w:t xml:space="preserve"> </w:t>
      </w:r>
      <w:r w:rsidR="00BE123C" w:rsidRPr="00C02BA5">
        <w:rPr>
          <w:szCs w:val="24"/>
        </w:rPr>
        <w:t>a §161b odst</w:t>
      </w:r>
      <w:r w:rsidR="00DC7BCA" w:rsidRPr="00C02BA5">
        <w:rPr>
          <w:szCs w:val="24"/>
        </w:rPr>
        <w:t>.</w:t>
      </w:r>
      <w:r w:rsidR="00BE123C" w:rsidRPr="00C02BA5">
        <w:rPr>
          <w:szCs w:val="24"/>
        </w:rPr>
        <w:t>1 zákona č. 101/2017 Sb. na tyto jednotky výkonu:</w:t>
      </w:r>
    </w:p>
    <w:p w14:paraId="18401D6E" w14:textId="77777777" w:rsidR="001710DC" w:rsidRPr="00C02BA5" w:rsidRDefault="001710DC" w:rsidP="001710DC">
      <w:pPr>
        <w:pStyle w:val="Textpsmene"/>
        <w:numPr>
          <w:ilvl w:val="0"/>
          <w:numId w:val="0"/>
        </w:numPr>
        <w:tabs>
          <w:tab w:val="left" w:pos="708"/>
        </w:tabs>
        <w:ind w:left="540" w:hanging="540"/>
        <w:jc w:val="both"/>
        <w:rPr>
          <w:b/>
          <w:szCs w:val="24"/>
        </w:rPr>
      </w:pPr>
    </w:p>
    <w:p w14:paraId="6EB5CF10" w14:textId="77777777" w:rsidR="001710DC" w:rsidRPr="00C02BA5" w:rsidRDefault="00BE123C" w:rsidP="001710DC">
      <w:pPr>
        <w:pStyle w:val="Textpsmene"/>
        <w:numPr>
          <w:ilvl w:val="0"/>
          <w:numId w:val="3"/>
        </w:numPr>
        <w:jc w:val="both"/>
        <w:rPr>
          <w:noProof/>
          <w:szCs w:val="24"/>
        </w:rPr>
      </w:pPr>
      <w:r w:rsidRPr="00C02BA5">
        <w:rPr>
          <w:noProof/>
          <w:szCs w:val="24"/>
        </w:rPr>
        <w:t>1 rodinná skupina dětského domova,</w:t>
      </w:r>
    </w:p>
    <w:p w14:paraId="4FD58B4D" w14:textId="77777777" w:rsidR="001710DC" w:rsidRPr="00C02BA5" w:rsidRDefault="00BE123C" w:rsidP="001710DC">
      <w:pPr>
        <w:pStyle w:val="Textpsmene"/>
        <w:numPr>
          <w:ilvl w:val="0"/>
          <w:numId w:val="3"/>
        </w:numPr>
        <w:jc w:val="both"/>
        <w:rPr>
          <w:noProof/>
          <w:szCs w:val="24"/>
        </w:rPr>
      </w:pPr>
      <w:r w:rsidRPr="00C02BA5">
        <w:rPr>
          <w:noProof/>
          <w:szCs w:val="24"/>
        </w:rPr>
        <w:t>1 ubytovaný v internátu,</w:t>
      </w:r>
    </w:p>
    <w:p w14:paraId="4E4DF7CB" w14:textId="77777777" w:rsidR="001710DC" w:rsidRPr="00C02BA5" w:rsidRDefault="00BE123C" w:rsidP="001710DC">
      <w:pPr>
        <w:pStyle w:val="Textpsmene"/>
        <w:numPr>
          <w:ilvl w:val="0"/>
          <w:numId w:val="3"/>
        </w:numPr>
        <w:jc w:val="both"/>
        <w:rPr>
          <w:szCs w:val="24"/>
        </w:rPr>
      </w:pPr>
      <w:r w:rsidRPr="00C02BA5">
        <w:rPr>
          <w:noProof/>
          <w:szCs w:val="24"/>
        </w:rPr>
        <w:t>1 ubytovaný v domově mládeže,</w:t>
      </w:r>
    </w:p>
    <w:p w14:paraId="2027F306" w14:textId="77777777" w:rsidR="001710DC" w:rsidRPr="00C02BA5" w:rsidRDefault="00BE123C" w:rsidP="001710DC">
      <w:pPr>
        <w:pStyle w:val="Textpsmene"/>
        <w:numPr>
          <w:ilvl w:val="0"/>
          <w:numId w:val="3"/>
        </w:numPr>
        <w:jc w:val="both"/>
        <w:rPr>
          <w:noProof/>
          <w:szCs w:val="24"/>
        </w:rPr>
      </w:pPr>
      <w:r w:rsidRPr="00C02BA5">
        <w:rPr>
          <w:noProof/>
          <w:szCs w:val="24"/>
        </w:rPr>
        <w:t>1 dítě, žák, student.</w:t>
      </w:r>
    </w:p>
    <w:p w14:paraId="37A30393" w14:textId="77777777" w:rsidR="001710DC" w:rsidRPr="00C02BA5" w:rsidRDefault="001710DC" w:rsidP="001710DC">
      <w:pPr>
        <w:pStyle w:val="Zkladntextodsazen3"/>
        <w:spacing w:after="0"/>
        <w:ind w:left="284"/>
        <w:jc w:val="both"/>
        <w:outlineLvl w:val="0"/>
        <w:rPr>
          <w:i/>
          <w:color w:val="FF0000"/>
          <w:sz w:val="24"/>
          <w:szCs w:val="24"/>
        </w:rPr>
      </w:pPr>
    </w:p>
    <w:p w14:paraId="03CCE271" w14:textId="77777777" w:rsidR="001710DC" w:rsidRPr="00C02BA5" w:rsidRDefault="001710DC" w:rsidP="001710DC">
      <w:pPr>
        <w:pStyle w:val="Zkladntextodsazen3"/>
        <w:tabs>
          <w:tab w:val="left" w:pos="567"/>
        </w:tabs>
        <w:spacing w:after="0"/>
        <w:ind w:left="0"/>
        <w:jc w:val="both"/>
        <w:outlineLvl w:val="0"/>
        <w:rPr>
          <w:b/>
          <w:color w:val="FF0000"/>
          <w:sz w:val="24"/>
          <w:szCs w:val="24"/>
        </w:rPr>
      </w:pPr>
      <w:r w:rsidRPr="00C02BA5">
        <w:rPr>
          <w:color w:val="FF0000"/>
          <w:sz w:val="24"/>
          <w:szCs w:val="24"/>
        </w:rPr>
        <w:tab/>
      </w:r>
    </w:p>
    <w:p w14:paraId="6617B9D4" w14:textId="77777777" w:rsidR="001710DC" w:rsidRPr="00C02BA5" w:rsidRDefault="001710DC" w:rsidP="001710DC">
      <w:pPr>
        <w:tabs>
          <w:tab w:val="left" w:pos="567"/>
        </w:tabs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BA5">
        <w:rPr>
          <w:rFonts w:ascii="Times New Roman" w:hAnsi="Times New Roman" w:cs="Times New Roman"/>
          <w:b/>
          <w:sz w:val="24"/>
          <w:szCs w:val="24"/>
        </w:rPr>
        <w:t>II. Rozpis rozpočtu</w:t>
      </w:r>
    </w:p>
    <w:p w14:paraId="3740DD5F" w14:textId="4FA95C31" w:rsidR="00651439" w:rsidRPr="00C02BA5" w:rsidRDefault="00F75715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V roce 202</w:t>
      </w:r>
      <w:r w:rsidR="009A7317">
        <w:rPr>
          <w:rFonts w:ascii="Times New Roman" w:hAnsi="Times New Roman" w:cs="Times New Roman"/>
          <w:sz w:val="24"/>
          <w:szCs w:val="24"/>
        </w:rPr>
        <w:t>5</w:t>
      </w:r>
      <w:r w:rsidR="00F342BD" w:rsidRPr="00C02BA5">
        <w:rPr>
          <w:rFonts w:ascii="Times New Roman" w:hAnsi="Times New Roman" w:cs="Times New Roman"/>
          <w:sz w:val="24"/>
          <w:szCs w:val="24"/>
        </w:rPr>
        <w:t xml:space="preserve"> bude rozp</w:t>
      </w:r>
      <w:r w:rsidR="00962AB7" w:rsidRPr="00C02BA5">
        <w:rPr>
          <w:rFonts w:ascii="Times New Roman" w:hAnsi="Times New Roman" w:cs="Times New Roman"/>
          <w:sz w:val="24"/>
          <w:szCs w:val="24"/>
        </w:rPr>
        <w:t>očet p</w:t>
      </w:r>
      <w:r w:rsidR="00F342BD" w:rsidRPr="00C02BA5">
        <w:rPr>
          <w:rFonts w:ascii="Times New Roman" w:hAnsi="Times New Roman" w:cs="Times New Roman"/>
          <w:sz w:val="24"/>
          <w:szCs w:val="24"/>
        </w:rPr>
        <w:t>ro školy obsahovat 3 části</w:t>
      </w:r>
      <w:r w:rsidR="00651439" w:rsidRPr="00C02BA5">
        <w:rPr>
          <w:rFonts w:ascii="Times New Roman" w:hAnsi="Times New Roman" w:cs="Times New Roman"/>
          <w:sz w:val="24"/>
          <w:szCs w:val="24"/>
        </w:rPr>
        <w:t>:</w:t>
      </w:r>
    </w:p>
    <w:p w14:paraId="4E7959CE" w14:textId="77777777" w:rsidR="00651439" w:rsidRPr="00C02BA5" w:rsidRDefault="00651439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71AF1" w14:textId="77777777" w:rsidR="00651439" w:rsidRPr="00C02BA5" w:rsidRDefault="00651439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1) </w:t>
      </w:r>
      <w:r w:rsidR="005B762A" w:rsidRPr="00C02BA5">
        <w:rPr>
          <w:rFonts w:ascii="Times New Roman" w:hAnsi="Times New Roman" w:cs="Times New Roman"/>
          <w:sz w:val="24"/>
          <w:szCs w:val="24"/>
        </w:rPr>
        <w:t>financování pedagogické práce</w:t>
      </w:r>
    </w:p>
    <w:p w14:paraId="145140A2" w14:textId="77777777" w:rsidR="005B762A" w:rsidRPr="00C02BA5" w:rsidRDefault="005B762A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2) financování nepedagogických zaměstnanců</w:t>
      </w:r>
    </w:p>
    <w:p w14:paraId="0C29395B" w14:textId="77777777" w:rsidR="005B762A" w:rsidRPr="00C02BA5" w:rsidRDefault="005B762A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3) financování školských zařízení prostřednictvím </w:t>
      </w:r>
      <w:r w:rsidR="008850D4" w:rsidRPr="00C02BA5">
        <w:rPr>
          <w:rFonts w:ascii="Times New Roman" w:hAnsi="Times New Roman" w:cs="Times New Roman"/>
          <w:sz w:val="24"/>
          <w:szCs w:val="24"/>
        </w:rPr>
        <w:t>normativů stanovených ministerstvem nebo krajem</w:t>
      </w:r>
      <w:r w:rsidR="00DC7BCA" w:rsidRPr="00C02BA5">
        <w:rPr>
          <w:rFonts w:ascii="Times New Roman" w:hAnsi="Times New Roman" w:cs="Times New Roman"/>
          <w:sz w:val="24"/>
          <w:szCs w:val="24"/>
        </w:rPr>
        <w:t>,</w:t>
      </w:r>
    </w:p>
    <w:p w14:paraId="248A1BDF" w14:textId="77777777" w:rsidR="00F342BD" w:rsidRPr="00C02BA5" w:rsidRDefault="00F342BD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15BFC3F" w14:textId="763EEB45" w:rsidR="00F342BD" w:rsidRPr="00C02BA5" w:rsidRDefault="00DC7BCA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p</w:t>
      </w:r>
      <w:r w:rsidR="00F342BD" w:rsidRPr="00C02BA5">
        <w:rPr>
          <w:rFonts w:ascii="Times New Roman" w:hAnsi="Times New Roman" w:cs="Times New Roman"/>
          <w:sz w:val="24"/>
          <w:szCs w:val="24"/>
        </w:rPr>
        <w:t>řičemž vedení školy bude s tímto rozpočtem pracovat podle svého uvážení a rozdělovat fin</w:t>
      </w:r>
      <w:r w:rsidR="00EC34FC" w:rsidRPr="00C02BA5">
        <w:rPr>
          <w:rFonts w:ascii="Times New Roman" w:hAnsi="Times New Roman" w:cs="Times New Roman"/>
          <w:sz w:val="24"/>
          <w:szCs w:val="24"/>
        </w:rPr>
        <w:t xml:space="preserve">anční </w:t>
      </w:r>
      <w:r w:rsidRPr="00C02BA5">
        <w:rPr>
          <w:rFonts w:ascii="Times New Roman" w:hAnsi="Times New Roman" w:cs="Times New Roman"/>
          <w:sz w:val="24"/>
          <w:szCs w:val="24"/>
        </w:rPr>
        <w:t xml:space="preserve">prostředky. </w:t>
      </w:r>
      <w:r w:rsidR="00F342BD" w:rsidRPr="00C02BA5">
        <w:rPr>
          <w:rFonts w:ascii="Times New Roman" w:hAnsi="Times New Roman" w:cs="Times New Roman"/>
          <w:sz w:val="24"/>
          <w:szCs w:val="24"/>
        </w:rPr>
        <w:t>Pou</w:t>
      </w:r>
      <w:r w:rsidR="00EC34FC" w:rsidRPr="00C02BA5">
        <w:rPr>
          <w:rFonts w:ascii="Times New Roman" w:hAnsi="Times New Roman" w:cs="Times New Roman"/>
          <w:sz w:val="24"/>
          <w:szCs w:val="24"/>
        </w:rPr>
        <w:t>z</w:t>
      </w:r>
      <w:r w:rsidR="00F342BD" w:rsidRPr="00C02BA5">
        <w:rPr>
          <w:rFonts w:ascii="Times New Roman" w:hAnsi="Times New Roman" w:cs="Times New Roman"/>
          <w:sz w:val="24"/>
          <w:szCs w:val="24"/>
        </w:rPr>
        <w:t>e ke k</w:t>
      </w:r>
      <w:r w:rsidR="00EC34FC" w:rsidRPr="00C02BA5">
        <w:rPr>
          <w:rFonts w:ascii="Times New Roman" w:hAnsi="Times New Roman" w:cs="Times New Roman"/>
          <w:sz w:val="24"/>
          <w:szCs w:val="24"/>
        </w:rPr>
        <w:t>on</w:t>
      </w:r>
      <w:r w:rsidR="00F342BD" w:rsidRPr="00C02BA5">
        <w:rPr>
          <w:rFonts w:ascii="Times New Roman" w:hAnsi="Times New Roman" w:cs="Times New Roman"/>
          <w:sz w:val="24"/>
          <w:szCs w:val="24"/>
        </w:rPr>
        <w:t xml:space="preserve">ci </w:t>
      </w:r>
      <w:r w:rsidR="00962AB7" w:rsidRPr="00C02BA5">
        <w:rPr>
          <w:rFonts w:ascii="Times New Roman" w:hAnsi="Times New Roman" w:cs="Times New Roman"/>
          <w:sz w:val="24"/>
          <w:szCs w:val="24"/>
        </w:rPr>
        <w:t xml:space="preserve">kalendářního </w:t>
      </w:r>
      <w:r w:rsidR="00F342BD" w:rsidRPr="00C02BA5">
        <w:rPr>
          <w:rFonts w:ascii="Times New Roman" w:hAnsi="Times New Roman" w:cs="Times New Roman"/>
          <w:sz w:val="24"/>
          <w:szCs w:val="24"/>
        </w:rPr>
        <w:t>roku musí škola nahlásit skut</w:t>
      </w:r>
      <w:r w:rsidR="00EC34FC" w:rsidRPr="00C02BA5">
        <w:rPr>
          <w:rFonts w:ascii="Times New Roman" w:hAnsi="Times New Roman" w:cs="Times New Roman"/>
          <w:sz w:val="24"/>
          <w:szCs w:val="24"/>
        </w:rPr>
        <w:t>ečné</w:t>
      </w:r>
      <w:r w:rsidR="00F342BD" w:rsidRPr="00C02BA5">
        <w:rPr>
          <w:rFonts w:ascii="Times New Roman" w:hAnsi="Times New Roman" w:cs="Times New Roman"/>
          <w:sz w:val="24"/>
          <w:szCs w:val="24"/>
        </w:rPr>
        <w:t xml:space="preserve"> </w:t>
      </w:r>
      <w:r w:rsidR="00EC34FC" w:rsidRPr="00C02BA5">
        <w:rPr>
          <w:rFonts w:ascii="Times New Roman" w:hAnsi="Times New Roman" w:cs="Times New Roman"/>
          <w:sz w:val="24"/>
          <w:szCs w:val="24"/>
        </w:rPr>
        <w:t>r</w:t>
      </w:r>
      <w:r w:rsidR="00F342BD" w:rsidRPr="00C02BA5">
        <w:rPr>
          <w:rFonts w:ascii="Times New Roman" w:hAnsi="Times New Roman" w:cs="Times New Roman"/>
          <w:sz w:val="24"/>
          <w:szCs w:val="24"/>
        </w:rPr>
        <w:t>ozděl</w:t>
      </w:r>
      <w:r w:rsidR="00EC34FC" w:rsidRPr="00C02BA5">
        <w:rPr>
          <w:rFonts w:ascii="Times New Roman" w:hAnsi="Times New Roman" w:cs="Times New Roman"/>
          <w:sz w:val="24"/>
          <w:szCs w:val="24"/>
        </w:rPr>
        <w:t>ení</w:t>
      </w:r>
      <w:r w:rsidR="00F342BD" w:rsidRPr="00C02BA5">
        <w:rPr>
          <w:rFonts w:ascii="Times New Roman" w:hAnsi="Times New Roman" w:cs="Times New Roman"/>
          <w:sz w:val="24"/>
          <w:szCs w:val="24"/>
        </w:rPr>
        <w:t xml:space="preserve"> </w:t>
      </w:r>
      <w:r w:rsidR="00EC34FC" w:rsidRPr="00C02BA5">
        <w:rPr>
          <w:rFonts w:ascii="Times New Roman" w:hAnsi="Times New Roman" w:cs="Times New Roman"/>
          <w:sz w:val="24"/>
          <w:szCs w:val="24"/>
        </w:rPr>
        <w:t>p</w:t>
      </w:r>
      <w:r w:rsidR="00F342BD" w:rsidRPr="00C02BA5">
        <w:rPr>
          <w:rFonts w:ascii="Times New Roman" w:hAnsi="Times New Roman" w:cs="Times New Roman"/>
          <w:sz w:val="24"/>
          <w:szCs w:val="24"/>
        </w:rPr>
        <w:t>ro statistické vykazování.</w:t>
      </w:r>
      <w:r w:rsidR="00585D8F" w:rsidRPr="00C02BA5">
        <w:rPr>
          <w:rFonts w:ascii="Times New Roman" w:hAnsi="Times New Roman" w:cs="Times New Roman"/>
          <w:sz w:val="24"/>
          <w:szCs w:val="24"/>
        </w:rPr>
        <w:t xml:space="preserve"> Ředitel školy </w:t>
      </w:r>
      <w:r w:rsidR="00ED40C0">
        <w:rPr>
          <w:rFonts w:ascii="Times New Roman" w:hAnsi="Times New Roman" w:cs="Times New Roman"/>
          <w:sz w:val="24"/>
          <w:szCs w:val="24"/>
        </w:rPr>
        <w:t xml:space="preserve">má </w:t>
      </w:r>
      <w:r w:rsidR="00585D8F" w:rsidRPr="00C02BA5">
        <w:rPr>
          <w:rFonts w:ascii="Times New Roman" w:hAnsi="Times New Roman" w:cs="Times New Roman"/>
          <w:sz w:val="24"/>
          <w:szCs w:val="24"/>
        </w:rPr>
        <w:t xml:space="preserve">jako doposud k dispozici rozpočet za </w:t>
      </w:r>
      <w:r w:rsidRPr="00C02BA5">
        <w:rPr>
          <w:rFonts w:ascii="Times New Roman" w:hAnsi="Times New Roman" w:cs="Times New Roman"/>
          <w:sz w:val="24"/>
          <w:szCs w:val="24"/>
        </w:rPr>
        <w:t>celou organizaci,</w:t>
      </w:r>
      <w:r w:rsidR="00585D8F" w:rsidRPr="00C02BA5">
        <w:rPr>
          <w:rFonts w:ascii="Times New Roman" w:hAnsi="Times New Roman" w:cs="Times New Roman"/>
          <w:sz w:val="24"/>
          <w:szCs w:val="24"/>
        </w:rPr>
        <w:t xml:space="preserve"> se kterým bude v rámci závazných ukazatelů hospodařit.</w:t>
      </w:r>
    </w:p>
    <w:p w14:paraId="20E8EC9B" w14:textId="77777777" w:rsidR="00F342BD" w:rsidRPr="00C02BA5" w:rsidRDefault="00F342BD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2C9C97B" w14:textId="77777777" w:rsidR="001710DC" w:rsidRPr="00C02BA5" w:rsidRDefault="001710DC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BA5">
        <w:rPr>
          <w:rFonts w:ascii="Times New Roman" w:hAnsi="Times New Roman" w:cs="Times New Roman"/>
          <w:b/>
          <w:sz w:val="24"/>
          <w:szCs w:val="24"/>
        </w:rPr>
        <w:t xml:space="preserve">III. Postup zpracování rozpočtu </w:t>
      </w:r>
    </w:p>
    <w:p w14:paraId="32433EFD" w14:textId="77777777" w:rsidR="001710DC" w:rsidRPr="00C02BA5" w:rsidRDefault="001710DC" w:rsidP="001710DC">
      <w:pPr>
        <w:pStyle w:val="Zkladntext3"/>
        <w:spacing w:before="0" w:beforeAutospacing="0" w:after="0" w:afterAutospacing="0"/>
        <w:rPr>
          <w:color w:val="FF0000"/>
        </w:rPr>
      </w:pPr>
    </w:p>
    <w:p w14:paraId="58D43871" w14:textId="77777777" w:rsidR="001710DC" w:rsidRPr="00C02BA5" w:rsidRDefault="00DA66ED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Rozpis přímých výdajů provede krajský úřad ve struktuře závazných ukazatelů:</w:t>
      </w:r>
    </w:p>
    <w:p w14:paraId="60861A4B" w14:textId="77777777" w:rsidR="00DA66ED" w:rsidRPr="00C02BA5" w:rsidRDefault="00DA66ED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ABA7E2" w14:textId="4089D9EF" w:rsidR="00DA66ED" w:rsidRPr="00C02BA5" w:rsidRDefault="00DA66ED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přímé výdaje</w:t>
      </w:r>
      <w:r w:rsidR="00736E5C">
        <w:rPr>
          <w:rFonts w:ascii="Times New Roman" w:hAnsi="Times New Roman" w:cs="Times New Roman"/>
          <w:sz w:val="24"/>
          <w:szCs w:val="24"/>
        </w:rPr>
        <w:t xml:space="preserve"> celkem</w:t>
      </w:r>
      <w:r w:rsidRPr="00C02BA5">
        <w:rPr>
          <w:rFonts w:ascii="Times New Roman" w:hAnsi="Times New Roman" w:cs="Times New Roman"/>
          <w:sz w:val="24"/>
          <w:szCs w:val="24"/>
        </w:rPr>
        <w:t>, z toho:</w:t>
      </w:r>
    </w:p>
    <w:p w14:paraId="3B544D83" w14:textId="77777777" w:rsidR="00DA66ED" w:rsidRPr="00C02BA5" w:rsidRDefault="00DA66ED" w:rsidP="00DA66E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1) prostředky na platy</w:t>
      </w:r>
    </w:p>
    <w:p w14:paraId="0C46DC5F" w14:textId="6AB826AC" w:rsidR="00DA66ED" w:rsidRPr="00C02BA5" w:rsidRDefault="00DA66ED" w:rsidP="00767C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2) prostředky na ostatní osobní náklady</w:t>
      </w:r>
      <w:r w:rsidR="001B5399" w:rsidRPr="00C02BA5">
        <w:rPr>
          <w:rFonts w:ascii="Times New Roman" w:hAnsi="Times New Roman" w:cs="Times New Roman"/>
          <w:sz w:val="24"/>
          <w:szCs w:val="24"/>
        </w:rPr>
        <w:t xml:space="preserve"> („OON“)</w:t>
      </w:r>
    </w:p>
    <w:p w14:paraId="1580D852" w14:textId="77777777" w:rsidR="00DA66ED" w:rsidRPr="00C02BA5" w:rsidRDefault="00DA66ED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AF770EC" w14:textId="623BAA96" w:rsidR="00DA66ED" w:rsidRPr="00C02BA5" w:rsidRDefault="00736E5C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67CAD">
        <w:rPr>
          <w:rFonts w:ascii="Times New Roman" w:hAnsi="Times New Roman" w:cs="Times New Roman"/>
          <w:sz w:val="24"/>
          <w:szCs w:val="24"/>
        </w:rPr>
        <w:t>římé náklady</w:t>
      </w:r>
      <w:r w:rsidR="00DA66ED" w:rsidRPr="00C02BA5">
        <w:rPr>
          <w:rFonts w:ascii="Times New Roman" w:hAnsi="Times New Roman" w:cs="Times New Roman"/>
          <w:sz w:val="24"/>
          <w:szCs w:val="24"/>
        </w:rPr>
        <w:t xml:space="preserve"> celkem se právnické osobě stanoví ve výši stanovené ministerstvem pro školy a pro pedagogické pracovníky školních družin, zvýšené o součet součinů krajských normativů a příslušných jednotek výkonu</w:t>
      </w:r>
      <w:r w:rsidR="001B5399" w:rsidRPr="00C02BA5">
        <w:rPr>
          <w:rFonts w:ascii="Times New Roman" w:hAnsi="Times New Roman" w:cs="Times New Roman"/>
          <w:sz w:val="24"/>
          <w:szCs w:val="24"/>
        </w:rPr>
        <w:t xml:space="preserve"> stanovených pro přímé výdaje nepedagogických zaměstnanců školních družin a pro přímé výdaje ostatních školských zařízení.</w:t>
      </w:r>
    </w:p>
    <w:p w14:paraId="51B3CAE0" w14:textId="77777777" w:rsidR="001B5399" w:rsidRPr="00C02BA5" w:rsidRDefault="001B5399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AD59A" w14:textId="66878EE0" w:rsidR="001B5399" w:rsidRPr="00C02BA5" w:rsidRDefault="001B5399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Ukazatel platy se stanoví ve výši stanovené ministerstvem pro pedagogické pracovníky mateřských, základních a středních škol, konzervatoří a školních družin, zvýšené o výši mzdových prostředků stanovenou ministerstvem pro vyšší odborné a základní umělecké školy a pro nepedagogické zaměstnance ostatních škol po vyčlenění OON a dále zvýšené o součet součinů krajských normativů mzdových prostředků a příslušných jednotek výkonu stanovených pro přímé výdaje nepedagogických zaměstnanců školních družin a pro přímé výdaje ostatních školských zařízení, po vyčlenění OON.</w:t>
      </w:r>
    </w:p>
    <w:p w14:paraId="78617A2A" w14:textId="77777777" w:rsidR="00421046" w:rsidRPr="00C02BA5" w:rsidRDefault="00421046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89BF6" w14:textId="77777777" w:rsidR="000C7E0C" w:rsidRPr="00C02BA5" w:rsidRDefault="00217D41" w:rsidP="000C7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V případě, že </w:t>
      </w:r>
      <w:r w:rsidR="000C7E0C" w:rsidRPr="00C02BA5">
        <w:rPr>
          <w:rFonts w:ascii="Times New Roman" w:hAnsi="Times New Roman" w:cs="Times New Roman"/>
          <w:sz w:val="24"/>
          <w:szCs w:val="24"/>
        </w:rPr>
        <w:t xml:space="preserve">právnická osoba považuje rozpis přímých výdajů za nedostatečný, porovná si sama své podklady s rozpisem rozpočtu a předloží návrhy na odstranění disproporcí. Právnické osoby zřizované krajem předloží uvedené podklady s konkretizovanou žádostí o projednání krajskému úřadu a právnické osoby zřizované obcemi budou postupovat stejně, jen své podklady předloží svému obecnímu úřadu s rozšířenou působností. </w:t>
      </w:r>
    </w:p>
    <w:p w14:paraId="4FA40C33" w14:textId="77777777" w:rsidR="000C7E0C" w:rsidRPr="00C02BA5" w:rsidRDefault="000C7E0C" w:rsidP="000C7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ORP ověří správnost údajů v žádosti uvedených včetně jejich objektivnosti a porovná finanční rozvahu s rozpisem přímých výdajů. Na základě tohoto porovnání určí příčiny a navrhne konkrétní opatření k odstranění zjištěných disproporcí. ORP předloží projednané a z pohledu objektivnosti posouzené rozvahy jednotlivých organizací porovnané s rozpisem přímých výdajů obsahujícím konkrétní návrhy příslušné pracovnici </w:t>
      </w:r>
      <w:r w:rsidR="00ED5BD3" w:rsidRPr="00C02BA5">
        <w:rPr>
          <w:rFonts w:ascii="Times New Roman" w:hAnsi="Times New Roman" w:cs="Times New Roman"/>
          <w:sz w:val="24"/>
          <w:szCs w:val="24"/>
        </w:rPr>
        <w:t>krajského úřadu</w:t>
      </w:r>
      <w:r w:rsidRPr="00C02BA5">
        <w:rPr>
          <w:rFonts w:ascii="Times New Roman" w:hAnsi="Times New Roman" w:cs="Times New Roman"/>
          <w:sz w:val="24"/>
          <w:szCs w:val="24"/>
        </w:rPr>
        <w:t xml:space="preserve">. Následně bude provedena kontrola porovnání finančních rozvah s rozpisy přímých výdajů a návrhů na odstranění disproporcí. Pokud disproporce přetrvávají, projedná </w:t>
      </w:r>
      <w:r w:rsidR="00ED5BD3" w:rsidRPr="00C02BA5">
        <w:rPr>
          <w:rFonts w:ascii="Times New Roman" w:hAnsi="Times New Roman" w:cs="Times New Roman"/>
          <w:sz w:val="24"/>
          <w:szCs w:val="24"/>
        </w:rPr>
        <w:t>krajský úřad</w:t>
      </w:r>
      <w:r w:rsidRPr="00C02BA5">
        <w:rPr>
          <w:rFonts w:ascii="Times New Roman" w:hAnsi="Times New Roman" w:cs="Times New Roman"/>
          <w:sz w:val="24"/>
          <w:szCs w:val="24"/>
        </w:rPr>
        <w:t xml:space="preserve"> konkrétní opatření a postup j</w:t>
      </w:r>
      <w:r w:rsidR="00217D41" w:rsidRPr="00C02BA5">
        <w:rPr>
          <w:rFonts w:ascii="Times New Roman" w:hAnsi="Times New Roman" w:cs="Times New Roman"/>
          <w:sz w:val="24"/>
          <w:szCs w:val="24"/>
        </w:rPr>
        <w:t>ejich odstranění s příslušnou O</w:t>
      </w:r>
      <w:r w:rsidRPr="00C02BA5">
        <w:rPr>
          <w:rFonts w:ascii="Times New Roman" w:hAnsi="Times New Roman" w:cs="Times New Roman"/>
          <w:sz w:val="24"/>
          <w:szCs w:val="24"/>
        </w:rPr>
        <w:t>R</w:t>
      </w:r>
      <w:r w:rsidR="00217D41" w:rsidRPr="00C02BA5">
        <w:rPr>
          <w:rFonts w:ascii="Times New Roman" w:hAnsi="Times New Roman" w:cs="Times New Roman"/>
          <w:sz w:val="24"/>
          <w:szCs w:val="24"/>
        </w:rPr>
        <w:t>P</w:t>
      </w:r>
      <w:r w:rsidRPr="00C02BA5">
        <w:rPr>
          <w:rFonts w:ascii="Times New Roman" w:hAnsi="Times New Roman" w:cs="Times New Roman"/>
          <w:sz w:val="24"/>
          <w:szCs w:val="24"/>
        </w:rPr>
        <w:t xml:space="preserve">. Následně ORP na jeho základě projednají konkrétní opatření a postupy jejich odstranění s organizacemi a o výsledku tohoto procesu krajský úřad informují. Na základě výsledků projednání </w:t>
      </w:r>
      <w:r w:rsidR="008410C5" w:rsidRPr="00C02BA5">
        <w:rPr>
          <w:rFonts w:ascii="Times New Roman" w:hAnsi="Times New Roman" w:cs="Times New Roman"/>
          <w:sz w:val="24"/>
          <w:szCs w:val="24"/>
        </w:rPr>
        <w:t>krajský úřad</w:t>
      </w:r>
      <w:r w:rsidRPr="00C02BA5">
        <w:rPr>
          <w:rFonts w:ascii="Times New Roman" w:hAnsi="Times New Roman" w:cs="Times New Roman"/>
          <w:sz w:val="24"/>
          <w:szCs w:val="24"/>
        </w:rPr>
        <w:t xml:space="preserve"> provede úpravu rozpisu přímých výdajů jednotlivým organizacím nebo ho beze změny potvrdí. </w:t>
      </w:r>
    </w:p>
    <w:p w14:paraId="6374E694" w14:textId="77777777" w:rsidR="001B5399" w:rsidRPr="00C02BA5" w:rsidRDefault="001B5399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EA4BE" w14:textId="77777777" w:rsidR="001710DC" w:rsidRPr="00C02BA5" w:rsidRDefault="001710DC" w:rsidP="001710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AC2D2DC" w14:textId="77777777" w:rsidR="00940109" w:rsidRPr="00C02BA5" w:rsidRDefault="007E6F8A" w:rsidP="000D6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b/>
          <w:sz w:val="24"/>
          <w:szCs w:val="24"/>
        </w:rPr>
        <w:t>Za významný rozdíl</w:t>
      </w:r>
      <w:r w:rsidRPr="00C02BA5">
        <w:rPr>
          <w:rFonts w:ascii="Times New Roman" w:hAnsi="Times New Roman" w:cs="Times New Roman"/>
          <w:sz w:val="24"/>
          <w:szCs w:val="24"/>
        </w:rPr>
        <w:t xml:space="preserve"> mezi skutečností a jednotkami rozhodnými pro rozpis finančních prostředků poskytovaných podle §161 </w:t>
      </w:r>
      <w:r w:rsidR="002733A8" w:rsidRPr="00C02BA5">
        <w:rPr>
          <w:rFonts w:ascii="Times New Roman" w:hAnsi="Times New Roman" w:cs="Times New Roman"/>
          <w:sz w:val="24"/>
          <w:szCs w:val="24"/>
        </w:rPr>
        <w:t>š</w:t>
      </w:r>
      <w:r w:rsidRPr="00C02BA5">
        <w:rPr>
          <w:rFonts w:ascii="Times New Roman" w:hAnsi="Times New Roman" w:cs="Times New Roman"/>
          <w:sz w:val="24"/>
          <w:szCs w:val="24"/>
        </w:rPr>
        <w:t>kolského zákona jednotlivým právnickým osobám se povazuje zejména rozdíl</w:t>
      </w:r>
      <w:r w:rsidR="00597B9E" w:rsidRPr="00C02BA5">
        <w:rPr>
          <w:rFonts w:ascii="Times New Roman" w:hAnsi="Times New Roman" w:cs="Times New Roman"/>
          <w:sz w:val="24"/>
          <w:szCs w:val="24"/>
        </w:rPr>
        <w:t>:</w:t>
      </w:r>
    </w:p>
    <w:p w14:paraId="0F20007E" w14:textId="77777777" w:rsidR="00CA041F" w:rsidRPr="00C02BA5" w:rsidRDefault="00CA041F" w:rsidP="000D6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F8896" w14:textId="77777777" w:rsidR="007E6F8A" w:rsidRPr="00C02BA5" w:rsidRDefault="007E6F8A" w:rsidP="000D6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a) u školních družin v době provozu anebo počtu oddělení,</w:t>
      </w:r>
    </w:p>
    <w:p w14:paraId="23E7BFC8" w14:textId="77777777" w:rsidR="007E6F8A" w:rsidRPr="00C02BA5" w:rsidRDefault="007E6F8A" w:rsidP="000D6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b) u mateřských škol v době provozu, počtu jednotlivých pracovišť anebo počtu tříd,</w:t>
      </w:r>
    </w:p>
    <w:p w14:paraId="0CB5149B" w14:textId="77777777" w:rsidR="007E6F8A" w:rsidRPr="00C02BA5" w:rsidRDefault="007E6F8A" w:rsidP="000D6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c) u </w:t>
      </w:r>
      <w:r w:rsidR="000D159A" w:rsidRPr="00C02BA5">
        <w:rPr>
          <w:rFonts w:ascii="Times New Roman" w:hAnsi="Times New Roman" w:cs="Times New Roman"/>
          <w:sz w:val="24"/>
          <w:szCs w:val="24"/>
        </w:rPr>
        <w:t>základních škol v počtu tříd,</w:t>
      </w:r>
    </w:p>
    <w:p w14:paraId="19E43396" w14:textId="77777777" w:rsidR="000D159A" w:rsidRPr="00C02BA5" w:rsidRDefault="000D159A" w:rsidP="000D6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d) u středních škol v počtu tříd v jednotlivých oborech vzdělání</w:t>
      </w:r>
      <w:r w:rsidR="00217D41" w:rsidRPr="00C02BA5">
        <w:rPr>
          <w:rFonts w:ascii="Times New Roman" w:hAnsi="Times New Roman" w:cs="Times New Roman"/>
          <w:sz w:val="24"/>
          <w:szCs w:val="24"/>
        </w:rPr>
        <w:t>,</w:t>
      </w:r>
    </w:p>
    <w:p w14:paraId="629BBA96" w14:textId="77777777" w:rsidR="00940109" w:rsidRPr="00C02BA5" w:rsidRDefault="000D159A" w:rsidP="000D6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e) organizace prove</w:t>
      </w:r>
      <w:r w:rsidR="00CA041F" w:rsidRPr="00C02BA5">
        <w:rPr>
          <w:rFonts w:ascii="Times New Roman" w:hAnsi="Times New Roman" w:cs="Times New Roman"/>
          <w:sz w:val="24"/>
          <w:szCs w:val="24"/>
        </w:rPr>
        <w:t xml:space="preserve">dla úpravu PH </w:t>
      </w:r>
      <w:r w:rsidRPr="00C02BA5">
        <w:rPr>
          <w:rFonts w:ascii="Times New Roman" w:hAnsi="Times New Roman" w:cs="Times New Roman"/>
          <w:sz w:val="24"/>
          <w:szCs w:val="24"/>
        </w:rPr>
        <w:t>školy, ta</w:t>
      </w:r>
      <w:r w:rsidR="00CA041F" w:rsidRPr="00C02BA5">
        <w:rPr>
          <w:rFonts w:ascii="Times New Roman" w:hAnsi="Times New Roman" w:cs="Times New Roman"/>
          <w:sz w:val="24"/>
          <w:szCs w:val="24"/>
        </w:rPr>
        <w:t xml:space="preserve">k aby současně nepřekračovala PH </w:t>
      </w:r>
      <w:r w:rsidRPr="00C02BA5">
        <w:rPr>
          <w:rFonts w:ascii="Times New Roman" w:hAnsi="Times New Roman" w:cs="Times New Roman"/>
          <w:sz w:val="24"/>
          <w:szCs w:val="24"/>
        </w:rPr>
        <w:t>max</w:t>
      </w:r>
      <w:r w:rsidR="00CA041F" w:rsidRPr="00C02BA5">
        <w:rPr>
          <w:rFonts w:ascii="Times New Roman" w:hAnsi="Times New Roman" w:cs="Times New Roman"/>
          <w:sz w:val="24"/>
          <w:szCs w:val="24"/>
        </w:rPr>
        <w:t>.</w:t>
      </w:r>
    </w:p>
    <w:p w14:paraId="0B51F612" w14:textId="77777777" w:rsidR="00940109" w:rsidRPr="00C02BA5" w:rsidRDefault="00940109" w:rsidP="000D6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259C164" w14:textId="77777777" w:rsidR="001710DC" w:rsidRPr="00C02BA5" w:rsidRDefault="001710DC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5D03A7" w14:textId="77777777" w:rsidR="00CE2E18" w:rsidRPr="00C02BA5" w:rsidRDefault="00CE2E18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BA5">
        <w:rPr>
          <w:rFonts w:ascii="Times New Roman" w:hAnsi="Times New Roman" w:cs="Times New Roman"/>
          <w:b/>
          <w:sz w:val="24"/>
          <w:szCs w:val="24"/>
        </w:rPr>
        <w:t>Pro stanovení rozpočtu na platy je rozhodující vykázání úvazků pedagogických zaměstnanců ve výkazu P1c-01.</w:t>
      </w:r>
    </w:p>
    <w:p w14:paraId="1361EDD8" w14:textId="77777777" w:rsidR="008E5449" w:rsidRPr="00C02BA5" w:rsidRDefault="008E5449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E3895" w14:textId="66897BDC" w:rsidR="00641E57" w:rsidRPr="00C02BA5" w:rsidRDefault="00940109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Ředitel školy zodpovídá za </w:t>
      </w:r>
      <w:r w:rsidR="00641E57" w:rsidRPr="00C02BA5">
        <w:rPr>
          <w:rFonts w:ascii="Times New Roman" w:hAnsi="Times New Roman" w:cs="Times New Roman"/>
          <w:sz w:val="24"/>
          <w:szCs w:val="24"/>
        </w:rPr>
        <w:t xml:space="preserve">správnost vykázaných údajů ve statistických a výkonových výkazech, na </w:t>
      </w:r>
      <w:r w:rsidR="0047193C" w:rsidRPr="00C02BA5">
        <w:rPr>
          <w:rFonts w:ascii="Times New Roman" w:hAnsi="Times New Roman" w:cs="Times New Roman"/>
          <w:sz w:val="24"/>
          <w:szCs w:val="24"/>
        </w:rPr>
        <w:t>základě,</w:t>
      </w:r>
      <w:r w:rsidR="00641E57" w:rsidRPr="00C02BA5">
        <w:rPr>
          <w:rFonts w:ascii="Times New Roman" w:hAnsi="Times New Roman" w:cs="Times New Roman"/>
          <w:sz w:val="24"/>
          <w:szCs w:val="24"/>
        </w:rPr>
        <w:t xml:space="preserve"> kterých obdržel limit počtu pracovníků a výši finančních prostředků do rozpočtu. Při zjištění rozdílu požádá o úpravu rozpisu: </w:t>
      </w:r>
    </w:p>
    <w:p w14:paraId="03FD800D" w14:textId="77777777" w:rsidR="003C39CC" w:rsidRPr="00C02BA5" w:rsidRDefault="003C39CC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636FC" w14:textId="0CA77230" w:rsidR="00FC32D6" w:rsidRPr="00C02BA5" w:rsidRDefault="003511BA" w:rsidP="00FC32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641E57" w:rsidRPr="00C02BA5">
        <w:rPr>
          <w:rFonts w:ascii="Times New Roman" w:hAnsi="Times New Roman" w:cs="Times New Roman"/>
          <w:sz w:val="24"/>
          <w:szCs w:val="24"/>
        </w:rPr>
        <w:t xml:space="preserve">) </w:t>
      </w:r>
      <w:r w:rsidR="00852D7C">
        <w:rPr>
          <w:rFonts w:ascii="Times New Roman" w:hAnsi="Times New Roman" w:cs="Times New Roman"/>
          <w:b/>
          <w:sz w:val="24"/>
          <w:szCs w:val="24"/>
        </w:rPr>
        <w:t>v neprospěch</w:t>
      </w:r>
      <w:r w:rsidR="00641E57" w:rsidRPr="00C02BA5">
        <w:rPr>
          <w:rFonts w:ascii="Times New Roman" w:hAnsi="Times New Roman" w:cs="Times New Roman"/>
          <w:b/>
          <w:sz w:val="24"/>
          <w:szCs w:val="24"/>
        </w:rPr>
        <w:t xml:space="preserve"> rozpočtu </w:t>
      </w:r>
      <w:r w:rsidR="0047193C" w:rsidRPr="00C02BA5">
        <w:rPr>
          <w:rFonts w:ascii="Times New Roman" w:hAnsi="Times New Roman" w:cs="Times New Roman"/>
          <w:b/>
          <w:sz w:val="24"/>
          <w:szCs w:val="24"/>
        </w:rPr>
        <w:t>organizace</w:t>
      </w:r>
      <w:r w:rsidR="0047193C">
        <w:rPr>
          <w:rFonts w:ascii="Times New Roman" w:hAnsi="Times New Roman" w:cs="Times New Roman"/>
          <w:b/>
          <w:sz w:val="24"/>
          <w:szCs w:val="24"/>
        </w:rPr>
        <w:t xml:space="preserve"> – v</w:t>
      </w:r>
      <w:r w:rsidR="00845D6C" w:rsidRPr="00845D6C">
        <w:rPr>
          <w:rFonts w:ascii="Times New Roman" w:hAnsi="Times New Roman" w:cs="Times New Roman"/>
          <w:bCs/>
          <w:sz w:val="24"/>
          <w:szCs w:val="24"/>
        </w:rPr>
        <w:t> případě, že dojde k</w:t>
      </w:r>
      <w:r w:rsidR="00845D6C">
        <w:rPr>
          <w:rFonts w:ascii="Times New Roman" w:hAnsi="Times New Roman" w:cs="Times New Roman"/>
          <w:bCs/>
          <w:sz w:val="24"/>
          <w:szCs w:val="24"/>
        </w:rPr>
        <w:t> </w:t>
      </w:r>
      <w:r w:rsidR="00845D6C" w:rsidRPr="00845D6C">
        <w:rPr>
          <w:rFonts w:ascii="Times New Roman" w:hAnsi="Times New Roman" w:cs="Times New Roman"/>
          <w:bCs/>
          <w:sz w:val="24"/>
          <w:szCs w:val="24"/>
        </w:rPr>
        <w:t>významný</w:t>
      </w:r>
      <w:r w:rsidR="00845D6C">
        <w:rPr>
          <w:rFonts w:ascii="Times New Roman" w:hAnsi="Times New Roman" w:cs="Times New Roman"/>
          <w:bCs/>
          <w:sz w:val="24"/>
          <w:szCs w:val="24"/>
        </w:rPr>
        <w:t>m</w:t>
      </w:r>
      <w:r w:rsidR="00845D6C" w:rsidRPr="00845D6C">
        <w:rPr>
          <w:rFonts w:ascii="Times New Roman" w:hAnsi="Times New Roman" w:cs="Times New Roman"/>
          <w:bCs/>
          <w:sz w:val="24"/>
          <w:szCs w:val="24"/>
        </w:rPr>
        <w:t xml:space="preserve"> změnám, které vedou ke snížení výše rozpočtu organiz</w:t>
      </w:r>
      <w:r w:rsidR="00845D6C">
        <w:rPr>
          <w:rFonts w:ascii="Times New Roman" w:hAnsi="Times New Roman" w:cs="Times New Roman"/>
          <w:bCs/>
          <w:sz w:val="24"/>
          <w:szCs w:val="24"/>
        </w:rPr>
        <w:t>a</w:t>
      </w:r>
      <w:r w:rsidR="00845D6C" w:rsidRPr="00845D6C">
        <w:rPr>
          <w:rFonts w:ascii="Times New Roman" w:hAnsi="Times New Roman" w:cs="Times New Roman"/>
          <w:bCs/>
          <w:sz w:val="24"/>
          <w:szCs w:val="24"/>
        </w:rPr>
        <w:t>ce</w:t>
      </w:r>
      <w:r w:rsidR="00845D6C">
        <w:rPr>
          <w:rFonts w:ascii="Times New Roman" w:hAnsi="Times New Roman" w:cs="Times New Roman"/>
          <w:bCs/>
          <w:sz w:val="24"/>
          <w:szCs w:val="24"/>
        </w:rPr>
        <w:t>.</w:t>
      </w:r>
      <w:r w:rsidR="00FC32D6" w:rsidRPr="00845D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B91">
        <w:rPr>
          <w:rFonts w:ascii="Times New Roman" w:hAnsi="Times New Roman" w:cs="Times New Roman"/>
          <w:sz w:val="24"/>
          <w:szCs w:val="24"/>
        </w:rPr>
        <w:t>Pakliže</w:t>
      </w:r>
      <w:r w:rsidR="00FC32D6" w:rsidRPr="00C02BA5">
        <w:rPr>
          <w:rFonts w:ascii="Times New Roman" w:hAnsi="Times New Roman" w:cs="Times New Roman"/>
          <w:sz w:val="24"/>
          <w:szCs w:val="24"/>
        </w:rPr>
        <w:t xml:space="preserve"> organizace nepožádá o úpravu rozpočtu, bude mít neoprávněné čerpání finančních prostředků, </w:t>
      </w:r>
    </w:p>
    <w:p w14:paraId="6818273A" w14:textId="77777777" w:rsidR="00641E57" w:rsidRPr="00C02BA5" w:rsidRDefault="00641E57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5D96E" w14:textId="1A1B8679" w:rsidR="00FC32D6" w:rsidRPr="00C02BA5" w:rsidRDefault="003511BA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b</w:t>
      </w:r>
      <w:r w:rsidR="00641E57" w:rsidRPr="00C02BA5">
        <w:rPr>
          <w:rFonts w:ascii="Times New Roman" w:hAnsi="Times New Roman" w:cs="Times New Roman"/>
          <w:sz w:val="24"/>
          <w:szCs w:val="24"/>
        </w:rPr>
        <w:t xml:space="preserve">) </w:t>
      </w:r>
      <w:r w:rsidR="00641E57" w:rsidRPr="00C02BA5">
        <w:rPr>
          <w:rFonts w:ascii="Times New Roman" w:hAnsi="Times New Roman" w:cs="Times New Roman"/>
          <w:b/>
          <w:sz w:val="24"/>
          <w:szCs w:val="24"/>
        </w:rPr>
        <w:t xml:space="preserve">ve prospěch </w:t>
      </w:r>
      <w:r w:rsidR="0047193C" w:rsidRPr="00C02BA5">
        <w:rPr>
          <w:rFonts w:ascii="Times New Roman" w:hAnsi="Times New Roman" w:cs="Times New Roman"/>
          <w:b/>
          <w:sz w:val="24"/>
          <w:szCs w:val="24"/>
        </w:rPr>
        <w:t>rozpočtu</w:t>
      </w:r>
      <w:r w:rsidR="0047193C" w:rsidRPr="00C02BA5">
        <w:rPr>
          <w:rFonts w:ascii="Times New Roman" w:hAnsi="Times New Roman" w:cs="Times New Roman"/>
          <w:sz w:val="24"/>
          <w:szCs w:val="24"/>
        </w:rPr>
        <w:t xml:space="preserve"> – v</w:t>
      </w:r>
      <w:r w:rsidR="00FC32D6" w:rsidRPr="00C02BA5">
        <w:rPr>
          <w:rFonts w:ascii="Times New Roman" w:hAnsi="Times New Roman" w:cs="Times New Roman"/>
          <w:sz w:val="24"/>
          <w:szCs w:val="24"/>
        </w:rPr>
        <w:t xml:space="preserve"> případě, že organizace bude žádat o úpravu rozpočtu, bude úprava individuálně posuzována podle možností rezervy </w:t>
      </w:r>
      <w:r w:rsidR="00F82D1E">
        <w:rPr>
          <w:rFonts w:ascii="Times New Roman" w:hAnsi="Times New Roman" w:cs="Times New Roman"/>
          <w:sz w:val="24"/>
          <w:szCs w:val="24"/>
        </w:rPr>
        <w:t xml:space="preserve">KÚ </w:t>
      </w:r>
      <w:r w:rsidR="00FC32D6" w:rsidRPr="00C02BA5">
        <w:rPr>
          <w:rFonts w:ascii="Times New Roman" w:hAnsi="Times New Roman" w:cs="Times New Roman"/>
          <w:sz w:val="24"/>
          <w:szCs w:val="24"/>
        </w:rPr>
        <w:t>a celkového čerpání finančních prostředků organizací</w:t>
      </w:r>
      <w:r w:rsidR="007432BD" w:rsidRPr="00C02BA5">
        <w:rPr>
          <w:rFonts w:ascii="Times New Roman" w:hAnsi="Times New Roman" w:cs="Times New Roman"/>
          <w:sz w:val="24"/>
          <w:szCs w:val="24"/>
        </w:rPr>
        <w:t>.</w:t>
      </w:r>
    </w:p>
    <w:p w14:paraId="52930004" w14:textId="77777777" w:rsidR="00940109" w:rsidRDefault="00940109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C7475FD" w14:textId="6BD64234" w:rsidR="009D7C9B" w:rsidRPr="00C02BA5" w:rsidRDefault="009D7C9B" w:rsidP="009D7C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V ostatních případech - např. </w:t>
      </w:r>
      <w:r w:rsidR="00F82D1E">
        <w:rPr>
          <w:rFonts w:ascii="Times New Roman" w:hAnsi="Times New Roman" w:cs="Times New Roman"/>
          <w:sz w:val="24"/>
          <w:szCs w:val="24"/>
        </w:rPr>
        <w:t xml:space="preserve">proplacení dovolené po </w:t>
      </w:r>
      <w:r w:rsidR="0047193C">
        <w:rPr>
          <w:rFonts w:ascii="Times New Roman" w:hAnsi="Times New Roman" w:cs="Times New Roman"/>
          <w:sz w:val="24"/>
          <w:szCs w:val="24"/>
        </w:rPr>
        <w:t xml:space="preserve">MD </w:t>
      </w:r>
      <w:r w:rsidR="0047193C" w:rsidRPr="00C02BA5">
        <w:rPr>
          <w:rFonts w:ascii="Times New Roman" w:hAnsi="Times New Roman" w:cs="Times New Roman"/>
          <w:sz w:val="24"/>
          <w:szCs w:val="24"/>
        </w:rPr>
        <w:t>– bude</w:t>
      </w:r>
      <w:r w:rsidRPr="00C02BA5">
        <w:rPr>
          <w:rFonts w:ascii="Times New Roman" w:hAnsi="Times New Roman" w:cs="Times New Roman"/>
          <w:sz w:val="24"/>
          <w:szCs w:val="24"/>
        </w:rPr>
        <w:t xml:space="preserve"> posuzováno pouze za situace, že by se jednalo o významný vliv na vyšší čerpání rozpočtu. Poskytnutí nákladů vztahujících se k MD bude posuzováno na základě hospodaření právního subjektu a s ohledem na data z výkazu</w:t>
      </w:r>
      <w:r w:rsidR="00F82D1E">
        <w:rPr>
          <w:rFonts w:ascii="Times New Roman" w:hAnsi="Times New Roman" w:cs="Times New Roman"/>
          <w:sz w:val="24"/>
          <w:szCs w:val="24"/>
        </w:rPr>
        <w:t xml:space="preserve"> P1-04 za 3. čtvrtletí roku 202</w:t>
      </w:r>
      <w:r w:rsidR="00481E96">
        <w:rPr>
          <w:rFonts w:ascii="Times New Roman" w:hAnsi="Times New Roman" w:cs="Times New Roman"/>
          <w:sz w:val="24"/>
          <w:szCs w:val="24"/>
        </w:rPr>
        <w:t>5</w:t>
      </w:r>
      <w:r w:rsidRPr="00C02BA5">
        <w:rPr>
          <w:rFonts w:ascii="Times New Roman" w:hAnsi="Times New Roman" w:cs="Times New Roman"/>
          <w:sz w:val="24"/>
          <w:szCs w:val="24"/>
        </w:rPr>
        <w:t>.</w:t>
      </w:r>
    </w:p>
    <w:p w14:paraId="4ADF5CBA" w14:textId="77777777" w:rsidR="009D7C9B" w:rsidRPr="00C02BA5" w:rsidRDefault="009D7C9B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5F5221C" w14:textId="767BEDB1" w:rsidR="00421046" w:rsidRPr="00E111AD" w:rsidRDefault="00421046" w:rsidP="004210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1AD">
        <w:rPr>
          <w:rFonts w:ascii="Times New Roman" w:hAnsi="Times New Roman" w:cs="Times New Roman"/>
          <w:b/>
          <w:sz w:val="24"/>
          <w:szCs w:val="24"/>
        </w:rPr>
        <w:t xml:space="preserve">DŮLEŽITÉ! Krajský úřad při úpravách rozpisu rozpočtu přímých výdajů nebude zohledňovat </w:t>
      </w:r>
      <w:r w:rsidR="00EC5518">
        <w:rPr>
          <w:rFonts w:ascii="Times New Roman" w:hAnsi="Times New Roman" w:cs="Times New Roman"/>
          <w:b/>
          <w:sz w:val="24"/>
          <w:szCs w:val="24"/>
        </w:rPr>
        <w:t>chybně</w:t>
      </w:r>
      <w:r w:rsidRPr="00E111AD">
        <w:rPr>
          <w:rFonts w:ascii="Times New Roman" w:hAnsi="Times New Roman" w:cs="Times New Roman"/>
          <w:b/>
          <w:sz w:val="24"/>
          <w:szCs w:val="24"/>
        </w:rPr>
        <w:t xml:space="preserve"> vykázané údaje. Za správnost vykázaných údajů odpovídá ředitel organizace. </w:t>
      </w:r>
    </w:p>
    <w:p w14:paraId="582A8481" w14:textId="77777777" w:rsidR="00C02BA5" w:rsidRDefault="00C02BA5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A3E46" w14:textId="77777777" w:rsidR="00AF394F" w:rsidRPr="00C02BA5" w:rsidRDefault="007A5ADC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Na základ</w:t>
      </w:r>
      <w:r w:rsidR="00AF394F" w:rsidRPr="00C02BA5">
        <w:rPr>
          <w:rFonts w:ascii="Times New Roman" w:hAnsi="Times New Roman" w:cs="Times New Roman"/>
          <w:sz w:val="24"/>
          <w:szCs w:val="24"/>
        </w:rPr>
        <w:t>ě</w:t>
      </w:r>
      <w:r w:rsidRPr="00C02BA5">
        <w:rPr>
          <w:rFonts w:ascii="Times New Roman" w:hAnsi="Times New Roman" w:cs="Times New Roman"/>
          <w:sz w:val="24"/>
          <w:szCs w:val="24"/>
        </w:rPr>
        <w:t xml:space="preserve"> požadavků krajský úřad provede úpravy </w:t>
      </w:r>
      <w:r w:rsidR="00240187" w:rsidRPr="00C02BA5">
        <w:rPr>
          <w:rFonts w:ascii="Times New Roman" w:hAnsi="Times New Roman" w:cs="Times New Roman"/>
          <w:sz w:val="24"/>
          <w:szCs w:val="24"/>
        </w:rPr>
        <w:t xml:space="preserve">rozpočtu </w:t>
      </w:r>
      <w:r w:rsidRPr="00C02BA5">
        <w:rPr>
          <w:rFonts w:ascii="Times New Roman" w:hAnsi="Times New Roman" w:cs="Times New Roman"/>
          <w:sz w:val="24"/>
          <w:szCs w:val="24"/>
        </w:rPr>
        <w:t xml:space="preserve">dvakrát za rok </w:t>
      </w:r>
      <w:r w:rsidR="00AF394F" w:rsidRPr="00C02BA5">
        <w:rPr>
          <w:rFonts w:ascii="Times New Roman" w:hAnsi="Times New Roman" w:cs="Times New Roman"/>
          <w:sz w:val="24"/>
          <w:szCs w:val="24"/>
        </w:rPr>
        <w:t>ve stanovených termínech.</w:t>
      </w:r>
    </w:p>
    <w:p w14:paraId="59A3F578" w14:textId="77777777" w:rsidR="003C2C5D" w:rsidRPr="00C02BA5" w:rsidRDefault="003C2C5D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CE81F" w14:textId="77777777" w:rsidR="00AF394F" w:rsidRPr="00C02BA5" w:rsidRDefault="00AF394F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Termín první úpravy:</w:t>
      </w:r>
    </w:p>
    <w:p w14:paraId="4431937A" w14:textId="2BEF3C43" w:rsidR="00AF394F" w:rsidRPr="00764F74" w:rsidRDefault="00AF394F" w:rsidP="00AF394F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F74">
        <w:rPr>
          <w:rFonts w:ascii="Times New Roman" w:hAnsi="Times New Roman" w:cs="Times New Roman"/>
          <w:sz w:val="24"/>
          <w:szCs w:val="24"/>
        </w:rPr>
        <w:t xml:space="preserve">žádost organizace </w:t>
      </w:r>
      <w:r w:rsidR="00F87978" w:rsidRPr="00764F74">
        <w:rPr>
          <w:rFonts w:ascii="Times New Roman" w:hAnsi="Times New Roman" w:cs="Times New Roman"/>
          <w:sz w:val="24"/>
          <w:szCs w:val="24"/>
        </w:rPr>
        <w:t xml:space="preserve">nebo pověřená obec </w:t>
      </w:r>
      <w:r w:rsidRPr="00DD587C">
        <w:rPr>
          <w:rFonts w:ascii="Times New Roman" w:hAnsi="Times New Roman" w:cs="Times New Roman"/>
          <w:sz w:val="24"/>
          <w:szCs w:val="24"/>
        </w:rPr>
        <w:t xml:space="preserve">zašle </w:t>
      </w:r>
      <w:r w:rsidR="006131FB" w:rsidRPr="00DD587C">
        <w:rPr>
          <w:rFonts w:ascii="Times New Roman" w:hAnsi="Times New Roman" w:cs="Times New Roman"/>
          <w:sz w:val="24"/>
          <w:szCs w:val="24"/>
        </w:rPr>
        <w:t xml:space="preserve">do </w:t>
      </w:r>
      <w:r w:rsidR="00D048D3" w:rsidRPr="00DD587C">
        <w:rPr>
          <w:rFonts w:ascii="Times New Roman" w:hAnsi="Times New Roman" w:cs="Times New Roman"/>
          <w:sz w:val="24"/>
          <w:szCs w:val="24"/>
        </w:rPr>
        <w:t>6</w:t>
      </w:r>
      <w:r w:rsidR="00244D83" w:rsidRPr="00DD587C">
        <w:rPr>
          <w:rFonts w:ascii="Times New Roman" w:hAnsi="Times New Roman" w:cs="Times New Roman"/>
          <w:sz w:val="24"/>
          <w:szCs w:val="24"/>
        </w:rPr>
        <w:t>.</w:t>
      </w:r>
      <w:r w:rsidR="008543AB" w:rsidRPr="00DD587C">
        <w:rPr>
          <w:rFonts w:ascii="Times New Roman" w:hAnsi="Times New Roman" w:cs="Times New Roman"/>
          <w:sz w:val="24"/>
          <w:szCs w:val="24"/>
        </w:rPr>
        <w:t xml:space="preserve"> </w:t>
      </w:r>
      <w:r w:rsidR="00E111AD" w:rsidRPr="00DD587C">
        <w:rPr>
          <w:rFonts w:ascii="Times New Roman" w:hAnsi="Times New Roman" w:cs="Times New Roman"/>
          <w:sz w:val="24"/>
          <w:szCs w:val="24"/>
        </w:rPr>
        <w:t>6. 202</w:t>
      </w:r>
      <w:r w:rsidR="00D048D3" w:rsidRPr="00DD587C">
        <w:rPr>
          <w:rFonts w:ascii="Times New Roman" w:hAnsi="Times New Roman" w:cs="Times New Roman"/>
          <w:sz w:val="24"/>
          <w:szCs w:val="24"/>
        </w:rPr>
        <w:t>5</w:t>
      </w:r>
    </w:p>
    <w:p w14:paraId="3CF37B3A" w14:textId="0EF836EE" w:rsidR="00AF394F" w:rsidRPr="005E7C0D" w:rsidRDefault="00AF394F" w:rsidP="00AF394F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0D">
        <w:rPr>
          <w:rFonts w:ascii="Times New Roman" w:hAnsi="Times New Roman" w:cs="Times New Roman"/>
          <w:sz w:val="24"/>
          <w:szCs w:val="24"/>
        </w:rPr>
        <w:t xml:space="preserve">převzetí </w:t>
      </w:r>
      <w:r w:rsidR="00CC4249" w:rsidRPr="005E7C0D">
        <w:rPr>
          <w:rFonts w:ascii="Times New Roman" w:hAnsi="Times New Roman" w:cs="Times New Roman"/>
          <w:sz w:val="24"/>
          <w:szCs w:val="24"/>
        </w:rPr>
        <w:t xml:space="preserve">upraveného </w:t>
      </w:r>
      <w:r w:rsidRPr="005E7C0D">
        <w:rPr>
          <w:rFonts w:ascii="Times New Roman" w:hAnsi="Times New Roman" w:cs="Times New Roman"/>
          <w:sz w:val="24"/>
          <w:szCs w:val="24"/>
        </w:rPr>
        <w:t xml:space="preserve">rozpočtu organizací </w:t>
      </w:r>
      <w:r w:rsidRPr="00DD587C">
        <w:rPr>
          <w:rFonts w:ascii="Times New Roman" w:hAnsi="Times New Roman" w:cs="Times New Roman"/>
          <w:sz w:val="24"/>
          <w:szCs w:val="24"/>
        </w:rPr>
        <w:t xml:space="preserve">do </w:t>
      </w:r>
      <w:r w:rsidR="00764F74" w:rsidRPr="00DD587C">
        <w:rPr>
          <w:rFonts w:ascii="Times New Roman" w:hAnsi="Times New Roman" w:cs="Times New Roman"/>
          <w:sz w:val="24"/>
          <w:szCs w:val="24"/>
        </w:rPr>
        <w:t>30</w:t>
      </w:r>
      <w:r w:rsidRPr="00DD587C">
        <w:rPr>
          <w:rFonts w:ascii="Times New Roman" w:hAnsi="Times New Roman" w:cs="Times New Roman"/>
          <w:sz w:val="24"/>
          <w:szCs w:val="24"/>
        </w:rPr>
        <w:t xml:space="preserve">. </w:t>
      </w:r>
      <w:r w:rsidR="00E111AD" w:rsidRPr="00DD587C">
        <w:rPr>
          <w:rFonts w:ascii="Times New Roman" w:hAnsi="Times New Roman" w:cs="Times New Roman"/>
          <w:sz w:val="24"/>
          <w:szCs w:val="24"/>
        </w:rPr>
        <w:t>6</w:t>
      </w:r>
      <w:r w:rsidRPr="00DD587C">
        <w:rPr>
          <w:rFonts w:ascii="Times New Roman" w:hAnsi="Times New Roman" w:cs="Times New Roman"/>
          <w:sz w:val="24"/>
          <w:szCs w:val="24"/>
        </w:rPr>
        <w:t>. 202</w:t>
      </w:r>
      <w:r w:rsidR="00764F74" w:rsidRPr="00DD587C">
        <w:rPr>
          <w:rFonts w:ascii="Times New Roman" w:hAnsi="Times New Roman" w:cs="Times New Roman"/>
          <w:sz w:val="24"/>
          <w:szCs w:val="24"/>
        </w:rPr>
        <w:t>5</w:t>
      </w:r>
    </w:p>
    <w:p w14:paraId="63CB2A9F" w14:textId="77777777" w:rsidR="00897877" w:rsidRPr="00C02BA5" w:rsidRDefault="00897877" w:rsidP="00AF39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F0BB4" w14:textId="71C9B7FB" w:rsidR="00AF394F" w:rsidRPr="00C02BA5" w:rsidRDefault="00AF394F" w:rsidP="00AF39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Druhý termín</w:t>
      </w:r>
      <w:r w:rsidR="008543AB" w:rsidRPr="00C02BA5">
        <w:rPr>
          <w:rFonts w:ascii="Times New Roman" w:hAnsi="Times New Roman" w:cs="Times New Roman"/>
          <w:sz w:val="24"/>
          <w:szCs w:val="24"/>
        </w:rPr>
        <w:t xml:space="preserve"> (podzim 202</w:t>
      </w:r>
      <w:r w:rsidR="00227742">
        <w:rPr>
          <w:rFonts w:ascii="Times New Roman" w:hAnsi="Times New Roman" w:cs="Times New Roman"/>
          <w:sz w:val="24"/>
          <w:szCs w:val="24"/>
        </w:rPr>
        <w:t>5</w:t>
      </w:r>
      <w:r w:rsidR="006131FB" w:rsidRPr="00C02BA5">
        <w:rPr>
          <w:rFonts w:ascii="Times New Roman" w:hAnsi="Times New Roman" w:cs="Times New Roman"/>
          <w:sz w:val="24"/>
          <w:szCs w:val="24"/>
        </w:rPr>
        <w:t>)</w:t>
      </w:r>
      <w:r w:rsidRPr="00C02BA5">
        <w:rPr>
          <w:rFonts w:ascii="Times New Roman" w:hAnsi="Times New Roman" w:cs="Times New Roman"/>
          <w:sz w:val="24"/>
          <w:szCs w:val="24"/>
        </w:rPr>
        <w:t xml:space="preserve"> b</w:t>
      </w:r>
      <w:r w:rsidR="00DF7B83" w:rsidRPr="00C02BA5">
        <w:rPr>
          <w:rFonts w:ascii="Times New Roman" w:hAnsi="Times New Roman" w:cs="Times New Roman"/>
          <w:sz w:val="24"/>
          <w:szCs w:val="24"/>
        </w:rPr>
        <w:t>ude upřesněn v průběhu roku 202</w:t>
      </w:r>
      <w:r w:rsidR="00227742">
        <w:rPr>
          <w:rFonts w:ascii="Times New Roman" w:hAnsi="Times New Roman" w:cs="Times New Roman"/>
          <w:sz w:val="24"/>
          <w:szCs w:val="24"/>
        </w:rPr>
        <w:t>5</w:t>
      </w:r>
      <w:r w:rsidRPr="00C02BA5">
        <w:rPr>
          <w:rFonts w:ascii="Times New Roman" w:hAnsi="Times New Roman" w:cs="Times New Roman"/>
          <w:sz w:val="24"/>
          <w:szCs w:val="24"/>
        </w:rPr>
        <w:t>.</w:t>
      </w:r>
    </w:p>
    <w:p w14:paraId="1BE0A81F" w14:textId="77777777" w:rsidR="001710DC" w:rsidRPr="00C02BA5" w:rsidRDefault="001710DC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49E7BCA" w14:textId="77777777" w:rsidR="001710DC" w:rsidRPr="00C02BA5" w:rsidRDefault="001710DC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Krajský úřad z rezervy bezodkladně, nejpozději však do 60 dnů ode dne, kdy právnická osoba předala elektronicky </w:t>
      </w:r>
      <w:r w:rsidR="00897877" w:rsidRPr="00C02BA5">
        <w:rPr>
          <w:rFonts w:ascii="Times New Roman" w:hAnsi="Times New Roman" w:cs="Times New Roman"/>
          <w:sz w:val="24"/>
          <w:szCs w:val="24"/>
        </w:rPr>
        <w:t>ve</w:t>
      </w:r>
      <w:r w:rsidRPr="00C02BA5">
        <w:rPr>
          <w:rFonts w:ascii="Times New Roman" w:hAnsi="Times New Roman" w:cs="Times New Roman"/>
          <w:sz w:val="24"/>
          <w:szCs w:val="24"/>
        </w:rPr>
        <w:t xml:space="preserve"> výkaze změny v údajích ze školních matrik a dokumentace škol a školských zařízení příslušnému správnímu úřadu, rozepíše do rozpočtů právnických osob v průběhu kalendářního roku finanční prostředky </w:t>
      </w:r>
      <w:r w:rsidR="00A877FA" w:rsidRPr="00C02BA5">
        <w:rPr>
          <w:rFonts w:ascii="Times New Roman" w:hAnsi="Times New Roman" w:cs="Times New Roman"/>
          <w:sz w:val="24"/>
          <w:szCs w:val="24"/>
        </w:rPr>
        <w:t xml:space="preserve">na podpůrná opatření podle §16 </w:t>
      </w:r>
      <w:r w:rsidR="00B46635" w:rsidRPr="00C02BA5">
        <w:rPr>
          <w:rFonts w:ascii="Times New Roman" w:hAnsi="Times New Roman" w:cs="Times New Roman"/>
          <w:sz w:val="24"/>
          <w:szCs w:val="24"/>
        </w:rPr>
        <w:t>š</w:t>
      </w:r>
      <w:r w:rsidR="00A877FA" w:rsidRPr="00C02BA5">
        <w:rPr>
          <w:rFonts w:ascii="Times New Roman" w:hAnsi="Times New Roman" w:cs="Times New Roman"/>
          <w:sz w:val="24"/>
          <w:szCs w:val="24"/>
        </w:rPr>
        <w:t>kolského zákona</w:t>
      </w:r>
      <w:r w:rsidRPr="00C02BA5">
        <w:rPr>
          <w:rFonts w:ascii="Times New Roman" w:hAnsi="Times New Roman" w:cs="Times New Roman"/>
          <w:sz w:val="24"/>
          <w:szCs w:val="24"/>
        </w:rPr>
        <w:t xml:space="preserve"> ve výši: </w:t>
      </w:r>
    </w:p>
    <w:p w14:paraId="1EFFB5A6" w14:textId="77777777" w:rsidR="00085399" w:rsidRPr="00C02BA5" w:rsidRDefault="00085399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E85CCC" w14:textId="77777777" w:rsidR="00892349" w:rsidRPr="00C02BA5" w:rsidRDefault="001710DC" w:rsidP="00892349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uvedené v příloze č. 1 část B vyhlášky č. 27/2016 Sb., o vzdělávání žáků se speciálními vzdělávacími potřebami a žáků nadaných, pokud se jedná o využití kompenzační pomůcky, speciální učebnice nebo speciální učební pomůcky, nebo</w:t>
      </w:r>
    </w:p>
    <w:p w14:paraId="373CE07E" w14:textId="77777777" w:rsidR="00892349" w:rsidRPr="00C02BA5" w:rsidRDefault="00892349" w:rsidP="00892349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7D0835" w14:textId="0F04853A" w:rsidR="00637BD9" w:rsidRPr="00C02BA5" w:rsidRDefault="001710DC" w:rsidP="00637BD9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rovné součinu 1/12 hodnoty uvedené v příloze č. 1 část A vyhlášky č. 27/2016 Sb.</w:t>
      </w:r>
      <w:r w:rsidR="00EA4E26" w:rsidRPr="00C02BA5">
        <w:rPr>
          <w:rFonts w:ascii="Times New Roman" w:hAnsi="Times New Roman" w:cs="Times New Roman"/>
          <w:sz w:val="24"/>
          <w:szCs w:val="24"/>
        </w:rPr>
        <w:t xml:space="preserve"> v platném znění </w:t>
      </w:r>
      <w:r w:rsidRPr="00C02BA5">
        <w:rPr>
          <w:rFonts w:ascii="Times New Roman" w:hAnsi="Times New Roman" w:cs="Times New Roman"/>
          <w:sz w:val="24"/>
          <w:szCs w:val="24"/>
        </w:rPr>
        <w:t>a počtu měsíců, na které jsou finanční prostředky v daném kalendářním roce poskytovány, pokud se jedná o jiná podpůrná opatření; do počtu měsíců se jako první měsíc započítá měsíc bezprostředně následující po datu, kdy právnická osoba předala elektronicky na výkaze změny v údajích ze školních matrik a dokumentace škol a školských zaříze</w:t>
      </w:r>
      <w:r w:rsidR="007A4907" w:rsidRPr="00C02BA5">
        <w:rPr>
          <w:rFonts w:ascii="Times New Roman" w:hAnsi="Times New Roman" w:cs="Times New Roman"/>
          <w:sz w:val="24"/>
          <w:szCs w:val="24"/>
        </w:rPr>
        <w:t>ní p</w:t>
      </w:r>
      <w:r w:rsidR="00EB16D0" w:rsidRPr="00C02BA5">
        <w:rPr>
          <w:rFonts w:ascii="Times New Roman" w:hAnsi="Times New Roman" w:cs="Times New Roman"/>
          <w:sz w:val="24"/>
          <w:szCs w:val="24"/>
        </w:rPr>
        <w:t>říslušnému správnímu úřadu.</w:t>
      </w:r>
    </w:p>
    <w:p w14:paraId="18B0A935" w14:textId="77777777" w:rsidR="00637BD9" w:rsidRPr="00C02BA5" w:rsidRDefault="00637BD9" w:rsidP="00637BD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C580276" w14:textId="77777777" w:rsidR="001710DC" w:rsidRPr="00C02BA5" w:rsidRDefault="00EE461C" w:rsidP="00637B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Nad rozpočet školy není možné zpětné proplácení podpůrného opatření personálního charakteru, tj. před datem zadání do výkazu R44-99</w:t>
      </w:r>
      <w:r w:rsidR="001C31E5">
        <w:rPr>
          <w:rFonts w:ascii="Times New Roman" w:hAnsi="Times New Roman" w:cs="Times New Roman"/>
          <w:b/>
          <w:sz w:val="24"/>
          <w:szCs w:val="24"/>
        </w:rPr>
        <w:t>.</w:t>
      </w:r>
    </w:p>
    <w:p w14:paraId="67634926" w14:textId="77777777" w:rsidR="001710DC" w:rsidRPr="00C02BA5" w:rsidRDefault="001710DC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4B62096" w14:textId="6A485F55" w:rsidR="001710DC" w:rsidRDefault="001710DC" w:rsidP="00D62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Na </w:t>
      </w:r>
      <w:r w:rsidR="007D7EBC" w:rsidRPr="00C02BA5">
        <w:rPr>
          <w:rFonts w:ascii="Times New Roman" w:hAnsi="Times New Roman" w:cs="Times New Roman"/>
          <w:sz w:val="24"/>
          <w:szCs w:val="24"/>
        </w:rPr>
        <w:t>návrh</w:t>
      </w:r>
      <w:r w:rsidRPr="00C02BA5">
        <w:rPr>
          <w:rFonts w:ascii="Times New Roman" w:hAnsi="Times New Roman" w:cs="Times New Roman"/>
          <w:sz w:val="24"/>
          <w:szCs w:val="24"/>
        </w:rPr>
        <w:t xml:space="preserve"> právnické osoby zřizované obcí či svazkem obcí, která považuje rozpis přímých výdajů za nepostačující k zajištění nezbytných potřeb vyplývajících z právních předpisů a rámcových vzdělávacích programů, popřípadě schválených učebních dokumentů, </w:t>
      </w:r>
      <w:r w:rsidR="00D039BA" w:rsidRPr="00C02BA5">
        <w:rPr>
          <w:rFonts w:ascii="Times New Roman" w:hAnsi="Times New Roman" w:cs="Times New Roman"/>
          <w:sz w:val="24"/>
          <w:szCs w:val="24"/>
        </w:rPr>
        <w:t xml:space="preserve">bude </w:t>
      </w:r>
      <w:r w:rsidRPr="00C02BA5">
        <w:rPr>
          <w:rFonts w:ascii="Times New Roman" w:hAnsi="Times New Roman" w:cs="Times New Roman"/>
          <w:sz w:val="24"/>
          <w:szCs w:val="24"/>
        </w:rPr>
        <w:t xml:space="preserve">obecní </w:t>
      </w:r>
      <w:r w:rsidRPr="00C02BA5">
        <w:rPr>
          <w:rFonts w:ascii="Times New Roman" w:hAnsi="Times New Roman" w:cs="Times New Roman"/>
          <w:sz w:val="24"/>
          <w:szCs w:val="24"/>
        </w:rPr>
        <w:lastRenderedPageBreak/>
        <w:t xml:space="preserve">úřad </w:t>
      </w:r>
      <w:r w:rsidR="00D039BA" w:rsidRPr="00C02BA5">
        <w:rPr>
          <w:rFonts w:ascii="Times New Roman" w:hAnsi="Times New Roman" w:cs="Times New Roman"/>
          <w:sz w:val="24"/>
          <w:szCs w:val="24"/>
        </w:rPr>
        <w:t>a krajský úřad postupovat podle směrnice MŠMT č. j. MŠMT-</w:t>
      </w:r>
      <w:r w:rsidR="00A0254E">
        <w:rPr>
          <w:rFonts w:ascii="Times New Roman" w:hAnsi="Times New Roman" w:cs="Times New Roman"/>
          <w:sz w:val="24"/>
          <w:szCs w:val="24"/>
        </w:rPr>
        <w:t>12077</w:t>
      </w:r>
      <w:r w:rsidR="00D039BA" w:rsidRPr="00C02BA5">
        <w:rPr>
          <w:rFonts w:ascii="Times New Roman" w:hAnsi="Times New Roman" w:cs="Times New Roman"/>
          <w:sz w:val="24"/>
          <w:szCs w:val="24"/>
        </w:rPr>
        <w:t>/20</w:t>
      </w:r>
      <w:r w:rsidR="00A0254E">
        <w:rPr>
          <w:rFonts w:ascii="Times New Roman" w:hAnsi="Times New Roman" w:cs="Times New Roman"/>
          <w:sz w:val="24"/>
          <w:szCs w:val="24"/>
        </w:rPr>
        <w:t>24</w:t>
      </w:r>
      <w:r w:rsidR="00D039BA" w:rsidRPr="00C02BA5">
        <w:rPr>
          <w:rFonts w:ascii="Times New Roman" w:hAnsi="Times New Roman" w:cs="Times New Roman"/>
          <w:sz w:val="24"/>
          <w:szCs w:val="24"/>
        </w:rPr>
        <w:t xml:space="preserve"> za dne 1</w:t>
      </w:r>
      <w:r w:rsidR="00DB1275">
        <w:rPr>
          <w:rFonts w:ascii="Times New Roman" w:hAnsi="Times New Roman" w:cs="Times New Roman"/>
          <w:sz w:val="24"/>
          <w:szCs w:val="24"/>
        </w:rPr>
        <w:t>6</w:t>
      </w:r>
      <w:r w:rsidR="00D039BA" w:rsidRPr="00C02BA5">
        <w:rPr>
          <w:rFonts w:ascii="Times New Roman" w:hAnsi="Times New Roman" w:cs="Times New Roman"/>
          <w:sz w:val="24"/>
          <w:szCs w:val="24"/>
        </w:rPr>
        <w:t xml:space="preserve">. </w:t>
      </w:r>
      <w:r w:rsidR="00DB1275">
        <w:rPr>
          <w:rFonts w:ascii="Times New Roman" w:hAnsi="Times New Roman" w:cs="Times New Roman"/>
          <w:sz w:val="24"/>
          <w:szCs w:val="24"/>
        </w:rPr>
        <w:t>září</w:t>
      </w:r>
      <w:r w:rsidR="00D039BA" w:rsidRPr="00C02BA5">
        <w:rPr>
          <w:rFonts w:ascii="Times New Roman" w:hAnsi="Times New Roman" w:cs="Times New Roman"/>
          <w:sz w:val="24"/>
          <w:szCs w:val="24"/>
        </w:rPr>
        <w:t xml:space="preserve"> 20</w:t>
      </w:r>
      <w:r w:rsidR="00DB1275">
        <w:rPr>
          <w:rFonts w:ascii="Times New Roman" w:hAnsi="Times New Roman" w:cs="Times New Roman"/>
          <w:sz w:val="24"/>
          <w:szCs w:val="24"/>
        </w:rPr>
        <w:t>24</w:t>
      </w:r>
      <w:r w:rsidR="00D039BA" w:rsidRPr="00C02BA5">
        <w:rPr>
          <w:rFonts w:ascii="Times New Roman" w:hAnsi="Times New Roman" w:cs="Times New Roman"/>
          <w:sz w:val="24"/>
          <w:szCs w:val="24"/>
        </w:rPr>
        <w:t xml:space="preserve"> o závazných zásadá</w:t>
      </w:r>
      <w:r w:rsidR="0024727E" w:rsidRPr="00C02BA5">
        <w:rPr>
          <w:rFonts w:ascii="Times New Roman" w:hAnsi="Times New Roman" w:cs="Times New Roman"/>
          <w:sz w:val="24"/>
          <w:szCs w:val="24"/>
        </w:rPr>
        <w:t xml:space="preserve">ch pro rozpisy a návrhy rozpisů finančních prostředků státního rozpočtu krajskými úřady a obecními úřady obcí s rozšířenou </w:t>
      </w:r>
      <w:r w:rsidR="00434DE3">
        <w:rPr>
          <w:rFonts w:ascii="Times New Roman" w:hAnsi="Times New Roman" w:cs="Times New Roman"/>
          <w:sz w:val="24"/>
          <w:szCs w:val="24"/>
        </w:rPr>
        <w:t>působností</w:t>
      </w:r>
      <w:r w:rsidR="00BF027F">
        <w:rPr>
          <w:rFonts w:ascii="Times New Roman" w:hAnsi="Times New Roman" w:cs="Times New Roman"/>
          <w:sz w:val="24"/>
          <w:szCs w:val="24"/>
        </w:rPr>
        <w:t>.</w:t>
      </w:r>
    </w:p>
    <w:p w14:paraId="3E860036" w14:textId="77777777" w:rsidR="00AA7DBB" w:rsidRPr="00C02BA5" w:rsidRDefault="00AA7DBB" w:rsidP="00D62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A0CE292" w14:textId="231ED4CD" w:rsidR="001710DC" w:rsidRPr="00CC272D" w:rsidRDefault="00067911" w:rsidP="00D62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Rozpis rozpočtu </w:t>
      </w:r>
      <w:r w:rsidR="00B50F65">
        <w:rPr>
          <w:rFonts w:ascii="Times New Roman" w:hAnsi="Times New Roman" w:cs="Times New Roman"/>
          <w:sz w:val="24"/>
          <w:szCs w:val="24"/>
        </w:rPr>
        <w:t>zahrnuje finanční prostředky na nepedagogickou práci a ONIV pouze do srpna 2025</w:t>
      </w:r>
      <w:r w:rsidR="00CC272D" w:rsidRPr="00CC272D">
        <w:rPr>
          <w:rFonts w:ascii="Times New Roman" w:hAnsi="Times New Roman" w:cs="Times New Roman"/>
          <w:sz w:val="24"/>
          <w:szCs w:val="24"/>
        </w:rPr>
        <w:t xml:space="preserve"> z důvodu navrhovaného převodu odpovědnosti za financování nepedagogické práce ve školách a školských zařízeních zřizovaných krajem, obcí nebo dobrovolným svazkem obcí na jejich zřizovatele, tj. na kraje a obce, od 1. září 2025.</w:t>
      </w:r>
    </w:p>
    <w:p w14:paraId="4331C7E8" w14:textId="77777777" w:rsidR="00CC272D" w:rsidRPr="00C02BA5" w:rsidRDefault="00CC272D" w:rsidP="001710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B5CF133" w14:textId="77777777" w:rsidR="001710DC" w:rsidRPr="00C02BA5" w:rsidRDefault="009B7714" w:rsidP="001710DC">
      <w:pPr>
        <w:tabs>
          <w:tab w:val="left" w:pos="567"/>
        </w:tabs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Ukazatele</w:t>
      </w:r>
      <w:r w:rsidR="001710DC" w:rsidRPr="00C02BA5">
        <w:rPr>
          <w:rFonts w:ascii="Times New Roman" w:hAnsi="Times New Roman" w:cs="Times New Roman"/>
          <w:b/>
          <w:sz w:val="24"/>
          <w:szCs w:val="24"/>
        </w:rPr>
        <w:t xml:space="preserve"> krajského normativu</w:t>
      </w:r>
      <w:r>
        <w:rPr>
          <w:rFonts w:ascii="Times New Roman" w:hAnsi="Times New Roman" w:cs="Times New Roman"/>
          <w:b/>
          <w:sz w:val="24"/>
          <w:szCs w:val="24"/>
        </w:rPr>
        <w:t xml:space="preserve"> (dle vyhlášky č. 310/2018 Sb. o krajských normativech)</w:t>
      </w:r>
    </w:p>
    <w:p w14:paraId="179E1C9A" w14:textId="77777777" w:rsidR="001710DC" w:rsidRPr="00C02BA5" w:rsidRDefault="001710DC" w:rsidP="001710DC">
      <w:pPr>
        <w:tabs>
          <w:tab w:val="left" w:pos="56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b/>
          <w:sz w:val="24"/>
          <w:szCs w:val="24"/>
        </w:rPr>
        <w:t>Jednotlivé krajské normativy neinvestičních výdajů stanoví krajský úřad z ukazatelů:</w:t>
      </w:r>
    </w:p>
    <w:p w14:paraId="27BC0914" w14:textId="77777777" w:rsidR="001710DC" w:rsidRPr="00C02BA5" w:rsidRDefault="001710DC" w:rsidP="001710DC">
      <w:pPr>
        <w:tabs>
          <w:tab w:val="left" w:pos="56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a) průměrného počtu jednotek výkonu připadajícího na 1 pedagogického pracovníka (Np),</w:t>
      </w:r>
    </w:p>
    <w:p w14:paraId="73B50287" w14:textId="77777777" w:rsidR="001710DC" w:rsidRPr="00C02BA5" w:rsidRDefault="001710DC" w:rsidP="001710DC">
      <w:pPr>
        <w:tabs>
          <w:tab w:val="left" w:pos="567"/>
        </w:tabs>
        <w:spacing w:before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b) průměrného počtu jednotek výkonu připadajícího na 1 nepedagogického pracovníka (No),</w:t>
      </w:r>
    </w:p>
    <w:p w14:paraId="022EF314" w14:textId="77777777" w:rsidR="001710DC" w:rsidRPr="00C02BA5" w:rsidRDefault="001710DC" w:rsidP="001710DC">
      <w:pPr>
        <w:tabs>
          <w:tab w:val="left" w:pos="56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c) průměrné měsíční výše platu pedagogického pracovníka (PP),</w:t>
      </w:r>
    </w:p>
    <w:p w14:paraId="5E2FE775" w14:textId="77777777" w:rsidR="001710DC" w:rsidRPr="00C02BA5" w:rsidRDefault="001710DC" w:rsidP="001710DC">
      <w:pPr>
        <w:tabs>
          <w:tab w:val="left" w:pos="56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d) průměrné měsíční výše platu nepedagogického pracovníka (Po),</w:t>
      </w:r>
    </w:p>
    <w:p w14:paraId="6ECF5F40" w14:textId="7124B8B9" w:rsidR="001710DC" w:rsidRPr="00C02BA5" w:rsidRDefault="001710DC" w:rsidP="00993963">
      <w:pPr>
        <w:tabs>
          <w:tab w:val="left" w:pos="567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e) průměrné roční výše ostatních neinvestičních výdajů ze státního rozpočtu připadající na jednotku</w:t>
      </w:r>
      <w:r w:rsidR="009B7189">
        <w:rPr>
          <w:rFonts w:ascii="Times New Roman" w:hAnsi="Times New Roman" w:cs="Times New Roman"/>
          <w:sz w:val="24"/>
          <w:szCs w:val="24"/>
        </w:rPr>
        <w:t xml:space="preserve"> </w:t>
      </w:r>
      <w:r w:rsidRPr="00C02BA5">
        <w:rPr>
          <w:rFonts w:ascii="Times New Roman" w:hAnsi="Times New Roman" w:cs="Times New Roman"/>
          <w:sz w:val="24"/>
          <w:szCs w:val="24"/>
        </w:rPr>
        <w:t>výkonu (ONIV).</w:t>
      </w:r>
    </w:p>
    <w:p w14:paraId="248612BD" w14:textId="77777777" w:rsidR="004514FB" w:rsidRPr="00C02BA5" w:rsidRDefault="004514FB" w:rsidP="001710DC">
      <w:pPr>
        <w:rPr>
          <w:rFonts w:ascii="Times New Roman" w:hAnsi="Times New Roman" w:cs="Times New Roman"/>
          <w:sz w:val="24"/>
          <w:szCs w:val="24"/>
        </w:rPr>
      </w:pPr>
    </w:p>
    <w:p w14:paraId="46899322" w14:textId="77777777" w:rsidR="002813DD" w:rsidRPr="00C02BA5" w:rsidRDefault="002813DD" w:rsidP="001710DC">
      <w:pPr>
        <w:rPr>
          <w:rFonts w:ascii="Times New Roman" w:hAnsi="Times New Roman" w:cs="Times New Roman"/>
          <w:sz w:val="24"/>
          <w:szCs w:val="24"/>
        </w:rPr>
      </w:pPr>
    </w:p>
    <w:p w14:paraId="26DE5B37" w14:textId="77777777" w:rsidR="001710DC" w:rsidRPr="00C02BA5" w:rsidRDefault="001710DC" w:rsidP="001710DC">
      <w:pPr>
        <w:rPr>
          <w:rFonts w:ascii="Times New Roman" w:hAnsi="Times New Roman" w:cs="Times New Roman"/>
          <w:b/>
          <w:sz w:val="24"/>
          <w:szCs w:val="24"/>
        </w:rPr>
      </w:pPr>
      <w:r w:rsidRPr="00C02BA5">
        <w:rPr>
          <w:rFonts w:ascii="Times New Roman" w:hAnsi="Times New Roman" w:cs="Times New Roman"/>
          <w:b/>
          <w:sz w:val="24"/>
          <w:szCs w:val="24"/>
        </w:rPr>
        <w:t>Součástí rozpisu ro</w:t>
      </w:r>
      <w:r w:rsidR="00961F26" w:rsidRPr="00C02BA5">
        <w:rPr>
          <w:rFonts w:ascii="Times New Roman" w:hAnsi="Times New Roman" w:cs="Times New Roman"/>
          <w:b/>
          <w:sz w:val="24"/>
          <w:szCs w:val="24"/>
        </w:rPr>
        <w:t>zpočtu jsou závazné ukazatele a orientační ukazatele.</w:t>
      </w:r>
    </w:p>
    <w:p w14:paraId="3B5E1AFB" w14:textId="77777777" w:rsidR="00961F26" w:rsidRPr="00C02BA5" w:rsidRDefault="00961F26" w:rsidP="001710DC">
      <w:pPr>
        <w:rPr>
          <w:rFonts w:ascii="Times New Roman" w:hAnsi="Times New Roman" w:cs="Times New Roman"/>
          <w:b/>
          <w:sz w:val="24"/>
          <w:szCs w:val="24"/>
        </w:rPr>
      </w:pPr>
      <w:r w:rsidRPr="00C02BA5">
        <w:rPr>
          <w:rFonts w:ascii="Times New Roman" w:hAnsi="Times New Roman" w:cs="Times New Roman"/>
          <w:b/>
          <w:sz w:val="24"/>
          <w:szCs w:val="24"/>
        </w:rPr>
        <w:t>Závazné ukazatele:</w:t>
      </w:r>
    </w:p>
    <w:p w14:paraId="76A2B707" w14:textId="437AB925" w:rsidR="001710DC" w:rsidRPr="00C02BA5" w:rsidRDefault="004676B4" w:rsidP="001710D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Přímé</w:t>
      </w:r>
      <w:r w:rsidR="001710DC" w:rsidRPr="00C02BA5">
        <w:rPr>
          <w:rFonts w:ascii="Times New Roman" w:hAnsi="Times New Roman" w:cs="Times New Roman"/>
          <w:sz w:val="24"/>
          <w:szCs w:val="24"/>
        </w:rPr>
        <w:t xml:space="preserve"> celkem, z toho </w:t>
      </w:r>
    </w:p>
    <w:p w14:paraId="5B548DAA" w14:textId="77777777" w:rsidR="001710DC" w:rsidRPr="00C02BA5" w:rsidRDefault="00D039BA" w:rsidP="00D039B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a) </w:t>
      </w:r>
      <w:r w:rsidR="001710DC" w:rsidRPr="00C02BA5">
        <w:rPr>
          <w:rFonts w:ascii="Times New Roman" w:hAnsi="Times New Roman" w:cs="Times New Roman"/>
          <w:sz w:val="24"/>
          <w:szCs w:val="24"/>
        </w:rPr>
        <w:t xml:space="preserve">prostředky na platy pedagogů i nepedagogů celkem </w:t>
      </w:r>
    </w:p>
    <w:p w14:paraId="55CB91FE" w14:textId="77777777" w:rsidR="001710DC" w:rsidRPr="00C02BA5" w:rsidRDefault="00D039BA" w:rsidP="00D039B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b) </w:t>
      </w:r>
      <w:r w:rsidR="001710DC" w:rsidRPr="00C02BA5">
        <w:rPr>
          <w:rFonts w:ascii="Times New Roman" w:hAnsi="Times New Roman" w:cs="Times New Roman"/>
          <w:sz w:val="24"/>
          <w:szCs w:val="24"/>
        </w:rPr>
        <w:t>prostředky na ostatní osobní náklady (OON)</w:t>
      </w:r>
      <w:r w:rsidR="00961F26" w:rsidRPr="00C02BA5">
        <w:rPr>
          <w:rFonts w:ascii="Times New Roman" w:hAnsi="Times New Roman" w:cs="Times New Roman"/>
          <w:sz w:val="24"/>
          <w:szCs w:val="24"/>
        </w:rPr>
        <w:t>.</w:t>
      </w:r>
    </w:p>
    <w:p w14:paraId="7DAC91F0" w14:textId="77777777" w:rsidR="001710DC" w:rsidRPr="00C02BA5" w:rsidRDefault="001710DC" w:rsidP="00D03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67AE21" w14:textId="77777777" w:rsidR="004A70BB" w:rsidRPr="00C02BA5" w:rsidRDefault="00D039BA" w:rsidP="00D03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2BA5">
        <w:rPr>
          <w:rFonts w:ascii="Times New Roman" w:hAnsi="Times New Roman" w:cs="Times New Roman"/>
          <w:b/>
          <w:sz w:val="24"/>
          <w:szCs w:val="24"/>
        </w:rPr>
        <w:t xml:space="preserve">Orientační ukazatele: </w:t>
      </w:r>
    </w:p>
    <w:p w14:paraId="04901144" w14:textId="77777777" w:rsidR="004A70BB" w:rsidRPr="00C02BA5" w:rsidRDefault="004A70BB" w:rsidP="00D03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F3190C" w14:textId="77777777" w:rsidR="00D039BA" w:rsidRPr="00C02BA5" w:rsidRDefault="00D039BA" w:rsidP="004A70BB">
      <w:pPr>
        <w:pStyle w:val="Odstavecseseznamem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ONIV, </w:t>
      </w:r>
    </w:p>
    <w:p w14:paraId="3A4A2616" w14:textId="77777777" w:rsidR="00D916E8" w:rsidRDefault="00D039BA" w:rsidP="004A70BB">
      <w:pPr>
        <w:pStyle w:val="Odstavecseseznamem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odvody</w:t>
      </w:r>
      <w:r w:rsidR="00961F26" w:rsidRPr="00C02BA5">
        <w:rPr>
          <w:rFonts w:ascii="Times New Roman" w:hAnsi="Times New Roman" w:cs="Times New Roman"/>
          <w:sz w:val="24"/>
          <w:szCs w:val="24"/>
        </w:rPr>
        <w:t xml:space="preserve"> pojistné, odvody FKSP</w:t>
      </w:r>
    </w:p>
    <w:p w14:paraId="7A14B5CD" w14:textId="76F10629" w:rsidR="00D039BA" w:rsidRPr="00C02BA5" w:rsidRDefault="00D916E8" w:rsidP="004A70BB">
      <w:pPr>
        <w:pStyle w:val="Odstavecseseznamem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limit </w:t>
      </w:r>
      <w:r w:rsidR="004233B8">
        <w:rPr>
          <w:rFonts w:ascii="Times New Roman" w:hAnsi="Times New Roman" w:cs="Times New Roman"/>
          <w:sz w:val="24"/>
          <w:szCs w:val="24"/>
        </w:rPr>
        <w:t xml:space="preserve">počtu </w:t>
      </w:r>
      <w:r>
        <w:rPr>
          <w:rFonts w:ascii="Times New Roman" w:hAnsi="Times New Roman" w:cs="Times New Roman"/>
          <w:sz w:val="24"/>
          <w:szCs w:val="24"/>
        </w:rPr>
        <w:t>pracovníků</w:t>
      </w:r>
      <w:r w:rsidR="00D039BA" w:rsidRPr="00C02BA5">
        <w:rPr>
          <w:rFonts w:ascii="Times New Roman" w:hAnsi="Times New Roman" w:cs="Times New Roman"/>
          <w:sz w:val="24"/>
          <w:szCs w:val="24"/>
        </w:rPr>
        <w:t>.</w:t>
      </w:r>
    </w:p>
    <w:p w14:paraId="078F6E84" w14:textId="77777777" w:rsidR="00961F26" w:rsidRPr="00C02BA5" w:rsidRDefault="00961F26" w:rsidP="00D03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F66F1" w14:textId="77777777" w:rsidR="00961F26" w:rsidRPr="00C02BA5" w:rsidRDefault="00F42197" w:rsidP="00D03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Při rozpočtu a při zvýšení rozpisu zohledňuje krajský úřad jednotky a skutečnosti rozhodné pro jejich stanovení do výše jejich povoleného počtu uvedeného ve školském rejstříku.</w:t>
      </w:r>
    </w:p>
    <w:p w14:paraId="2C6CECBD" w14:textId="77777777" w:rsidR="00474ECC" w:rsidRPr="00C02BA5" w:rsidRDefault="001710DC" w:rsidP="001710DC">
      <w:pPr>
        <w:tabs>
          <w:tab w:val="left" w:pos="567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Rozpočet bude financován pouze do povolené kapacity organizace dle jednotlivých oborů </w:t>
      </w:r>
      <w:r w:rsidR="00165BF2" w:rsidRPr="00C02BA5">
        <w:rPr>
          <w:rFonts w:ascii="Times New Roman" w:hAnsi="Times New Roman" w:cs="Times New Roman"/>
          <w:sz w:val="24"/>
          <w:szCs w:val="24"/>
        </w:rPr>
        <w:br/>
      </w:r>
      <w:r w:rsidRPr="00C02BA5">
        <w:rPr>
          <w:rFonts w:ascii="Times New Roman" w:hAnsi="Times New Roman" w:cs="Times New Roman"/>
          <w:sz w:val="24"/>
          <w:szCs w:val="24"/>
        </w:rPr>
        <w:t xml:space="preserve">i dle celkového počtu výkonů pro organizaci.  </w:t>
      </w:r>
    </w:p>
    <w:p w14:paraId="69C2E98C" w14:textId="77777777" w:rsidR="00C02BA5" w:rsidRDefault="00C02BA5" w:rsidP="001710DC">
      <w:pPr>
        <w:tabs>
          <w:tab w:val="left" w:pos="567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6865C" w14:textId="77777777" w:rsidR="004C42ED" w:rsidRDefault="004C42ED" w:rsidP="001710DC">
      <w:pPr>
        <w:tabs>
          <w:tab w:val="left" w:pos="567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DD63D8" w14:textId="77777777" w:rsidR="004C42ED" w:rsidRDefault="004C42ED" w:rsidP="001710DC">
      <w:pPr>
        <w:tabs>
          <w:tab w:val="left" w:pos="567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C2903" w14:textId="77777777" w:rsidR="004C42ED" w:rsidRDefault="004C42ED" w:rsidP="001710DC">
      <w:pPr>
        <w:tabs>
          <w:tab w:val="left" w:pos="567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E463D" w14:textId="77777777" w:rsidR="00FC10A9" w:rsidRPr="00C02BA5" w:rsidRDefault="007F2A62" w:rsidP="001710DC">
      <w:pPr>
        <w:tabs>
          <w:tab w:val="left" w:pos="567"/>
        </w:tabs>
        <w:spacing w:before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BA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V. </w:t>
      </w:r>
      <w:r w:rsidR="002813DD" w:rsidRPr="00C02BA5">
        <w:rPr>
          <w:rFonts w:ascii="Times New Roman" w:hAnsi="Times New Roman" w:cs="Times New Roman"/>
          <w:b/>
          <w:sz w:val="24"/>
          <w:szCs w:val="24"/>
        </w:rPr>
        <w:t>Prostředky na OON</w:t>
      </w:r>
    </w:p>
    <w:p w14:paraId="5469463C" w14:textId="77777777" w:rsidR="00DE7075" w:rsidRPr="00C02BA5" w:rsidRDefault="00FC10A9" w:rsidP="001710DC">
      <w:pPr>
        <w:tabs>
          <w:tab w:val="left" w:pos="567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1) </w:t>
      </w:r>
      <w:r w:rsidR="00637BD9" w:rsidRPr="00C02BA5">
        <w:rPr>
          <w:rFonts w:ascii="Times New Roman" w:hAnsi="Times New Roman" w:cs="Times New Roman"/>
          <w:sz w:val="24"/>
          <w:szCs w:val="24"/>
        </w:rPr>
        <w:t>OON – dohoda o provedení prá</w:t>
      </w:r>
      <w:r w:rsidR="00F56E06" w:rsidRPr="00C02BA5">
        <w:rPr>
          <w:rFonts w:ascii="Times New Roman" w:hAnsi="Times New Roman" w:cs="Times New Roman"/>
          <w:sz w:val="24"/>
          <w:szCs w:val="24"/>
        </w:rPr>
        <w:t>ce, dohoda o pracovní činnosti</w:t>
      </w:r>
    </w:p>
    <w:p w14:paraId="65B84EDA" w14:textId="684438FD" w:rsidR="00DE7075" w:rsidRPr="00C02BA5" w:rsidRDefault="000608EA" w:rsidP="001710DC">
      <w:pPr>
        <w:tabs>
          <w:tab w:val="left" w:pos="567"/>
        </w:tabs>
        <w:spacing w:before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2BA5">
        <w:rPr>
          <w:rFonts w:ascii="Times New Roman" w:hAnsi="Times New Roman" w:cs="Times New Roman"/>
          <w:sz w:val="24"/>
          <w:szCs w:val="24"/>
        </w:rPr>
        <w:t>Právnické osobě vykonávající</w:t>
      </w:r>
      <w:r w:rsidR="00DE7075" w:rsidRPr="00C02BA5">
        <w:rPr>
          <w:rFonts w:ascii="Times New Roman" w:hAnsi="Times New Roman" w:cs="Times New Roman"/>
          <w:sz w:val="24"/>
          <w:szCs w:val="24"/>
        </w:rPr>
        <w:t xml:space="preserve"> činnost mateřské, základní, střední školy, konzervatoře nebo ško</w:t>
      </w:r>
      <w:r w:rsidRPr="00C02BA5">
        <w:rPr>
          <w:rFonts w:ascii="Times New Roman" w:hAnsi="Times New Roman" w:cs="Times New Roman"/>
          <w:sz w:val="24"/>
          <w:szCs w:val="24"/>
        </w:rPr>
        <w:t>lní družiny, která trvale zajišť</w:t>
      </w:r>
      <w:r w:rsidR="00DE7075" w:rsidRPr="00C02BA5">
        <w:rPr>
          <w:rFonts w:ascii="Times New Roman" w:hAnsi="Times New Roman" w:cs="Times New Roman"/>
          <w:sz w:val="24"/>
          <w:szCs w:val="24"/>
        </w:rPr>
        <w:t>uje povinný roz</w:t>
      </w:r>
      <w:r w:rsidRPr="00C02BA5">
        <w:rPr>
          <w:rFonts w:ascii="Times New Roman" w:hAnsi="Times New Roman" w:cs="Times New Roman"/>
          <w:sz w:val="24"/>
          <w:szCs w:val="24"/>
        </w:rPr>
        <w:t>s</w:t>
      </w:r>
      <w:r w:rsidR="00DE7075" w:rsidRPr="00C02BA5">
        <w:rPr>
          <w:rFonts w:ascii="Times New Roman" w:hAnsi="Times New Roman" w:cs="Times New Roman"/>
          <w:sz w:val="24"/>
          <w:szCs w:val="24"/>
        </w:rPr>
        <w:t>a</w:t>
      </w:r>
      <w:r w:rsidRPr="00C02BA5">
        <w:rPr>
          <w:rFonts w:ascii="Times New Roman" w:hAnsi="Times New Roman" w:cs="Times New Roman"/>
          <w:sz w:val="24"/>
          <w:szCs w:val="24"/>
        </w:rPr>
        <w:t>h vzdělává</w:t>
      </w:r>
      <w:r w:rsidR="00DE7075" w:rsidRPr="00C02BA5">
        <w:rPr>
          <w:rFonts w:ascii="Times New Roman" w:hAnsi="Times New Roman" w:cs="Times New Roman"/>
          <w:sz w:val="24"/>
          <w:szCs w:val="24"/>
        </w:rPr>
        <w:t>ní v těch školách a školský</w:t>
      </w:r>
      <w:r w:rsidRPr="00C02BA5">
        <w:rPr>
          <w:rFonts w:ascii="Times New Roman" w:hAnsi="Times New Roman" w:cs="Times New Roman"/>
          <w:sz w:val="24"/>
          <w:szCs w:val="24"/>
        </w:rPr>
        <w:t>c</w:t>
      </w:r>
      <w:r w:rsidR="00DE7075" w:rsidRPr="00C02BA5">
        <w:rPr>
          <w:rFonts w:ascii="Times New Roman" w:hAnsi="Times New Roman" w:cs="Times New Roman"/>
          <w:sz w:val="24"/>
          <w:szCs w:val="24"/>
        </w:rPr>
        <w:t xml:space="preserve">h zařízeních pedagogickými pracovníky na základě dohod o pracích konaných mimo pracovní poměr a tuto skutečnost vykáže v příslušném oddílu výkazu P1c-01 </w:t>
      </w:r>
      <w:r w:rsidRPr="00C02BA5">
        <w:rPr>
          <w:rFonts w:ascii="Times New Roman" w:hAnsi="Times New Roman" w:cs="Times New Roman"/>
          <w:sz w:val="24"/>
          <w:szCs w:val="24"/>
        </w:rPr>
        <w:t xml:space="preserve">zvýší krajský úřad rozpočet na vrub rezervy. </w:t>
      </w:r>
      <w:r w:rsidRPr="00C02BA5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="00637BD9" w:rsidRPr="00C02BA5">
        <w:rPr>
          <w:rFonts w:ascii="Times New Roman" w:hAnsi="Times New Roman" w:cs="Times New Roman"/>
          <w:b/>
          <w:sz w:val="24"/>
          <w:szCs w:val="24"/>
          <w:u w:val="single"/>
        </w:rPr>
        <w:t xml:space="preserve"> případě, kdy organizace NEUVEDLA tuto skutečnost ve výše uvedeném výkazu, nebo uvedla nesprávně, bude požadovaná částka </w:t>
      </w:r>
      <w:proofErr w:type="gramStart"/>
      <w:r w:rsidR="00637BD9" w:rsidRPr="00C02BA5">
        <w:rPr>
          <w:rFonts w:ascii="Times New Roman" w:hAnsi="Times New Roman" w:cs="Times New Roman"/>
          <w:b/>
          <w:sz w:val="24"/>
          <w:szCs w:val="24"/>
          <w:u w:val="single"/>
        </w:rPr>
        <w:t>na  OON</w:t>
      </w:r>
      <w:proofErr w:type="gramEnd"/>
      <w:r w:rsidR="00637BD9" w:rsidRPr="00C02BA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B62DF">
        <w:rPr>
          <w:rFonts w:ascii="Times New Roman" w:hAnsi="Times New Roman" w:cs="Times New Roman"/>
          <w:b/>
          <w:sz w:val="24"/>
          <w:szCs w:val="24"/>
          <w:u w:val="single"/>
        </w:rPr>
        <w:t>převedena</w:t>
      </w:r>
      <w:r w:rsidRPr="00C02BA5">
        <w:rPr>
          <w:rFonts w:ascii="Times New Roman" w:hAnsi="Times New Roman" w:cs="Times New Roman"/>
          <w:b/>
          <w:sz w:val="24"/>
          <w:szCs w:val="24"/>
          <w:u w:val="single"/>
        </w:rPr>
        <w:t xml:space="preserve"> z objemu prostředků na platy. </w:t>
      </w:r>
    </w:p>
    <w:p w14:paraId="6AB5DFFA" w14:textId="77777777" w:rsidR="00DC770B" w:rsidRDefault="00DC770B" w:rsidP="004A70B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Požadovaný objem prostředků na OON u nepravidelných činností pedagogických pracovníků dle čl. </w:t>
      </w:r>
      <w:r w:rsidR="004C42ED">
        <w:rPr>
          <w:rFonts w:ascii="Times New Roman" w:hAnsi="Times New Roman" w:cs="Times New Roman"/>
          <w:sz w:val="24"/>
          <w:szCs w:val="24"/>
        </w:rPr>
        <w:t>v</w:t>
      </w:r>
      <w:r w:rsidRPr="00C02BA5">
        <w:rPr>
          <w:rFonts w:ascii="Times New Roman" w:hAnsi="Times New Roman" w:cs="Times New Roman"/>
          <w:sz w:val="24"/>
          <w:szCs w:val="24"/>
        </w:rPr>
        <w:t> odst.4 Směrnice (např. zástupy, školy v příro</w:t>
      </w:r>
      <w:r w:rsidR="005D5612" w:rsidRPr="00C02BA5">
        <w:rPr>
          <w:rFonts w:ascii="Times New Roman" w:hAnsi="Times New Roman" w:cs="Times New Roman"/>
          <w:sz w:val="24"/>
          <w:szCs w:val="24"/>
        </w:rPr>
        <w:t>dě</w:t>
      </w:r>
      <w:r w:rsidRPr="00C02BA5">
        <w:rPr>
          <w:rFonts w:ascii="Times New Roman" w:hAnsi="Times New Roman" w:cs="Times New Roman"/>
          <w:sz w:val="24"/>
          <w:szCs w:val="24"/>
        </w:rPr>
        <w:t>), ostatních pedagogických</w:t>
      </w:r>
      <w:r w:rsidR="004A70BB" w:rsidRPr="00C02BA5">
        <w:rPr>
          <w:rFonts w:ascii="Times New Roman" w:hAnsi="Times New Roman" w:cs="Times New Roman"/>
          <w:sz w:val="24"/>
          <w:szCs w:val="24"/>
        </w:rPr>
        <w:t xml:space="preserve"> </w:t>
      </w:r>
      <w:r w:rsidRPr="00C02BA5">
        <w:rPr>
          <w:rFonts w:ascii="Times New Roman" w:hAnsi="Times New Roman" w:cs="Times New Roman"/>
          <w:sz w:val="24"/>
          <w:szCs w:val="24"/>
        </w:rPr>
        <w:t>a nepedagogických pracovníků je organizaci převeden z limitu prostředků na platy.</w:t>
      </w:r>
    </w:p>
    <w:p w14:paraId="145F3180" w14:textId="70949528" w:rsidR="00112A13" w:rsidRDefault="006E0443" w:rsidP="004A70B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Nevyčerpané</w:t>
      </w:r>
      <w:r w:rsidR="00112A13">
        <w:rPr>
          <w:rFonts w:ascii="Times New Roman" w:hAnsi="Times New Roman" w:cs="Times New Roman"/>
          <w:sz w:val="24"/>
          <w:szCs w:val="24"/>
        </w:rPr>
        <w:t xml:space="preserve"> finanční prostředky </w:t>
      </w:r>
      <w:r w:rsidR="00524AA5">
        <w:rPr>
          <w:rFonts w:ascii="Times New Roman" w:hAnsi="Times New Roman" w:cs="Times New Roman"/>
          <w:sz w:val="24"/>
          <w:szCs w:val="24"/>
        </w:rPr>
        <w:t>přidělené účelově na OON</w:t>
      </w:r>
      <w:r w:rsidR="00E37A3B">
        <w:rPr>
          <w:rFonts w:ascii="Times New Roman" w:hAnsi="Times New Roman" w:cs="Times New Roman"/>
          <w:sz w:val="24"/>
          <w:szCs w:val="24"/>
        </w:rPr>
        <w:t xml:space="preserve"> dle výkazu P1c-01 </w:t>
      </w:r>
      <w:r w:rsidR="00FB1847">
        <w:rPr>
          <w:rFonts w:ascii="Times New Roman" w:hAnsi="Times New Roman" w:cs="Times New Roman"/>
          <w:sz w:val="24"/>
          <w:szCs w:val="24"/>
        </w:rPr>
        <w:t>je nutné vrátit zpět do rezervy krajského úřadu</w:t>
      </w:r>
      <w:r w:rsidR="00651E3E">
        <w:rPr>
          <w:rFonts w:ascii="Times New Roman" w:hAnsi="Times New Roman" w:cs="Times New Roman"/>
          <w:sz w:val="24"/>
          <w:szCs w:val="24"/>
        </w:rPr>
        <w:t>. V těchto případech není možné převést</w:t>
      </w:r>
      <w:r w:rsidR="00526C62">
        <w:rPr>
          <w:rFonts w:ascii="Times New Roman" w:hAnsi="Times New Roman" w:cs="Times New Roman"/>
          <w:sz w:val="24"/>
          <w:szCs w:val="24"/>
        </w:rPr>
        <w:t xml:space="preserve"> finanční prostředky ze závazného ukazatele OON do závazného ukazatele platy.</w:t>
      </w:r>
    </w:p>
    <w:p w14:paraId="5E5E7168" w14:textId="77777777" w:rsidR="00DC770B" w:rsidRPr="00C02BA5" w:rsidRDefault="00DC770B" w:rsidP="001710DC">
      <w:pPr>
        <w:tabs>
          <w:tab w:val="left" w:pos="567"/>
        </w:tabs>
        <w:spacing w:before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3178B9" w14:textId="3529A03F" w:rsidR="00DC770B" w:rsidRPr="00C02BA5" w:rsidRDefault="00FC10A9" w:rsidP="001710DC">
      <w:pPr>
        <w:tabs>
          <w:tab w:val="left" w:pos="567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2) </w:t>
      </w:r>
      <w:r w:rsidR="001710DC" w:rsidRPr="00C02BA5">
        <w:rPr>
          <w:rFonts w:ascii="Times New Roman" w:hAnsi="Times New Roman" w:cs="Times New Roman"/>
          <w:sz w:val="24"/>
          <w:szCs w:val="24"/>
        </w:rPr>
        <w:t>Odstupné je vypláceno z</w:t>
      </w:r>
      <w:r w:rsidR="003F71DB" w:rsidRPr="00C02BA5">
        <w:rPr>
          <w:rFonts w:ascii="Times New Roman" w:hAnsi="Times New Roman" w:cs="Times New Roman"/>
          <w:sz w:val="24"/>
          <w:szCs w:val="24"/>
        </w:rPr>
        <w:t> </w:t>
      </w:r>
      <w:r w:rsidR="001710DC" w:rsidRPr="00C02BA5">
        <w:rPr>
          <w:rFonts w:ascii="Times New Roman" w:hAnsi="Times New Roman" w:cs="Times New Roman"/>
          <w:sz w:val="24"/>
          <w:szCs w:val="24"/>
        </w:rPr>
        <w:t>OON</w:t>
      </w:r>
      <w:r w:rsidR="003F71DB" w:rsidRPr="00C02BA5">
        <w:rPr>
          <w:rFonts w:ascii="Times New Roman" w:hAnsi="Times New Roman" w:cs="Times New Roman"/>
          <w:sz w:val="24"/>
          <w:szCs w:val="24"/>
        </w:rPr>
        <w:t>.</w:t>
      </w:r>
      <w:r w:rsidR="009B71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514FB" w:rsidRPr="00C02BA5">
        <w:rPr>
          <w:rFonts w:ascii="Times New Roman" w:hAnsi="Times New Roman" w:cs="Times New Roman"/>
          <w:b/>
          <w:sz w:val="24"/>
          <w:szCs w:val="24"/>
        </w:rPr>
        <w:t>F</w:t>
      </w:r>
      <w:r w:rsidR="001710DC" w:rsidRPr="00C02BA5">
        <w:rPr>
          <w:rFonts w:ascii="Times New Roman" w:hAnsi="Times New Roman" w:cs="Times New Roman"/>
          <w:b/>
          <w:sz w:val="24"/>
          <w:szCs w:val="24"/>
        </w:rPr>
        <w:t xml:space="preserve">inanční potřebu pro výplatu </w:t>
      </w:r>
      <w:r w:rsidR="00DE7075" w:rsidRPr="00C02BA5">
        <w:rPr>
          <w:rFonts w:ascii="Times New Roman" w:hAnsi="Times New Roman" w:cs="Times New Roman"/>
          <w:b/>
          <w:sz w:val="24"/>
          <w:szCs w:val="24"/>
        </w:rPr>
        <w:t>odstupného</w:t>
      </w:r>
      <w:r w:rsidR="001710DC" w:rsidRPr="00C02BA5">
        <w:rPr>
          <w:rFonts w:ascii="Times New Roman" w:hAnsi="Times New Roman" w:cs="Times New Roman"/>
          <w:b/>
          <w:sz w:val="24"/>
          <w:szCs w:val="24"/>
        </w:rPr>
        <w:t xml:space="preserve"> organizace nahlásí a požadovaná výše bude </w:t>
      </w:r>
      <w:r w:rsidR="00C53EC4">
        <w:rPr>
          <w:rFonts w:ascii="Times New Roman" w:hAnsi="Times New Roman" w:cs="Times New Roman"/>
          <w:b/>
          <w:sz w:val="24"/>
          <w:szCs w:val="24"/>
        </w:rPr>
        <w:t>převedena</w:t>
      </w:r>
      <w:r w:rsidR="001710DC" w:rsidRPr="00C02BA5">
        <w:rPr>
          <w:rFonts w:ascii="Times New Roman" w:hAnsi="Times New Roman" w:cs="Times New Roman"/>
          <w:b/>
          <w:sz w:val="24"/>
          <w:szCs w:val="24"/>
        </w:rPr>
        <w:t xml:space="preserve"> z dotace na platy</w:t>
      </w:r>
      <w:r w:rsidR="001710DC" w:rsidRPr="00C02BA5">
        <w:rPr>
          <w:rFonts w:ascii="Times New Roman" w:hAnsi="Times New Roman" w:cs="Times New Roman"/>
          <w:sz w:val="24"/>
          <w:szCs w:val="24"/>
        </w:rPr>
        <w:t>.</w:t>
      </w:r>
      <w:r w:rsidR="00165BF2" w:rsidRPr="00C02B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9C922D" w14:textId="6E118BAD" w:rsidR="0067134C" w:rsidRPr="00C02BA5" w:rsidRDefault="004514FB" w:rsidP="0067134C">
      <w:pPr>
        <w:tabs>
          <w:tab w:val="left" w:pos="567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Výjimku tvoří pedagogičtí pracovníci, u kterých byl objem finančních </w:t>
      </w:r>
      <w:r w:rsidR="00DC770B" w:rsidRPr="00C02BA5">
        <w:rPr>
          <w:rFonts w:ascii="Times New Roman" w:hAnsi="Times New Roman" w:cs="Times New Roman"/>
          <w:sz w:val="24"/>
          <w:szCs w:val="24"/>
        </w:rPr>
        <w:t xml:space="preserve">prostředků na platy stanovený </w:t>
      </w:r>
      <w:r w:rsidRPr="00C02BA5">
        <w:rPr>
          <w:rFonts w:ascii="Times New Roman" w:hAnsi="Times New Roman" w:cs="Times New Roman"/>
          <w:sz w:val="24"/>
          <w:szCs w:val="24"/>
        </w:rPr>
        <w:t>ministerstvem. Tyto finanční prostředky organizac</w:t>
      </w:r>
      <w:r w:rsidR="00DE7075" w:rsidRPr="00C02BA5">
        <w:rPr>
          <w:rFonts w:ascii="Times New Roman" w:hAnsi="Times New Roman" w:cs="Times New Roman"/>
          <w:sz w:val="24"/>
          <w:szCs w:val="24"/>
        </w:rPr>
        <w:t>e</w:t>
      </w:r>
      <w:r w:rsidRPr="00C02BA5">
        <w:rPr>
          <w:rFonts w:ascii="Times New Roman" w:hAnsi="Times New Roman" w:cs="Times New Roman"/>
          <w:sz w:val="24"/>
          <w:szCs w:val="24"/>
        </w:rPr>
        <w:t xml:space="preserve"> </w:t>
      </w:r>
      <w:r w:rsidR="00561D4E" w:rsidRPr="00C02BA5">
        <w:rPr>
          <w:rFonts w:ascii="Times New Roman" w:hAnsi="Times New Roman" w:cs="Times New Roman"/>
          <w:sz w:val="24"/>
          <w:szCs w:val="24"/>
        </w:rPr>
        <w:t xml:space="preserve">obdrží </w:t>
      </w:r>
      <w:r w:rsidR="00DE7075" w:rsidRPr="00C02BA5">
        <w:rPr>
          <w:rFonts w:ascii="Times New Roman" w:hAnsi="Times New Roman" w:cs="Times New Roman"/>
          <w:sz w:val="24"/>
          <w:szCs w:val="24"/>
        </w:rPr>
        <w:t>na vrub rezervy krajského úřadu</w:t>
      </w:r>
      <w:r w:rsidR="00FF79DB">
        <w:rPr>
          <w:rFonts w:ascii="Times New Roman" w:hAnsi="Times New Roman" w:cs="Times New Roman"/>
          <w:sz w:val="24"/>
          <w:szCs w:val="24"/>
        </w:rPr>
        <w:t>, v</w:t>
      </w:r>
      <w:r w:rsidR="0067134C">
        <w:rPr>
          <w:rFonts w:ascii="Times New Roman" w:hAnsi="Times New Roman" w:cs="Times New Roman"/>
          <w:sz w:val="24"/>
          <w:szCs w:val="24"/>
        </w:rPr>
        <w:t xml:space="preserve">e </w:t>
      </w:r>
      <w:r w:rsidR="0067134C" w:rsidRPr="00C02BA5">
        <w:rPr>
          <w:rFonts w:ascii="Times New Roman" w:hAnsi="Times New Roman" w:cs="Times New Roman"/>
          <w:sz w:val="24"/>
          <w:szCs w:val="24"/>
        </w:rPr>
        <w:t>výši skutečně vynaložených nákladů s termínem v září 202</w:t>
      </w:r>
      <w:r w:rsidR="0031385E">
        <w:rPr>
          <w:rFonts w:ascii="Times New Roman" w:hAnsi="Times New Roman" w:cs="Times New Roman"/>
          <w:sz w:val="24"/>
          <w:szCs w:val="24"/>
        </w:rPr>
        <w:t>5</w:t>
      </w:r>
      <w:r w:rsidR="0067134C" w:rsidRPr="00C02BA5">
        <w:rPr>
          <w:rFonts w:ascii="Times New Roman" w:hAnsi="Times New Roman" w:cs="Times New Roman"/>
          <w:sz w:val="24"/>
          <w:szCs w:val="24"/>
        </w:rPr>
        <w:t>, který bude shodný</w:t>
      </w:r>
      <w:r w:rsidR="0067134C">
        <w:rPr>
          <w:rFonts w:ascii="Times New Roman" w:hAnsi="Times New Roman" w:cs="Times New Roman"/>
          <w:sz w:val="24"/>
          <w:szCs w:val="24"/>
        </w:rPr>
        <w:t xml:space="preserve"> s přesuny </w:t>
      </w:r>
      <w:r w:rsidR="0067134C" w:rsidRPr="00C02BA5">
        <w:rPr>
          <w:rFonts w:ascii="Times New Roman" w:hAnsi="Times New Roman" w:cs="Times New Roman"/>
          <w:sz w:val="24"/>
          <w:szCs w:val="24"/>
        </w:rPr>
        <w:t>mezi závaznými ukazateli platy a OPPP.</w:t>
      </w:r>
    </w:p>
    <w:p w14:paraId="4CF13828" w14:textId="67A0A34F" w:rsidR="00DE7075" w:rsidRPr="00C02BA5" w:rsidRDefault="00DE7075" w:rsidP="001710DC">
      <w:pPr>
        <w:tabs>
          <w:tab w:val="left" w:pos="567"/>
        </w:tabs>
        <w:spacing w:before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D044666" w14:textId="77777777" w:rsidR="00DC770B" w:rsidRPr="00C02BA5" w:rsidRDefault="00DC770B" w:rsidP="001710DC">
      <w:pPr>
        <w:tabs>
          <w:tab w:val="left" w:pos="567"/>
        </w:tabs>
        <w:spacing w:before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0D982A" w14:textId="66317CF7" w:rsidR="001710DC" w:rsidRPr="00C02BA5" w:rsidRDefault="001710DC" w:rsidP="001710DC">
      <w:pPr>
        <w:tabs>
          <w:tab w:val="left" w:pos="567"/>
        </w:tabs>
        <w:spacing w:before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BA5">
        <w:rPr>
          <w:rFonts w:ascii="Times New Roman" w:hAnsi="Times New Roman" w:cs="Times New Roman"/>
          <w:b/>
          <w:sz w:val="24"/>
          <w:szCs w:val="24"/>
        </w:rPr>
        <w:t xml:space="preserve">Školy, které mají povolenu výjimku z počtu žáků, si nebudou moci nárokovat zvýšení rozpočtu nad normativ. Případné </w:t>
      </w:r>
      <w:r w:rsidR="001E3C12">
        <w:rPr>
          <w:rFonts w:ascii="Times New Roman" w:hAnsi="Times New Roman" w:cs="Times New Roman"/>
          <w:b/>
          <w:sz w:val="24"/>
          <w:szCs w:val="24"/>
        </w:rPr>
        <w:t>potřeby</w:t>
      </w:r>
      <w:r w:rsidRPr="00C02BA5">
        <w:rPr>
          <w:rFonts w:ascii="Times New Roman" w:hAnsi="Times New Roman" w:cs="Times New Roman"/>
          <w:b/>
          <w:sz w:val="24"/>
          <w:szCs w:val="24"/>
        </w:rPr>
        <w:t xml:space="preserve"> bude škola řešit se svým zřizovatelem. </w:t>
      </w:r>
    </w:p>
    <w:p w14:paraId="0C934652" w14:textId="77777777" w:rsidR="001710DC" w:rsidRDefault="001710DC" w:rsidP="001710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1815A98" w14:textId="39545E1B" w:rsidR="0031385E" w:rsidRPr="006E0443" w:rsidRDefault="0031385E" w:rsidP="001710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0443">
        <w:rPr>
          <w:rFonts w:ascii="Times New Roman" w:hAnsi="Times New Roman" w:cs="Times New Roman"/>
          <w:b/>
          <w:bCs/>
          <w:sz w:val="24"/>
          <w:szCs w:val="24"/>
        </w:rPr>
        <w:t>VI. ONIV</w:t>
      </w:r>
    </w:p>
    <w:p w14:paraId="5E558EB8" w14:textId="77777777" w:rsidR="0031385E" w:rsidRDefault="0031385E" w:rsidP="001710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B2D395" w14:textId="77777777" w:rsidR="00E118F9" w:rsidRDefault="00060CE7" w:rsidP="00536139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Dle principu </w:t>
      </w:r>
      <w:r w:rsidR="00A23803">
        <w:rPr>
          <w:rFonts w:ascii="Times New Roman" w:hAnsi="Times New Roman" w:cs="Times New Roman"/>
          <w:sz w:val="24"/>
          <w:szCs w:val="24"/>
        </w:rPr>
        <w:t>rozpočtu přímých výdajů RgŠ územních samosprávných celků na rok 2025</w:t>
      </w:r>
      <w:r w:rsidR="006E3F85">
        <w:rPr>
          <w:rFonts w:ascii="Times New Roman" w:hAnsi="Times New Roman" w:cs="Times New Roman"/>
          <w:sz w:val="24"/>
          <w:szCs w:val="24"/>
        </w:rPr>
        <w:t xml:space="preserve"> jsou normativy pro ONIV stanoveny tak, aby zohledňovaly</w:t>
      </w:r>
      <w:r w:rsidR="00234E55">
        <w:rPr>
          <w:rFonts w:ascii="Times New Roman" w:hAnsi="Times New Roman" w:cs="Times New Roman"/>
          <w:sz w:val="24"/>
          <w:szCs w:val="24"/>
        </w:rPr>
        <w:t xml:space="preserve"> </w:t>
      </w:r>
      <w:r w:rsidR="006E3F85">
        <w:rPr>
          <w:rFonts w:ascii="Times New Roman" w:hAnsi="Times New Roman" w:cs="Times New Roman"/>
          <w:sz w:val="24"/>
          <w:szCs w:val="24"/>
        </w:rPr>
        <w:t>převod odpovědnosti za financování ONIV ve školác</w:t>
      </w:r>
      <w:r w:rsidR="00234E55">
        <w:rPr>
          <w:rFonts w:ascii="Times New Roman" w:hAnsi="Times New Roman" w:cs="Times New Roman"/>
          <w:sz w:val="24"/>
          <w:szCs w:val="24"/>
        </w:rPr>
        <w:t>h</w:t>
      </w:r>
      <w:r w:rsidR="006E3F85">
        <w:rPr>
          <w:rFonts w:ascii="Times New Roman" w:hAnsi="Times New Roman" w:cs="Times New Roman"/>
          <w:sz w:val="24"/>
          <w:szCs w:val="24"/>
        </w:rPr>
        <w:t xml:space="preserve"> a školských zařízeních zřizovaných</w:t>
      </w:r>
      <w:r w:rsidR="00234E55">
        <w:rPr>
          <w:rFonts w:ascii="Times New Roman" w:hAnsi="Times New Roman" w:cs="Times New Roman"/>
          <w:sz w:val="24"/>
          <w:szCs w:val="24"/>
        </w:rPr>
        <w:t xml:space="preserve"> </w:t>
      </w:r>
      <w:r w:rsidR="006E3F85">
        <w:rPr>
          <w:rFonts w:ascii="Times New Roman" w:hAnsi="Times New Roman" w:cs="Times New Roman"/>
          <w:sz w:val="24"/>
          <w:szCs w:val="24"/>
        </w:rPr>
        <w:t>krajem, obcí nebo dobrovolným svazkem obcí na jejich zřizovatele, tj. na kraje a obce, od září 2025</w:t>
      </w:r>
      <w:r w:rsidR="005B0573">
        <w:rPr>
          <w:rFonts w:ascii="Times New Roman" w:hAnsi="Times New Roman" w:cs="Times New Roman"/>
          <w:sz w:val="24"/>
          <w:szCs w:val="24"/>
        </w:rPr>
        <w:t>.</w:t>
      </w:r>
    </w:p>
    <w:p w14:paraId="4A0DA25E" w14:textId="77777777" w:rsidR="00E118F9" w:rsidRDefault="00E118F9" w:rsidP="00536139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5CF5C8" w14:textId="1F25C0DF" w:rsidR="0031385E" w:rsidRDefault="00E118F9" w:rsidP="00536139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8F9">
        <w:rPr>
          <w:rFonts w:ascii="Times New Roman" w:hAnsi="Times New Roman" w:cs="Times New Roman"/>
          <w:sz w:val="24"/>
          <w:szCs w:val="24"/>
        </w:rPr>
        <w:t xml:space="preserve">Od 1. ledna 2024 se náhrada platu nebo odměny z dohod o pracích konaných mimo pracovní poměr (DPP, DPČ) při dočasné pracovní neschopnosti (karanténě) hradí z limitu objemu prostředků na platy nebo ostatní osobní náklady, tedy již ONIV nebudou využívány k hrazení náhrad za prvních 14 dnů nemoci zaměstnanců škol a školských zařízení. </w:t>
      </w:r>
    </w:p>
    <w:p w14:paraId="4F34189D" w14:textId="77777777" w:rsidR="00D3065F" w:rsidRPr="00D3065F" w:rsidRDefault="00D3065F" w:rsidP="00D3065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7AF67F5" w14:textId="77777777" w:rsidR="00D3065F" w:rsidRDefault="00D3065F" w:rsidP="00D3065F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B21904" w14:textId="77777777" w:rsidR="00536139" w:rsidRPr="00E118F9" w:rsidRDefault="00536139" w:rsidP="00D3065F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57C939" w14:textId="77777777" w:rsidR="0031385E" w:rsidRPr="00C02BA5" w:rsidRDefault="0031385E" w:rsidP="001710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8FD8113" w14:textId="2F38D253" w:rsidR="001710DC" w:rsidRPr="00C02BA5" w:rsidRDefault="001710DC" w:rsidP="001710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161209364"/>
      <w:r w:rsidRPr="00C02BA5"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="007F2A62" w:rsidRPr="00C02BA5">
        <w:rPr>
          <w:rFonts w:ascii="Times New Roman" w:hAnsi="Times New Roman" w:cs="Times New Roman"/>
          <w:b/>
          <w:sz w:val="24"/>
          <w:szCs w:val="24"/>
        </w:rPr>
        <w:t>I</w:t>
      </w:r>
      <w:r w:rsidR="001A329F">
        <w:rPr>
          <w:rFonts w:ascii="Times New Roman" w:hAnsi="Times New Roman" w:cs="Times New Roman"/>
          <w:b/>
          <w:sz w:val="24"/>
          <w:szCs w:val="24"/>
        </w:rPr>
        <w:t>I</w:t>
      </w:r>
      <w:r w:rsidRPr="00C02BA5">
        <w:rPr>
          <w:rFonts w:ascii="Times New Roman" w:hAnsi="Times New Roman" w:cs="Times New Roman"/>
          <w:b/>
          <w:sz w:val="24"/>
          <w:szCs w:val="24"/>
        </w:rPr>
        <w:t>. Dotace soukromým školám</w:t>
      </w:r>
    </w:p>
    <w:p w14:paraId="004D5BBF" w14:textId="77777777" w:rsidR="001710DC" w:rsidRPr="00C02BA5" w:rsidRDefault="001710DC" w:rsidP="00171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C55773" w14:textId="77777777" w:rsidR="001710DC" w:rsidRPr="00C02BA5" w:rsidRDefault="001710DC" w:rsidP="005361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1) Krajský úřad při rozpisu a poskytování dotací soukromým školám postupuje podle zákona č. 306/1999 Sb., o poskytování dotací soukromým školám, předškolním a školským zařízením, ve znění pozdějších předpisů, a podle normativů na příslušný kalendářní rok stanovených v</w:t>
      </w:r>
      <w:r w:rsidR="00C02BA5">
        <w:rPr>
          <w:rFonts w:ascii="Times New Roman" w:hAnsi="Times New Roman" w:cs="Times New Roman"/>
          <w:sz w:val="24"/>
          <w:szCs w:val="24"/>
        </w:rPr>
        <w:t> </w:t>
      </w:r>
      <w:r w:rsidRPr="00C02BA5">
        <w:rPr>
          <w:rFonts w:ascii="Times New Roman" w:hAnsi="Times New Roman" w:cs="Times New Roman"/>
          <w:sz w:val="24"/>
          <w:szCs w:val="24"/>
        </w:rPr>
        <w:t>souladu</w:t>
      </w:r>
      <w:r w:rsidR="00C02BA5">
        <w:rPr>
          <w:rFonts w:ascii="Times New Roman" w:hAnsi="Times New Roman" w:cs="Times New Roman"/>
          <w:sz w:val="24"/>
          <w:szCs w:val="24"/>
        </w:rPr>
        <w:t xml:space="preserve"> </w:t>
      </w:r>
      <w:r w:rsidRPr="00C02BA5">
        <w:rPr>
          <w:rFonts w:ascii="Times New Roman" w:hAnsi="Times New Roman" w:cs="Times New Roman"/>
          <w:sz w:val="24"/>
          <w:szCs w:val="24"/>
        </w:rPr>
        <w:t>s § 4 odst. 4 zákona č. 306/1999 Sb. a upravených podle § 4 odst. 5 nebo podle § 5 odst. 2 zákona č. 306/1999 Sb.</w:t>
      </w:r>
    </w:p>
    <w:p w14:paraId="57B89EEF" w14:textId="77777777" w:rsidR="001710DC" w:rsidRPr="00C02BA5" w:rsidRDefault="001710DC" w:rsidP="005361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B61BFA" w14:textId="77777777" w:rsidR="001710DC" w:rsidRPr="00C02BA5" w:rsidRDefault="001710DC" w:rsidP="005361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2) Krajský úřad při rozpisu a poskytování dotací vychází zejména z uzavřených smluv podle § 3 zákona č. 306/1999 Sb. a z obdržených žádostí podle § 2 zákona č. 306/1999 Sb., přičemž krajský úřad bere v úvahu i splnění podmínek pro zvýšení dotace podle § 5 odst. 3 </w:t>
      </w:r>
      <w:r w:rsidR="003C133E">
        <w:rPr>
          <w:rFonts w:ascii="Times New Roman" w:hAnsi="Times New Roman" w:cs="Times New Roman"/>
          <w:sz w:val="24"/>
          <w:szCs w:val="24"/>
        </w:rPr>
        <w:br/>
      </w:r>
      <w:r w:rsidRPr="00C02BA5">
        <w:rPr>
          <w:rFonts w:ascii="Times New Roman" w:hAnsi="Times New Roman" w:cs="Times New Roman"/>
          <w:sz w:val="24"/>
          <w:szCs w:val="24"/>
        </w:rPr>
        <w:t>a uzavřené smlouvy o zvýšení dotace podle § 5 odst. 6 zákona č. 306/1999 Sb.</w:t>
      </w:r>
    </w:p>
    <w:p w14:paraId="455C27E7" w14:textId="77777777" w:rsidR="001710DC" w:rsidRPr="00C02BA5" w:rsidRDefault="001710DC" w:rsidP="005361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B7399D6" w14:textId="77777777" w:rsidR="001710DC" w:rsidRPr="00C02BA5" w:rsidRDefault="001710DC" w:rsidP="005361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3) Krajský úřad při rozpisu a poskytování dotací vychází rovněž z přiznaných a poskytovaných podpůrných opatření podle § 16 školského zákona. </w:t>
      </w:r>
    </w:p>
    <w:p w14:paraId="1CE1AD8A" w14:textId="77777777" w:rsidR="001710DC" w:rsidRPr="00C02BA5" w:rsidRDefault="001710DC" w:rsidP="005361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8CB5848" w14:textId="16A751FD" w:rsidR="001710DC" w:rsidRPr="00C02BA5" w:rsidRDefault="001710DC" w:rsidP="005361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4) Dotace soukromým školám se poskytuje na základě smlouvy o poskytnutí dotace na školní rok zálohově na jednotlivá čtvrtletí kalendářního roku. </w:t>
      </w:r>
      <w:r w:rsidR="00156EF6" w:rsidRPr="00156EF6">
        <w:rPr>
          <w:rFonts w:ascii="Times New Roman" w:hAnsi="Times New Roman" w:cs="Times New Roman"/>
          <w:sz w:val="24"/>
          <w:szCs w:val="24"/>
        </w:rPr>
        <w:t>Pokud dle § 6 odst. 3 zákona č. 306/1999 Sb.</w:t>
      </w:r>
      <w:r w:rsidRPr="00C02BA5">
        <w:rPr>
          <w:rFonts w:ascii="Times New Roman" w:hAnsi="Times New Roman" w:cs="Times New Roman"/>
          <w:sz w:val="24"/>
          <w:szCs w:val="24"/>
        </w:rPr>
        <w:t xml:space="preserve"> dojde v průběhu školního roku ke zm</w:t>
      </w:r>
      <w:r w:rsidR="008A4E27" w:rsidRPr="00C02BA5">
        <w:rPr>
          <w:rFonts w:ascii="Times New Roman" w:hAnsi="Times New Roman" w:cs="Times New Roman"/>
          <w:sz w:val="24"/>
          <w:szCs w:val="24"/>
        </w:rPr>
        <w:t xml:space="preserve">ěně počtu dětí, žáků, studentů, </w:t>
      </w:r>
      <w:r w:rsidRPr="00C02BA5">
        <w:rPr>
          <w:rFonts w:ascii="Times New Roman" w:hAnsi="Times New Roman" w:cs="Times New Roman"/>
          <w:sz w:val="24"/>
          <w:szCs w:val="24"/>
        </w:rPr>
        <w:t xml:space="preserve">stravovaných nebo jiných jednotek stanovených zvláštním právním předpisem ve srovnání s počtem, na který se poskytuje dotace, právnická osoba neprodleně tuto skutečnost oznámí a prokáže krajskému úřadu. </w:t>
      </w:r>
      <w:r w:rsidR="00B804C0" w:rsidRPr="00C02BA5">
        <w:rPr>
          <w:rFonts w:ascii="Times New Roman" w:hAnsi="Times New Roman" w:cs="Times New Roman"/>
          <w:sz w:val="24"/>
          <w:szCs w:val="24"/>
        </w:rPr>
        <w:t>Dotace se upra</w:t>
      </w:r>
      <w:r w:rsidR="00CD23FC" w:rsidRPr="00C02BA5">
        <w:rPr>
          <w:rFonts w:ascii="Times New Roman" w:hAnsi="Times New Roman" w:cs="Times New Roman"/>
          <w:sz w:val="24"/>
          <w:szCs w:val="24"/>
        </w:rPr>
        <w:t>ví za celý školní rok, a to ve 3</w:t>
      </w:r>
      <w:r w:rsidR="00B804C0" w:rsidRPr="00C02BA5">
        <w:rPr>
          <w:rFonts w:ascii="Times New Roman" w:hAnsi="Times New Roman" w:cs="Times New Roman"/>
          <w:sz w:val="24"/>
          <w:szCs w:val="24"/>
        </w:rPr>
        <w:t>. čtvrtletí.</w:t>
      </w:r>
    </w:p>
    <w:p w14:paraId="4C069121" w14:textId="77777777" w:rsidR="001710DC" w:rsidRPr="00C02BA5" w:rsidRDefault="001710DC" w:rsidP="005361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FA8A10" w14:textId="77777777" w:rsidR="001710DC" w:rsidRPr="00C02BA5" w:rsidRDefault="001710DC" w:rsidP="005361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5) V případě, že je podpůrné opatření přiznáno v průběhu kalendářního čtvrtletí, krajský úřad upraví poskytovanou zálohu na dotaci zpětně v souladu s odstavcem 1</w:t>
      </w:r>
      <w:r w:rsidR="00595E9C" w:rsidRPr="00C02BA5">
        <w:rPr>
          <w:rFonts w:ascii="Times New Roman" w:hAnsi="Times New Roman" w:cs="Times New Roman"/>
          <w:sz w:val="24"/>
          <w:szCs w:val="24"/>
        </w:rPr>
        <w:t>)</w:t>
      </w:r>
      <w:r w:rsidRPr="00C02BA5">
        <w:rPr>
          <w:rFonts w:ascii="Times New Roman" w:hAnsi="Times New Roman" w:cs="Times New Roman"/>
          <w:sz w:val="24"/>
          <w:szCs w:val="24"/>
        </w:rPr>
        <w:t xml:space="preserve"> od následujícího kalendářního čtvrtletí o finanční prostředky určené na financování podpůrných opatření podle § 16 školského zákona, přiznaných dětem, žákům a studentům v průběhu příslušného kalendářního roku, pokud tato nejsou hrazena z rozvojových, dotačních či investičních programů: </w:t>
      </w:r>
    </w:p>
    <w:p w14:paraId="508F50F1" w14:textId="77777777" w:rsidR="001710DC" w:rsidRPr="00C02BA5" w:rsidRDefault="001710DC" w:rsidP="005361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521122E" w14:textId="77777777" w:rsidR="001710DC" w:rsidRPr="00C02BA5" w:rsidRDefault="001710DC" w:rsidP="0053613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a) jednorázově ve výši uvedené v příloze č. 1</w:t>
      </w:r>
      <w:r w:rsidR="00015833" w:rsidRPr="00C02BA5">
        <w:rPr>
          <w:rFonts w:ascii="Times New Roman" w:hAnsi="Times New Roman" w:cs="Times New Roman"/>
          <w:sz w:val="24"/>
          <w:szCs w:val="24"/>
        </w:rPr>
        <w:t>)</w:t>
      </w:r>
      <w:r w:rsidRPr="00C02BA5">
        <w:rPr>
          <w:rFonts w:ascii="Times New Roman" w:hAnsi="Times New Roman" w:cs="Times New Roman"/>
          <w:sz w:val="24"/>
          <w:szCs w:val="24"/>
        </w:rPr>
        <w:t xml:space="preserve"> část B vyhlášky č. 27/2016 Sb.</w:t>
      </w:r>
      <w:r w:rsidR="004B6180" w:rsidRPr="00C02BA5">
        <w:rPr>
          <w:rFonts w:ascii="Times New Roman" w:hAnsi="Times New Roman" w:cs="Times New Roman"/>
          <w:sz w:val="24"/>
          <w:szCs w:val="24"/>
        </w:rPr>
        <w:t xml:space="preserve"> v platném znění</w:t>
      </w:r>
      <w:r w:rsidRPr="00C02BA5">
        <w:rPr>
          <w:rFonts w:ascii="Times New Roman" w:hAnsi="Times New Roman" w:cs="Times New Roman"/>
          <w:sz w:val="24"/>
          <w:szCs w:val="24"/>
        </w:rPr>
        <w:t xml:space="preserve">, </w:t>
      </w:r>
      <w:r w:rsidR="001D2386" w:rsidRPr="00C02BA5">
        <w:rPr>
          <w:rFonts w:ascii="Times New Roman" w:hAnsi="Times New Roman" w:cs="Times New Roman"/>
          <w:sz w:val="24"/>
          <w:szCs w:val="24"/>
        </w:rPr>
        <w:br/>
      </w:r>
      <w:r w:rsidRPr="00C02BA5">
        <w:rPr>
          <w:rFonts w:ascii="Times New Roman" w:hAnsi="Times New Roman" w:cs="Times New Roman"/>
          <w:sz w:val="24"/>
          <w:szCs w:val="24"/>
        </w:rPr>
        <w:t>o vzdělávání žáků se speciálními vzdělávacími potřebami a žáků nadaných, pokud se jedná o využití kompenzační pomůcky, speciální učebnice nebo speciální učební pomůcky, nebo</w:t>
      </w:r>
    </w:p>
    <w:p w14:paraId="00C34662" w14:textId="77777777" w:rsidR="001710DC" w:rsidRPr="00C02BA5" w:rsidRDefault="001710DC" w:rsidP="0053613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b) čtvrtletně ve výši rovné součinu 1/12 hodnoty uvedené v příloze č. 1 část A vyhlášky č. 27/2016 Sb. a počtu měsíců, na které jsou finanční prostředky poskytovány, pokud se jedná o jiná podpůrná opatření; do počtu měsíců se jako první měsíc započítá měsíc bezprostředně následující po datu, kdy právnická osoba předala elektronicky na výkaze změny v údajích ze školních matrik a dokumentace škol a školských zařízení příslušnému správnímu úřadu. </w:t>
      </w:r>
    </w:p>
    <w:p w14:paraId="5E6FBEA5" w14:textId="77777777" w:rsidR="001710DC" w:rsidRPr="00C02BA5" w:rsidRDefault="008D04FD" w:rsidP="005361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6</w:t>
      </w:r>
      <w:r w:rsidR="001710DC" w:rsidRPr="00C02BA5">
        <w:rPr>
          <w:rFonts w:ascii="Times New Roman" w:hAnsi="Times New Roman" w:cs="Times New Roman"/>
          <w:sz w:val="24"/>
          <w:szCs w:val="24"/>
        </w:rPr>
        <w:t>) V případě škol, tříd, oddělení a studijních skupin zřízených podle § 16 odst. 9</w:t>
      </w:r>
      <w:r w:rsidR="00186A4F" w:rsidRPr="00C02BA5">
        <w:rPr>
          <w:rFonts w:ascii="Times New Roman" w:hAnsi="Times New Roman" w:cs="Times New Roman"/>
          <w:sz w:val="24"/>
          <w:szCs w:val="24"/>
        </w:rPr>
        <w:t>)</w:t>
      </w:r>
      <w:r w:rsidR="001710DC" w:rsidRPr="00C02BA5">
        <w:rPr>
          <w:rFonts w:ascii="Times New Roman" w:hAnsi="Times New Roman" w:cs="Times New Roman"/>
          <w:sz w:val="24"/>
          <w:szCs w:val="24"/>
        </w:rPr>
        <w:t xml:space="preserve"> školského zákona krajský úřad vychází též z normativů pro příplatky na zdravotní postižení a podpůrných opatření, jsou-li přiznána podle vyhlášky č. 27/2016 Sb.</w:t>
      </w:r>
    </w:p>
    <w:bookmarkEnd w:id="0"/>
    <w:p w14:paraId="733DC3EF" w14:textId="77777777" w:rsidR="001710DC" w:rsidRDefault="001710DC" w:rsidP="001710DC">
      <w:pPr>
        <w:pStyle w:val="textodstavce"/>
        <w:tabs>
          <w:tab w:val="left" w:pos="708"/>
        </w:tabs>
        <w:spacing w:before="0" w:beforeAutospacing="0" w:after="0" w:afterAutospacing="0"/>
        <w:jc w:val="both"/>
        <w:rPr>
          <w:b/>
        </w:rPr>
      </w:pPr>
    </w:p>
    <w:p w14:paraId="79BE0356" w14:textId="77777777" w:rsidR="006E0443" w:rsidRDefault="006E0443" w:rsidP="001710DC">
      <w:pPr>
        <w:pStyle w:val="textodstavce"/>
        <w:tabs>
          <w:tab w:val="left" w:pos="708"/>
        </w:tabs>
        <w:spacing w:before="0" w:beforeAutospacing="0" w:after="0" w:afterAutospacing="0"/>
        <w:jc w:val="both"/>
        <w:rPr>
          <w:b/>
        </w:rPr>
      </w:pPr>
    </w:p>
    <w:p w14:paraId="64D43DC0" w14:textId="77777777" w:rsidR="006E0443" w:rsidRDefault="006E0443" w:rsidP="001710DC">
      <w:pPr>
        <w:pStyle w:val="textodstavce"/>
        <w:tabs>
          <w:tab w:val="left" w:pos="708"/>
        </w:tabs>
        <w:spacing w:before="0" w:beforeAutospacing="0" w:after="0" w:afterAutospacing="0"/>
        <w:jc w:val="both"/>
        <w:rPr>
          <w:b/>
        </w:rPr>
      </w:pPr>
    </w:p>
    <w:p w14:paraId="06C26C6F" w14:textId="77777777" w:rsidR="006E0443" w:rsidRDefault="006E0443" w:rsidP="001710DC">
      <w:pPr>
        <w:pStyle w:val="textodstavce"/>
        <w:tabs>
          <w:tab w:val="left" w:pos="708"/>
        </w:tabs>
        <w:spacing w:before="0" w:beforeAutospacing="0" w:after="0" w:afterAutospacing="0"/>
        <w:jc w:val="both"/>
        <w:rPr>
          <w:b/>
        </w:rPr>
      </w:pPr>
    </w:p>
    <w:p w14:paraId="3D6F44A7" w14:textId="77777777" w:rsidR="006E0443" w:rsidRDefault="006E0443" w:rsidP="001710DC">
      <w:pPr>
        <w:pStyle w:val="textodstavce"/>
        <w:tabs>
          <w:tab w:val="left" w:pos="708"/>
        </w:tabs>
        <w:spacing w:before="0" w:beforeAutospacing="0" w:after="0" w:afterAutospacing="0"/>
        <w:jc w:val="both"/>
        <w:rPr>
          <w:b/>
        </w:rPr>
      </w:pPr>
    </w:p>
    <w:p w14:paraId="3290E979" w14:textId="77777777" w:rsidR="006E0443" w:rsidRDefault="006E0443" w:rsidP="001710DC">
      <w:pPr>
        <w:pStyle w:val="textodstavce"/>
        <w:tabs>
          <w:tab w:val="left" w:pos="708"/>
        </w:tabs>
        <w:spacing w:before="0" w:beforeAutospacing="0" w:after="0" w:afterAutospacing="0"/>
        <w:jc w:val="both"/>
        <w:rPr>
          <w:b/>
        </w:rPr>
      </w:pPr>
    </w:p>
    <w:p w14:paraId="12052B9E" w14:textId="77777777" w:rsidR="006E0443" w:rsidRPr="00C02BA5" w:rsidRDefault="006E0443" w:rsidP="001710DC">
      <w:pPr>
        <w:pStyle w:val="textodstavce"/>
        <w:tabs>
          <w:tab w:val="left" w:pos="708"/>
        </w:tabs>
        <w:spacing w:before="0" w:beforeAutospacing="0" w:after="0" w:afterAutospacing="0"/>
        <w:jc w:val="both"/>
        <w:rPr>
          <w:b/>
        </w:rPr>
      </w:pPr>
    </w:p>
    <w:p w14:paraId="2392AB53" w14:textId="6B6702DE" w:rsidR="001710DC" w:rsidRPr="00C02BA5" w:rsidRDefault="001710DC" w:rsidP="001710DC">
      <w:pPr>
        <w:pStyle w:val="Zkladntext3"/>
        <w:spacing w:before="0" w:beforeAutospacing="0" w:after="0" w:afterAutospacing="0"/>
        <w:rPr>
          <w:b/>
          <w:bCs/>
        </w:rPr>
      </w:pPr>
      <w:r w:rsidRPr="00C02BA5">
        <w:rPr>
          <w:b/>
          <w:bCs/>
        </w:rPr>
        <w:lastRenderedPageBreak/>
        <w:t>V</w:t>
      </w:r>
      <w:r w:rsidR="007F2A62" w:rsidRPr="00C02BA5">
        <w:rPr>
          <w:b/>
          <w:bCs/>
        </w:rPr>
        <w:t>I</w:t>
      </w:r>
      <w:r w:rsidR="006E0443">
        <w:rPr>
          <w:b/>
          <w:bCs/>
        </w:rPr>
        <w:t>I</w:t>
      </w:r>
      <w:r w:rsidR="003F71DB" w:rsidRPr="00C02BA5">
        <w:rPr>
          <w:b/>
          <w:bCs/>
        </w:rPr>
        <w:t>I.  Doho</w:t>
      </w:r>
      <w:r w:rsidRPr="00C02BA5">
        <w:rPr>
          <w:b/>
          <w:bCs/>
        </w:rPr>
        <w:t>dovací řízení</w:t>
      </w:r>
      <w:r w:rsidR="00F56E06" w:rsidRPr="00C02BA5">
        <w:rPr>
          <w:b/>
          <w:bCs/>
        </w:rPr>
        <w:t xml:space="preserve"> – obecní a krajské školství</w:t>
      </w:r>
    </w:p>
    <w:p w14:paraId="4CC36099" w14:textId="77777777" w:rsidR="001710DC" w:rsidRPr="00C02BA5" w:rsidRDefault="001710DC" w:rsidP="003F71DB">
      <w:pPr>
        <w:pStyle w:val="Zkladntext3"/>
        <w:tabs>
          <w:tab w:val="num" w:pos="720"/>
        </w:tabs>
        <w:spacing w:before="0" w:beforeAutospacing="0" w:after="0" w:afterAutospacing="0"/>
        <w:rPr>
          <w:b/>
        </w:rPr>
      </w:pPr>
      <w:r w:rsidRPr="00C02BA5">
        <w:rPr>
          <w:b/>
        </w:rPr>
        <w:t xml:space="preserve"> </w:t>
      </w:r>
    </w:p>
    <w:p w14:paraId="7E5DB86D" w14:textId="77777777" w:rsidR="00ED5BD3" w:rsidRPr="00C02BA5" w:rsidRDefault="00ED5BD3" w:rsidP="00536139">
      <w:pPr>
        <w:pStyle w:val="Zkladntext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b/>
          <w:highlight w:val="red"/>
        </w:rPr>
      </w:pPr>
      <w:r w:rsidRPr="00C02BA5">
        <w:rPr>
          <w:b/>
        </w:rPr>
        <w:t>1.</w:t>
      </w:r>
      <w:r w:rsidRPr="00C02BA5">
        <w:rPr>
          <w:b/>
        </w:rPr>
        <w:tab/>
        <w:t xml:space="preserve">V případě, že požadavek </w:t>
      </w:r>
      <w:r w:rsidR="003F71DB" w:rsidRPr="00C02BA5">
        <w:rPr>
          <w:b/>
        </w:rPr>
        <w:t xml:space="preserve">organizace </w:t>
      </w:r>
      <w:r w:rsidRPr="00C02BA5">
        <w:rPr>
          <w:b/>
        </w:rPr>
        <w:t>na úpravu rozpočtu bude shledán jako opodstatněný, bude provedena úprava rozpočtu a škola obdrží upravený rozpočet</w:t>
      </w:r>
      <w:r w:rsidR="003F71DB" w:rsidRPr="00C02BA5">
        <w:rPr>
          <w:b/>
        </w:rPr>
        <w:t>, v opačném případě bude organizace informována prostřednictvím datové schránky</w:t>
      </w:r>
      <w:r w:rsidRPr="00C02BA5">
        <w:rPr>
          <w:b/>
        </w:rPr>
        <w:t>.</w:t>
      </w:r>
    </w:p>
    <w:p w14:paraId="6C792E8C" w14:textId="77777777" w:rsidR="001710DC" w:rsidRPr="00C02BA5" w:rsidRDefault="003F71DB" w:rsidP="00536139">
      <w:pPr>
        <w:pStyle w:val="Zkladntext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b/>
        </w:rPr>
      </w:pPr>
      <w:r w:rsidRPr="00C02BA5">
        <w:rPr>
          <w:b/>
        </w:rPr>
        <w:t>2.</w:t>
      </w:r>
      <w:r w:rsidR="00FC10A9" w:rsidRPr="00C02BA5">
        <w:rPr>
          <w:b/>
        </w:rPr>
        <w:t>    </w:t>
      </w:r>
      <w:r w:rsidR="001710DC" w:rsidRPr="00C02BA5">
        <w:rPr>
          <w:b/>
        </w:rPr>
        <w:t>Není-li výsledkem projednání rozpisu úprava rozpočtu, právnická osoba zajistí vyrovnání se s celoročním rozpočtem přímých výdajů a jeho jednotlivými ukazateli stanovenými krajským úřadem.</w:t>
      </w:r>
      <w:r w:rsidR="001710DC" w:rsidRPr="00C02BA5">
        <w:rPr>
          <w:b/>
          <w:bCs/>
        </w:rPr>
        <w:t xml:space="preserve"> </w:t>
      </w:r>
    </w:p>
    <w:p w14:paraId="7FFBA1EC" w14:textId="522800B5" w:rsidR="001710DC" w:rsidRDefault="003F71DB" w:rsidP="00536139">
      <w:pPr>
        <w:pStyle w:val="Zkladntext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b/>
          <w:bCs/>
        </w:rPr>
      </w:pPr>
      <w:r w:rsidRPr="00C02BA5">
        <w:rPr>
          <w:b/>
        </w:rPr>
        <w:t>3</w:t>
      </w:r>
      <w:r w:rsidR="001710DC" w:rsidRPr="00C02BA5">
        <w:rPr>
          <w:b/>
        </w:rPr>
        <w:t>.    </w:t>
      </w:r>
      <w:r w:rsidR="00FC10A9" w:rsidRPr="00C02BA5">
        <w:rPr>
          <w:b/>
        </w:rPr>
        <w:t>V</w:t>
      </w:r>
      <w:r w:rsidR="001710DC" w:rsidRPr="00C02BA5">
        <w:rPr>
          <w:b/>
          <w:bCs/>
        </w:rPr>
        <w:t>ýše nenárokové složky mzdy a nadměrný počet příplatků za vedení není důvodem pro doh</w:t>
      </w:r>
      <w:r w:rsidR="00497114">
        <w:rPr>
          <w:b/>
          <w:bCs/>
        </w:rPr>
        <w:t>o</w:t>
      </w:r>
      <w:r w:rsidR="001710DC" w:rsidRPr="00C02BA5">
        <w:rPr>
          <w:b/>
          <w:bCs/>
        </w:rPr>
        <w:t>dovací řízení! Výše příplatků za vedení poskytnutá zaměstnancům musí respektovat použitý objem finančních pr</w:t>
      </w:r>
      <w:r w:rsidR="00FC10A9" w:rsidRPr="00C02BA5">
        <w:rPr>
          <w:b/>
          <w:bCs/>
        </w:rPr>
        <w:t xml:space="preserve">ostředků </w:t>
      </w:r>
      <w:r w:rsidR="003C133E">
        <w:rPr>
          <w:b/>
          <w:bCs/>
        </w:rPr>
        <w:br/>
      </w:r>
      <w:r w:rsidR="00FC10A9" w:rsidRPr="00C02BA5">
        <w:rPr>
          <w:b/>
          <w:bCs/>
        </w:rPr>
        <w:t>dle přiděleného limitu.</w:t>
      </w:r>
    </w:p>
    <w:p w14:paraId="391EF765" w14:textId="195B9989" w:rsidR="00605A2B" w:rsidRDefault="00605A2B" w:rsidP="00536139">
      <w:pPr>
        <w:pStyle w:val="Zkladntext3"/>
        <w:tabs>
          <w:tab w:val="num" w:pos="720"/>
        </w:tabs>
        <w:spacing w:before="0" w:beforeAutospacing="0" w:after="0" w:afterAutospacing="0"/>
        <w:ind w:left="720" w:hanging="360"/>
        <w:jc w:val="both"/>
        <w:rPr>
          <w:b/>
          <w:bCs/>
        </w:rPr>
      </w:pPr>
      <w:r>
        <w:rPr>
          <w:b/>
        </w:rPr>
        <w:t>4</w:t>
      </w:r>
      <w:r w:rsidRPr="00C02BA5">
        <w:rPr>
          <w:b/>
        </w:rPr>
        <w:t>.    </w:t>
      </w:r>
      <w:r>
        <w:rPr>
          <w:b/>
        </w:rPr>
        <w:t xml:space="preserve">Krajský úřad bude </w:t>
      </w:r>
      <w:r w:rsidR="00AA7A97">
        <w:rPr>
          <w:b/>
        </w:rPr>
        <w:t>žádosti</w:t>
      </w:r>
      <w:r w:rsidR="00644060">
        <w:rPr>
          <w:b/>
        </w:rPr>
        <w:t xml:space="preserve"> posuzovat za organiza</w:t>
      </w:r>
      <w:r w:rsidR="00A1461B">
        <w:rPr>
          <w:b/>
        </w:rPr>
        <w:t>ci jako za celek, nikoliv za jednotlivé součásti.</w:t>
      </w:r>
    </w:p>
    <w:p w14:paraId="619496C9" w14:textId="77777777" w:rsidR="00605A2B" w:rsidRPr="00C02BA5" w:rsidRDefault="00605A2B" w:rsidP="001710DC">
      <w:pPr>
        <w:pStyle w:val="Zkladntext3"/>
        <w:tabs>
          <w:tab w:val="num" w:pos="720"/>
        </w:tabs>
        <w:spacing w:before="0" w:beforeAutospacing="0" w:after="0" w:afterAutospacing="0"/>
        <w:ind w:left="720" w:hanging="360"/>
        <w:rPr>
          <w:b/>
          <w:bCs/>
        </w:rPr>
      </w:pPr>
    </w:p>
    <w:p w14:paraId="737FDEAE" w14:textId="77777777" w:rsidR="001710DC" w:rsidRDefault="001710DC" w:rsidP="001710DC">
      <w:pPr>
        <w:pStyle w:val="Zkladntext3"/>
        <w:spacing w:before="0" w:beforeAutospacing="0" w:after="0" w:afterAutospacing="0"/>
        <w:rPr>
          <w:b/>
          <w:bCs/>
          <w:color w:val="FF0000"/>
        </w:rPr>
      </w:pPr>
    </w:p>
    <w:p w14:paraId="0B8EB479" w14:textId="77777777" w:rsidR="003C133E" w:rsidRPr="00C02BA5" w:rsidRDefault="003C133E" w:rsidP="001710DC">
      <w:pPr>
        <w:pStyle w:val="Zkladntext3"/>
        <w:spacing w:before="0" w:beforeAutospacing="0" w:after="0" w:afterAutospacing="0"/>
        <w:rPr>
          <w:b/>
          <w:bCs/>
          <w:color w:val="FF0000"/>
        </w:rPr>
      </w:pPr>
    </w:p>
    <w:p w14:paraId="7CAE31C9" w14:textId="77777777" w:rsidR="001710DC" w:rsidRPr="00C02BA5" w:rsidRDefault="001710DC" w:rsidP="001710DC">
      <w:pPr>
        <w:pStyle w:val="Zkladntext3"/>
        <w:spacing w:before="0" w:beforeAutospacing="0" w:after="0" w:afterAutospacing="0"/>
        <w:rPr>
          <w:b/>
          <w:bCs/>
          <w:color w:val="FF0000"/>
        </w:rPr>
      </w:pPr>
    </w:p>
    <w:p w14:paraId="41B8F630" w14:textId="77777777" w:rsidR="001710DC" w:rsidRPr="00AD4BAF" w:rsidRDefault="001710DC" w:rsidP="001710DC">
      <w:pPr>
        <w:pStyle w:val="Zkladntext3"/>
        <w:spacing w:before="0" w:beforeAutospacing="0" w:after="0" w:afterAutospacing="0"/>
        <w:rPr>
          <w:b/>
          <w:bCs/>
        </w:rPr>
      </w:pPr>
      <w:r w:rsidRPr="00AD4BAF">
        <w:rPr>
          <w:b/>
          <w:bCs/>
        </w:rPr>
        <w:t>VI</w:t>
      </w:r>
      <w:r w:rsidR="007F2A62" w:rsidRPr="00AD4BAF">
        <w:rPr>
          <w:b/>
          <w:bCs/>
        </w:rPr>
        <w:t>I</w:t>
      </w:r>
      <w:r w:rsidRPr="00AD4BAF">
        <w:rPr>
          <w:b/>
          <w:bCs/>
        </w:rPr>
        <w:t>I. Termíny</w:t>
      </w:r>
    </w:p>
    <w:p w14:paraId="6FC9672D" w14:textId="77777777" w:rsidR="001710DC" w:rsidRPr="00AD4BAF" w:rsidRDefault="001710DC" w:rsidP="001710DC">
      <w:pPr>
        <w:pStyle w:val="Zkladntext3"/>
        <w:spacing w:before="0" w:beforeAutospacing="0" w:after="0" w:afterAutospacing="0"/>
        <w:ind w:left="60"/>
      </w:pPr>
    </w:p>
    <w:p w14:paraId="1C881E17" w14:textId="7E8986E4" w:rsidR="001710DC" w:rsidRPr="00AD4BAF" w:rsidRDefault="001710DC" w:rsidP="001710DC">
      <w:pPr>
        <w:pStyle w:val="Zkladntext3"/>
        <w:spacing w:before="0" w:beforeAutospacing="0" w:after="0" w:afterAutospacing="0"/>
        <w:rPr>
          <w:b/>
          <w:bCs/>
        </w:rPr>
      </w:pPr>
      <w:r w:rsidRPr="00AD4BAF">
        <w:rPr>
          <w:b/>
          <w:bCs/>
        </w:rPr>
        <w:t>Krajský úřad vyhlašuje termíny pro roz</w:t>
      </w:r>
      <w:r w:rsidR="0073708F" w:rsidRPr="00AD4BAF">
        <w:rPr>
          <w:b/>
          <w:bCs/>
        </w:rPr>
        <w:t>p</w:t>
      </w:r>
      <w:r w:rsidR="003C133E" w:rsidRPr="00AD4BAF">
        <w:rPr>
          <w:b/>
          <w:bCs/>
        </w:rPr>
        <w:t>očet přímých nákladů v roce 202</w:t>
      </w:r>
      <w:r w:rsidR="00974EE8">
        <w:rPr>
          <w:b/>
          <w:bCs/>
        </w:rPr>
        <w:t>5</w:t>
      </w:r>
      <w:r w:rsidRPr="00AD4BAF">
        <w:rPr>
          <w:b/>
          <w:bCs/>
        </w:rPr>
        <w:t>:</w:t>
      </w:r>
    </w:p>
    <w:p w14:paraId="2CF70BD5" w14:textId="77777777" w:rsidR="00FA738E" w:rsidRPr="00AD4BAF" w:rsidRDefault="00FA738E" w:rsidP="001710DC">
      <w:pPr>
        <w:pStyle w:val="Zkladntext3"/>
        <w:spacing w:before="0" w:beforeAutospacing="0" w:after="0" w:afterAutospacing="0"/>
        <w:rPr>
          <w:b/>
          <w:bCs/>
        </w:rPr>
      </w:pPr>
    </w:p>
    <w:p w14:paraId="1C8DBC0E" w14:textId="15B6AE8B" w:rsidR="001710DC" w:rsidRPr="00AD4BAF" w:rsidRDefault="001710DC" w:rsidP="008D6FB4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4BAF">
        <w:rPr>
          <w:rFonts w:ascii="Times New Roman" w:hAnsi="Times New Roman" w:cs="Times New Roman"/>
          <w:sz w:val="24"/>
          <w:szCs w:val="24"/>
        </w:rPr>
        <w:t>Zveřejnění Zásad pro rozpis rozpočtu neinvestičních výdajů p</w:t>
      </w:r>
      <w:r w:rsidR="00F576E7" w:rsidRPr="00AD4BAF">
        <w:rPr>
          <w:rFonts w:ascii="Times New Roman" w:hAnsi="Times New Roman" w:cs="Times New Roman"/>
          <w:sz w:val="24"/>
          <w:szCs w:val="24"/>
        </w:rPr>
        <w:t xml:space="preserve">ro školy a školská zařízení </w:t>
      </w:r>
      <w:r w:rsidRPr="00AD4BAF">
        <w:rPr>
          <w:rFonts w:ascii="Times New Roman" w:hAnsi="Times New Roman" w:cs="Times New Roman"/>
          <w:sz w:val="24"/>
          <w:szCs w:val="24"/>
        </w:rPr>
        <w:t xml:space="preserve">Ústeckého kraje na rok </w:t>
      </w:r>
      <w:r w:rsidR="003C133E" w:rsidRPr="00AD4BAF">
        <w:rPr>
          <w:rFonts w:ascii="Times New Roman" w:hAnsi="Times New Roman" w:cs="Times New Roman"/>
          <w:sz w:val="24"/>
          <w:szCs w:val="24"/>
        </w:rPr>
        <w:t>202</w:t>
      </w:r>
      <w:r w:rsidR="00974EE8">
        <w:rPr>
          <w:rFonts w:ascii="Times New Roman" w:hAnsi="Times New Roman" w:cs="Times New Roman"/>
          <w:sz w:val="24"/>
          <w:szCs w:val="24"/>
        </w:rPr>
        <w:t>5</w:t>
      </w:r>
      <w:r w:rsidR="00F576E7" w:rsidRPr="00AD4BAF">
        <w:rPr>
          <w:rFonts w:ascii="Times New Roman" w:hAnsi="Times New Roman" w:cs="Times New Roman"/>
          <w:sz w:val="24"/>
          <w:szCs w:val="24"/>
        </w:rPr>
        <w:tab/>
      </w:r>
      <w:r w:rsidR="00F576E7" w:rsidRPr="00AD4BAF">
        <w:rPr>
          <w:rFonts w:ascii="Times New Roman" w:hAnsi="Times New Roman" w:cs="Times New Roman"/>
          <w:sz w:val="24"/>
          <w:szCs w:val="24"/>
        </w:rPr>
        <w:tab/>
      </w:r>
      <w:r w:rsidR="00F576E7" w:rsidRPr="00AD4BAF">
        <w:rPr>
          <w:rFonts w:ascii="Times New Roman" w:hAnsi="Times New Roman" w:cs="Times New Roman"/>
          <w:sz w:val="24"/>
          <w:szCs w:val="24"/>
        </w:rPr>
        <w:tab/>
      </w:r>
      <w:r w:rsidR="00F576E7" w:rsidRPr="00AD4BAF">
        <w:rPr>
          <w:rFonts w:ascii="Times New Roman" w:hAnsi="Times New Roman" w:cs="Times New Roman"/>
          <w:sz w:val="24"/>
          <w:szCs w:val="24"/>
        </w:rPr>
        <w:tab/>
      </w:r>
      <w:r w:rsidR="00F576E7" w:rsidRPr="00AD4BAF">
        <w:rPr>
          <w:rFonts w:ascii="Times New Roman" w:hAnsi="Times New Roman" w:cs="Times New Roman"/>
          <w:sz w:val="24"/>
          <w:szCs w:val="24"/>
        </w:rPr>
        <w:tab/>
      </w:r>
      <w:r w:rsidR="00F576E7" w:rsidRPr="00AD4BAF">
        <w:rPr>
          <w:rFonts w:ascii="Times New Roman" w:hAnsi="Times New Roman" w:cs="Times New Roman"/>
          <w:sz w:val="24"/>
          <w:szCs w:val="24"/>
        </w:rPr>
        <w:tab/>
      </w:r>
      <w:r w:rsidR="00F576E7" w:rsidRPr="00AD4BAF">
        <w:rPr>
          <w:rFonts w:ascii="Times New Roman" w:hAnsi="Times New Roman" w:cs="Times New Roman"/>
          <w:sz w:val="24"/>
          <w:szCs w:val="24"/>
        </w:rPr>
        <w:tab/>
      </w:r>
      <w:r w:rsidR="00FD467B" w:rsidRPr="00AD4BAF">
        <w:rPr>
          <w:rFonts w:ascii="Times New Roman" w:hAnsi="Times New Roman" w:cs="Times New Roman"/>
          <w:sz w:val="24"/>
          <w:szCs w:val="24"/>
        </w:rPr>
        <w:t>1</w:t>
      </w:r>
      <w:r w:rsidR="00974EE8">
        <w:rPr>
          <w:rFonts w:ascii="Times New Roman" w:hAnsi="Times New Roman" w:cs="Times New Roman"/>
          <w:sz w:val="24"/>
          <w:szCs w:val="24"/>
        </w:rPr>
        <w:t>4</w:t>
      </w:r>
      <w:r w:rsidR="00DF2F2A" w:rsidRPr="00AD4BAF">
        <w:rPr>
          <w:rFonts w:ascii="Times New Roman" w:hAnsi="Times New Roman" w:cs="Times New Roman"/>
          <w:sz w:val="24"/>
          <w:szCs w:val="24"/>
        </w:rPr>
        <w:t xml:space="preserve">. </w:t>
      </w:r>
      <w:r w:rsidR="00FD467B" w:rsidRPr="00AD4BAF">
        <w:rPr>
          <w:rFonts w:ascii="Times New Roman" w:hAnsi="Times New Roman" w:cs="Times New Roman"/>
          <w:sz w:val="24"/>
          <w:szCs w:val="24"/>
        </w:rPr>
        <w:t>3</w:t>
      </w:r>
      <w:r w:rsidRPr="00AD4BAF">
        <w:rPr>
          <w:rFonts w:ascii="Times New Roman" w:hAnsi="Times New Roman" w:cs="Times New Roman"/>
          <w:sz w:val="24"/>
          <w:szCs w:val="24"/>
        </w:rPr>
        <w:t>.</w:t>
      </w:r>
      <w:r w:rsidR="00DF2F2A" w:rsidRPr="00AD4BAF">
        <w:rPr>
          <w:rFonts w:ascii="Times New Roman" w:hAnsi="Times New Roman" w:cs="Times New Roman"/>
          <w:sz w:val="24"/>
          <w:szCs w:val="24"/>
        </w:rPr>
        <w:t xml:space="preserve"> </w:t>
      </w:r>
      <w:r w:rsidR="003C133E" w:rsidRPr="00AD4BAF">
        <w:rPr>
          <w:rFonts w:ascii="Times New Roman" w:hAnsi="Times New Roman" w:cs="Times New Roman"/>
          <w:sz w:val="24"/>
          <w:szCs w:val="24"/>
        </w:rPr>
        <w:t>202</w:t>
      </w:r>
      <w:r w:rsidR="00974EE8">
        <w:rPr>
          <w:rFonts w:ascii="Times New Roman" w:hAnsi="Times New Roman" w:cs="Times New Roman"/>
          <w:sz w:val="24"/>
          <w:szCs w:val="24"/>
        </w:rPr>
        <w:t>5</w:t>
      </w:r>
    </w:p>
    <w:p w14:paraId="0474181E" w14:textId="37F3BE2D" w:rsidR="001710DC" w:rsidRPr="00AD4BAF" w:rsidRDefault="001710DC" w:rsidP="008D6FB4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4BAF">
        <w:rPr>
          <w:rFonts w:ascii="Times New Roman" w:hAnsi="Times New Roman" w:cs="Times New Roman"/>
          <w:sz w:val="24"/>
          <w:szCs w:val="24"/>
        </w:rPr>
        <w:t xml:space="preserve">Zveřejnění finančních normativů pro rok </w:t>
      </w:r>
      <w:r w:rsidR="003C133E" w:rsidRPr="00AD4BAF">
        <w:rPr>
          <w:rFonts w:ascii="Times New Roman" w:hAnsi="Times New Roman" w:cs="Times New Roman"/>
          <w:sz w:val="24"/>
          <w:szCs w:val="24"/>
        </w:rPr>
        <w:t>202</w:t>
      </w:r>
      <w:r w:rsidR="00974EE8">
        <w:rPr>
          <w:rFonts w:ascii="Times New Roman" w:hAnsi="Times New Roman" w:cs="Times New Roman"/>
          <w:sz w:val="24"/>
          <w:szCs w:val="24"/>
        </w:rPr>
        <w:t>5</w:t>
      </w:r>
      <w:r w:rsidRPr="00AD4BAF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F4085E" w:rsidRPr="00AD4BA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D4BAF">
        <w:rPr>
          <w:rFonts w:ascii="Times New Roman" w:hAnsi="Times New Roman" w:cs="Times New Roman"/>
          <w:sz w:val="24"/>
          <w:szCs w:val="24"/>
        </w:rPr>
        <w:t xml:space="preserve"> </w:t>
      </w:r>
      <w:r w:rsidR="00FD467B" w:rsidRPr="00AD4BAF">
        <w:rPr>
          <w:rFonts w:ascii="Times New Roman" w:hAnsi="Times New Roman" w:cs="Times New Roman"/>
          <w:sz w:val="24"/>
          <w:szCs w:val="24"/>
        </w:rPr>
        <w:t>1</w:t>
      </w:r>
      <w:r w:rsidR="00974EE8">
        <w:rPr>
          <w:rFonts w:ascii="Times New Roman" w:hAnsi="Times New Roman" w:cs="Times New Roman"/>
          <w:sz w:val="24"/>
          <w:szCs w:val="24"/>
        </w:rPr>
        <w:t>4</w:t>
      </w:r>
      <w:r w:rsidR="00DF2F2A" w:rsidRPr="00AD4BAF">
        <w:rPr>
          <w:rFonts w:ascii="Times New Roman" w:hAnsi="Times New Roman" w:cs="Times New Roman"/>
          <w:sz w:val="24"/>
          <w:szCs w:val="24"/>
        </w:rPr>
        <w:t xml:space="preserve">. </w:t>
      </w:r>
      <w:r w:rsidR="00FD467B" w:rsidRPr="00AD4BAF">
        <w:rPr>
          <w:rFonts w:ascii="Times New Roman" w:hAnsi="Times New Roman" w:cs="Times New Roman"/>
          <w:sz w:val="24"/>
          <w:szCs w:val="24"/>
        </w:rPr>
        <w:t>3</w:t>
      </w:r>
      <w:r w:rsidRPr="00AD4BAF">
        <w:rPr>
          <w:rFonts w:ascii="Times New Roman" w:hAnsi="Times New Roman" w:cs="Times New Roman"/>
          <w:sz w:val="24"/>
          <w:szCs w:val="24"/>
        </w:rPr>
        <w:t>. 20</w:t>
      </w:r>
      <w:r w:rsidR="003C133E" w:rsidRPr="00AD4BAF">
        <w:rPr>
          <w:rFonts w:ascii="Times New Roman" w:hAnsi="Times New Roman" w:cs="Times New Roman"/>
          <w:sz w:val="24"/>
          <w:szCs w:val="24"/>
        </w:rPr>
        <w:t>2</w:t>
      </w:r>
      <w:r w:rsidR="00974EE8">
        <w:rPr>
          <w:rFonts w:ascii="Times New Roman" w:hAnsi="Times New Roman" w:cs="Times New Roman"/>
          <w:sz w:val="24"/>
          <w:szCs w:val="24"/>
        </w:rPr>
        <w:t>5</w:t>
      </w:r>
    </w:p>
    <w:p w14:paraId="74CDDEC2" w14:textId="0D98D585" w:rsidR="001710DC" w:rsidRPr="00AD4BAF" w:rsidRDefault="001710DC" w:rsidP="008D6FB4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4BAF">
        <w:rPr>
          <w:rFonts w:ascii="Times New Roman" w:hAnsi="Times New Roman" w:cs="Times New Roman"/>
          <w:sz w:val="24"/>
          <w:szCs w:val="24"/>
        </w:rPr>
        <w:t>Předání návrhů rozpočtů úř</w:t>
      </w:r>
      <w:r w:rsidR="00F576E7" w:rsidRPr="00AD4BAF">
        <w:rPr>
          <w:rFonts w:ascii="Times New Roman" w:hAnsi="Times New Roman" w:cs="Times New Roman"/>
          <w:sz w:val="24"/>
          <w:szCs w:val="24"/>
        </w:rPr>
        <w:t>adem obce III na krajský úřad</w:t>
      </w:r>
      <w:r w:rsidR="00F576E7" w:rsidRPr="00AD4BAF">
        <w:rPr>
          <w:rFonts w:ascii="Times New Roman" w:hAnsi="Times New Roman" w:cs="Times New Roman"/>
          <w:sz w:val="24"/>
          <w:szCs w:val="24"/>
        </w:rPr>
        <w:tab/>
      </w:r>
      <w:r w:rsidR="00F576E7" w:rsidRPr="00AD4BAF">
        <w:rPr>
          <w:rFonts w:ascii="Times New Roman" w:hAnsi="Times New Roman" w:cs="Times New Roman"/>
          <w:sz w:val="24"/>
          <w:szCs w:val="24"/>
        </w:rPr>
        <w:tab/>
      </w:r>
      <w:r w:rsidR="00F576E7" w:rsidRPr="00AD4BAF">
        <w:rPr>
          <w:rFonts w:ascii="Times New Roman" w:hAnsi="Times New Roman" w:cs="Times New Roman"/>
          <w:sz w:val="24"/>
          <w:szCs w:val="24"/>
        </w:rPr>
        <w:tab/>
      </w:r>
      <w:r w:rsidR="0025195D" w:rsidRPr="00AD4BAF">
        <w:rPr>
          <w:rFonts w:ascii="Times New Roman" w:hAnsi="Times New Roman" w:cs="Times New Roman"/>
          <w:sz w:val="24"/>
          <w:szCs w:val="24"/>
        </w:rPr>
        <w:t>2</w:t>
      </w:r>
      <w:r w:rsidR="007E462B">
        <w:rPr>
          <w:rFonts w:ascii="Times New Roman" w:hAnsi="Times New Roman" w:cs="Times New Roman"/>
          <w:sz w:val="24"/>
          <w:szCs w:val="24"/>
        </w:rPr>
        <w:t>1</w:t>
      </w:r>
      <w:r w:rsidR="00122E5D" w:rsidRPr="00AD4BAF">
        <w:rPr>
          <w:rFonts w:ascii="Times New Roman" w:hAnsi="Times New Roman" w:cs="Times New Roman"/>
          <w:sz w:val="24"/>
          <w:szCs w:val="24"/>
        </w:rPr>
        <w:t>.</w:t>
      </w:r>
      <w:r w:rsidR="00CE4190" w:rsidRPr="00AD4BAF">
        <w:rPr>
          <w:rFonts w:ascii="Times New Roman" w:hAnsi="Times New Roman" w:cs="Times New Roman"/>
          <w:sz w:val="24"/>
          <w:szCs w:val="24"/>
        </w:rPr>
        <w:t xml:space="preserve"> </w:t>
      </w:r>
      <w:r w:rsidR="00FD467B" w:rsidRPr="00AD4BAF">
        <w:rPr>
          <w:rFonts w:ascii="Times New Roman" w:hAnsi="Times New Roman" w:cs="Times New Roman"/>
          <w:sz w:val="24"/>
          <w:szCs w:val="24"/>
        </w:rPr>
        <w:t>3</w:t>
      </w:r>
      <w:r w:rsidR="003C133E" w:rsidRPr="00AD4BAF">
        <w:rPr>
          <w:rFonts w:ascii="Times New Roman" w:hAnsi="Times New Roman" w:cs="Times New Roman"/>
          <w:sz w:val="24"/>
          <w:szCs w:val="24"/>
        </w:rPr>
        <w:t>. 202</w:t>
      </w:r>
      <w:r w:rsidR="000C1072">
        <w:rPr>
          <w:rFonts w:ascii="Times New Roman" w:hAnsi="Times New Roman" w:cs="Times New Roman"/>
          <w:sz w:val="24"/>
          <w:szCs w:val="24"/>
        </w:rPr>
        <w:t>5</w:t>
      </w:r>
    </w:p>
    <w:p w14:paraId="18E7AA98" w14:textId="3E6D91EA" w:rsidR="001710DC" w:rsidRPr="00AD4BAF" w:rsidRDefault="001710DC" w:rsidP="008D6FB4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4BAF">
        <w:rPr>
          <w:rFonts w:ascii="Times New Roman" w:hAnsi="Times New Roman" w:cs="Times New Roman"/>
          <w:sz w:val="24"/>
          <w:szCs w:val="24"/>
        </w:rPr>
        <w:t xml:space="preserve">Převzetí přiděleného rozpočtu </w:t>
      </w:r>
      <w:r w:rsidR="00F576E7" w:rsidRPr="00AD4BAF">
        <w:rPr>
          <w:rFonts w:ascii="Times New Roman" w:hAnsi="Times New Roman" w:cs="Times New Roman"/>
          <w:sz w:val="24"/>
          <w:szCs w:val="24"/>
        </w:rPr>
        <w:t>organizacemi</w:t>
      </w:r>
      <w:r w:rsidR="00F576E7" w:rsidRPr="00AD4BAF">
        <w:rPr>
          <w:rFonts w:ascii="Times New Roman" w:hAnsi="Times New Roman" w:cs="Times New Roman"/>
          <w:sz w:val="24"/>
          <w:szCs w:val="24"/>
        </w:rPr>
        <w:tab/>
      </w:r>
      <w:r w:rsidR="00F576E7" w:rsidRPr="00AD4BAF">
        <w:rPr>
          <w:rFonts w:ascii="Times New Roman" w:hAnsi="Times New Roman" w:cs="Times New Roman"/>
          <w:sz w:val="24"/>
          <w:szCs w:val="24"/>
        </w:rPr>
        <w:tab/>
      </w:r>
      <w:r w:rsidR="00F576E7" w:rsidRPr="00AD4BAF">
        <w:rPr>
          <w:rFonts w:ascii="Times New Roman" w:hAnsi="Times New Roman" w:cs="Times New Roman"/>
          <w:sz w:val="24"/>
          <w:szCs w:val="24"/>
        </w:rPr>
        <w:tab/>
      </w:r>
      <w:r w:rsidR="00F576E7" w:rsidRPr="00AD4BAF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FD467B" w:rsidRPr="00AD4BAF">
        <w:rPr>
          <w:rFonts w:ascii="Times New Roman" w:hAnsi="Times New Roman" w:cs="Times New Roman"/>
          <w:sz w:val="24"/>
          <w:szCs w:val="24"/>
        </w:rPr>
        <w:t xml:space="preserve">do </w:t>
      </w:r>
      <w:r w:rsidR="00A6458C">
        <w:rPr>
          <w:rFonts w:ascii="Times New Roman" w:hAnsi="Times New Roman" w:cs="Times New Roman"/>
          <w:sz w:val="24"/>
          <w:szCs w:val="24"/>
        </w:rPr>
        <w:t>31</w:t>
      </w:r>
      <w:r w:rsidR="00FD467B" w:rsidRPr="00AD4BAF">
        <w:rPr>
          <w:rFonts w:ascii="Times New Roman" w:hAnsi="Times New Roman" w:cs="Times New Roman"/>
          <w:sz w:val="24"/>
          <w:szCs w:val="24"/>
        </w:rPr>
        <w:t>. 3</w:t>
      </w:r>
      <w:r w:rsidR="003C133E" w:rsidRPr="00AD4BAF">
        <w:rPr>
          <w:rFonts w:ascii="Times New Roman" w:hAnsi="Times New Roman" w:cs="Times New Roman"/>
          <w:sz w:val="24"/>
          <w:szCs w:val="24"/>
        </w:rPr>
        <w:t>. 202</w:t>
      </w:r>
      <w:r w:rsidR="000C1072">
        <w:rPr>
          <w:rFonts w:ascii="Times New Roman" w:hAnsi="Times New Roman" w:cs="Times New Roman"/>
          <w:sz w:val="24"/>
          <w:szCs w:val="24"/>
        </w:rPr>
        <w:t>5</w:t>
      </w:r>
    </w:p>
    <w:p w14:paraId="0A885546" w14:textId="2E73BC5E" w:rsidR="001710DC" w:rsidRPr="00AD4BAF" w:rsidRDefault="001710DC" w:rsidP="008D6FB4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4BAF">
        <w:rPr>
          <w:rFonts w:ascii="Times New Roman" w:hAnsi="Times New Roman" w:cs="Times New Roman"/>
          <w:sz w:val="24"/>
          <w:szCs w:val="24"/>
        </w:rPr>
        <w:t>Předložení návrhů k doh</w:t>
      </w:r>
      <w:r w:rsidR="009D57A7" w:rsidRPr="00AD4BAF">
        <w:rPr>
          <w:rFonts w:ascii="Times New Roman" w:hAnsi="Times New Roman" w:cs="Times New Roman"/>
          <w:sz w:val="24"/>
          <w:szCs w:val="24"/>
        </w:rPr>
        <w:t>o</w:t>
      </w:r>
      <w:r w:rsidRPr="00AD4BAF">
        <w:rPr>
          <w:rFonts w:ascii="Times New Roman" w:hAnsi="Times New Roman" w:cs="Times New Roman"/>
          <w:sz w:val="24"/>
          <w:szCs w:val="24"/>
        </w:rPr>
        <w:t>dovacímu řízení organizací zřizovanou krajem</w:t>
      </w:r>
      <w:r w:rsidR="00F576E7" w:rsidRPr="00AD4BAF">
        <w:rPr>
          <w:rFonts w:ascii="Times New Roman" w:hAnsi="Times New Roman" w:cs="Times New Roman"/>
          <w:sz w:val="24"/>
          <w:szCs w:val="24"/>
        </w:rPr>
        <w:tab/>
      </w:r>
      <w:r w:rsidR="00FD467B" w:rsidRPr="00AD4BAF">
        <w:rPr>
          <w:rFonts w:ascii="Times New Roman" w:hAnsi="Times New Roman" w:cs="Times New Roman"/>
          <w:sz w:val="24"/>
          <w:szCs w:val="24"/>
        </w:rPr>
        <w:t>1</w:t>
      </w:r>
      <w:r w:rsidR="00A6458C">
        <w:rPr>
          <w:rFonts w:ascii="Times New Roman" w:hAnsi="Times New Roman" w:cs="Times New Roman"/>
          <w:sz w:val="24"/>
          <w:szCs w:val="24"/>
        </w:rPr>
        <w:t>1</w:t>
      </w:r>
      <w:r w:rsidR="00E96DF5" w:rsidRPr="00AD4BAF">
        <w:rPr>
          <w:rFonts w:ascii="Times New Roman" w:hAnsi="Times New Roman" w:cs="Times New Roman"/>
          <w:sz w:val="24"/>
          <w:szCs w:val="24"/>
        </w:rPr>
        <w:t xml:space="preserve">. </w:t>
      </w:r>
      <w:r w:rsidR="00FD467B" w:rsidRPr="00AD4BAF">
        <w:rPr>
          <w:rFonts w:ascii="Times New Roman" w:hAnsi="Times New Roman" w:cs="Times New Roman"/>
          <w:sz w:val="24"/>
          <w:szCs w:val="24"/>
        </w:rPr>
        <w:t>4</w:t>
      </w:r>
      <w:r w:rsidR="003C133E" w:rsidRPr="00AD4BAF">
        <w:rPr>
          <w:rFonts w:ascii="Times New Roman" w:hAnsi="Times New Roman" w:cs="Times New Roman"/>
          <w:sz w:val="24"/>
          <w:szCs w:val="24"/>
        </w:rPr>
        <w:t>. 202</w:t>
      </w:r>
      <w:r w:rsidR="000C1072">
        <w:rPr>
          <w:rFonts w:ascii="Times New Roman" w:hAnsi="Times New Roman" w:cs="Times New Roman"/>
          <w:sz w:val="24"/>
          <w:szCs w:val="24"/>
        </w:rPr>
        <w:t>5</w:t>
      </w:r>
    </w:p>
    <w:p w14:paraId="2B3C1FEB" w14:textId="223169CF" w:rsidR="001710DC" w:rsidRPr="00AD4BAF" w:rsidRDefault="001710DC" w:rsidP="008D6FB4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4BAF">
        <w:rPr>
          <w:rFonts w:ascii="Times New Roman" w:hAnsi="Times New Roman" w:cs="Times New Roman"/>
          <w:sz w:val="24"/>
          <w:szCs w:val="24"/>
        </w:rPr>
        <w:t>Předložení návrhů k doh</w:t>
      </w:r>
      <w:r w:rsidR="00367A02" w:rsidRPr="00AD4BAF">
        <w:rPr>
          <w:rFonts w:ascii="Times New Roman" w:hAnsi="Times New Roman" w:cs="Times New Roman"/>
          <w:sz w:val="24"/>
          <w:szCs w:val="24"/>
        </w:rPr>
        <w:t>o</w:t>
      </w:r>
      <w:r w:rsidRPr="00AD4BAF">
        <w:rPr>
          <w:rFonts w:ascii="Times New Roman" w:hAnsi="Times New Roman" w:cs="Times New Roman"/>
          <w:sz w:val="24"/>
          <w:szCs w:val="24"/>
        </w:rPr>
        <w:t>dovacím řízením úřadem obce III</w:t>
      </w:r>
      <w:r w:rsidR="00F576E7" w:rsidRPr="00AD4BAF">
        <w:rPr>
          <w:rFonts w:ascii="Times New Roman" w:hAnsi="Times New Roman" w:cs="Times New Roman"/>
          <w:sz w:val="24"/>
          <w:szCs w:val="24"/>
        </w:rPr>
        <w:t xml:space="preserve"> na kraj</w:t>
      </w:r>
      <w:r w:rsidR="00F576E7" w:rsidRPr="00AD4BAF">
        <w:rPr>
          <w:rFonts w:ascii="Times New Roman" w:hAnsi="Times New Roman" w:cs="Times New Roman"/>
          <w:sz w:val="24"/>
          <w:szCs w:val="24"/>
        </w:rPr>
        <w:tab/>
      </w:r>
      <w:r w:rsidR="00F576E7" w:rsidRPr="00AD4BAF">
        <w:rPr>
          <w:rFonts w:ascii="Times New Roman" w:hAnsi="Times New Roman" w:cs="Times New Roman"/>
          <w:sz w:val="24"/>
          <w:szCs w:val="24"/>
        </w:rPr>
        <w:tab/>
      </w:r>
      <w:r w:rsidR="00FD467B" w:rsidRPr="00AD4BAF">
        <w:rPr>
          <w:rFonts w:ascii="Times New Roman" w:hAnsi="Times New Roman" w:cs="Times New Roman"/>
          <w:sz w:val="24"/>
          <w:szCs w:val="24"/>
        </w:rPr>
        <w:t>1</w:t>
      </w:r>
      <w:r w:rsidR="00A6458C">
        <w:rPr>
          <w:rFonts w:ascii="Times New Roman" w:hAnsi="Times New Roman" w:cs="Times New Roman"/>
          <w:sz w:val="24"/>
          <w:szCs w:val="24"/>
        </w:rPr>
        <w:t>1</w:t>
      </w:r>
      <w:r w:rsidR="00E96DF5" w:rsidRPr="00AD4BAF">
        <w:rPr>
          <w:rFonts w:ascii="Times New Roman" w:hAnsi="Times New Roman" w:cs="Times New Roman"/>
          <w:sz w:val="24"/>
          <w:szCs w:val="24"/>
        </w:rPr>
        <w:t xml:space="preserve">. </w:t>
      </w:r>
      <w:r w:rsidR="00FD467B" w:rsidRPr="00AD4BAF">
        <w:rPr>
          <w:rFonts w:ascii="Times New Roman" w:hAnsi="Times New Roman" w:cs="Times New Roman"/>
          <w:sz w:val="24"/>
          <w:szCs w:val="24"/>
        </w:rPr>
        <w:t>4</w:t>
      </w:r>
      <w:r w:rsidR="003C133E" w:rsidRPr="00AD4BAF">
        <w:rPr>
          <w:rFonts w:ascii="Times New Roman" w:hAnsi="Times New Roman" w:cs="Times New Roman"/>
          <w:sz w:val="24"/>
          <w:szCs w:val="24"/>
        </w:rPr>
        <w:t>. 202</w:t>
      </w:r>
      <w:r w:rsidR="000C1072">
        <w:rPr>
          <w:rFonts w:ascii="Times New Roman" w:hAnsi="Times New Roman" w:cs="Times New Roman"/>
          <w:sz w:val="24"/>
          <w:szCs w:val="24"/>
        </w:rPr>
        <w:t>5</w:t>
      </w:r>
    </w:p>
    <w:p w14:paraId="3CA14AC5" w14:textId="23A2F0C3" w:rsidR="001710DC" w:rsidRPr="00AD4BAF" w:rsidRDefault="001710DC" w:rsidP="008D6FB4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4BAF">
        <w:rPr>
          <w:rFonts w:ascii="Times New Roman" w:hAnsi="Times New Roman" w:cs="Times New Roman"/>
          <w:sz w:val="24"/>
          <w:szCs w:val="24"/>
        </w:rPr>
        <w:t>Ukončení doh</w:t>
      </w:r>
      <w:r w:rsidR="0062532A" w:rsidRPr="00AD4BAF">
        <w:rPr>
          <w:rFonts w:ascii="Times New Roman" w:hAnsi="Times New Roman" w:cs="Times New Roman"/>
          <w:sz w:val="24"/>
          <w:szCs w:val="24"/>
        </w:rPr>
        <w:t>o</w:t>
      </w:r>
      <w:r w:rsidRPr="00AD4BAF">
        <w:rPr>
          <w:rFonts w:ascii="Times New Roman" w:hAnsi="Times New Roman" w:cs="Times New Roman"/>
          <w:sz w:val="24"/>
          <w:szCs w:val="24"/>
        </w:rPr>
        <w:t>dovacích řízení na úřadech obce II</w:t>
      </w:r>
      <w:r w:rsidR="00F576E7" w:rsidRPr="00AD4BAF">
        <w:rPr>
          <w:rFonts w:ascii="Times New Roman" w:hAnsi="Times New Roman" w:cs="Times New Roman"/>
          <w:sz w:val="24"/>
          <w:szCs w:val="24"/>
        </w:rPr>
        <w:t>I</w:t>
      </w:r>
      <w:r w:rsidR="00F576E7" w:rsidRPr="00AD4BAF">
        <w:rPr>
          <w:rFonts w:ascii="Times New Roman" w:hAnsi="Times New Roman" w:cs="Times New Roman"/>
          <w:sz w:val="24"/>
          <w:szCs w:val="24"/>
        </w:rPr>
        <w:tab/>
      </w:r>
      <w:r w:rsidR="00F576E7" w:rsidRPr="00AD4BAF">
        <w:rPr>
          <w:rFonts w:ascii="Times New Roman" w:hAnsi="Times New Roman" w:cs="Times New Roman"/>
          <w:sz w:val="24"/>
          <w:szCs w:val="24"/>
        </w:rPr>
        <w:tab/>
      </w:r>
      <w:r w:rsidR="00F576E7" w:rsidRPr="00AD4BAF">
        <w:rPr>
          <w:rFonts w:ascii="Times New Roman" w:hAnsi="Times New Roman" w:cs="Times New Roman"/>
          <w:sz w:val="24"/>
          <w:szCs w:val="24"/>
        </w:rPr>
        <w:tab/>
      </w:r>
      <w:r w:rsidR="00F576E7" w:rsidRPr="00AD4BAF">
        <w:rPr>
          <w:rFonts w:ascii="Times New Roman" w:hAnsi="Times New Roman" w:cs="Times New Roman"/>
          <w:sz w:val="24"/>
          <w:szCs w:val="24"/>
        </w:rPr>
        <w:tab/>
      </w:r>
      <w:r w:rsidR="000E2BE3" w:rsidRPr="00AD4BAF">
        <w:rPr>
          <w:rFonts w:ascii="Times New Roman" w:hAnsi="Times New Roman" w:cs="Times New Roman"/>
          <w:sz w:val="24"/>
          <w:szCs w:val="24"/>
        </w:rPr>
        <w:t>2</w:t>
      </w:r>
      <w:r w:rsidR="00814133">
        <w:rPr>
          <w:rFonts w:ascii="Times New Roman" w:hAnsi="Times New Roman" w:cs="Times New Roman"/>
          <w:sz w:val="24"/>
          <w:szCs w:val="24"/>
        </w:rPr>
        <w:t>5</w:t>
      </w:r>
      <w:r w:rsidR="00F414FB" w:rsidRPr="00AD4BAF">
        <w:rPr>
          <w:rFonts w:ascii="Times New Roman" w:hAnsi="Times New Roman" w:cs="Times New Roman"/>
          <w:sz w:val="24"/>
          <w:szCs w:val="24"/>
        </w:rPr>
        <w:t xml:space="preserve">. </w:t>
      </w:r>
      <w:r w:rsidR="00FD467B" w:rsidRPr="00AD4BAF">
        <w:rPr>
          <w:rFonts w:ascii="Times New Roman" w:hAnsi="Times New Roman" w:cs="Times New Roman"/>
          <w:sz w:val="24"/>
          <w:szCs w:val="24"/>
        </w:rPr>
        <w:t>4</w:t>
      </w:r>
      <w:r w:rsidR="003C133E" w:rsidRPr="00AD4BAF">
        <w:rPr>
          <w:rFonts w:ascii="Times New Roman" w:hAnsi="Times New Roman" w:cs="Times New Roman"/>
          <w:sz w:val="24"/>
          <w:szCs w:val="24"/>
        </w:rPr>
        <w:t>. 202</w:t>
      </w:r>
      <w:r w:rsidR="000C1072">
        <w:rPr>
          <w:rFonts w:ascii="Times New Roman" w:hAnsi="Times New Roman" w:cs="Times New Roman"/>
          <w:sz w:val="24"/>
          <w:szCs w:val="24"/>
        </w:rPr>
        <w:t>5</w:t>
      </w:r>
    </w:p>
    <w:p w14:paraId="12BE3D96" w14:textId="08F2DBAB" w:rsidR="001710DC" w:rsidRPr="00AD4BAF" w:rsidRDefault="001710DC" w:rsidP="008D6FB4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4BAF">
        <w:rPr>
          <w:rFonts w:ascii="Times New Roman" w:hAnsi="Times New Roman" w:cs="Times New Roman"/>
          <w:sz w:val="24"/>
          <w:szCs w:val="24"/>
        </w:rPr>
        <w:t>Ukončení doh</w:t>
      </w:r>
      <w:r w:rsidR="0053228E" w:rsidRPr="00AD4BAF">
        <w:rPr>
          <w:rFonts w:ascii="Times New Roman" w:hAnsi="Times New Roman" w:cs="Times New Roman"/>
          <w:sz w:val="24"/>
          <w:szCs w:val="24"/>
        </w:rPr>
        <w:t>o</w:t>
      </w:r>
      <w:r w:rsidRPr="00AD4BAF">
        <w:rPr>
          <w:rFonts w:ascii="Times New Roman" w:hAnsi="Times New Roman" w:cs="Times New Roman"/>
          <w:sz w:val="24"/>
          <w:szCs w:val="24"/>
        </w:rPr>
        <w:t>dovacích řízení na krajské</w:t>
      </w:r>
      <w:r w:rsidR="00F576E7" w:rsidRPr="00AD4BAF">
        <w:rPr>
          <w:rFonts w:ascii="Times New Roman" w:hAnsi="Times New Roman" w:cs="Times New Roman"/>
          <w:sz w:val="24"/>
          <w:szCs w:val="24"/>
        </w:rPr>
        <w:t>m úřadě (org. zřizované krajem)</w:t>
      </w:r>
      <w:r w:rsidR="00F576E7" w:rsidRPr="00AD4BAF">
        <w:rPr>
          <w:rFonts w:ascii="Times New Roman" w:hAnsi="Times New Roman" w:cs="Times New Roman"/>
          <w:sz w:val="24"/>
          <w:szCs w:val="24"/>
        </w:rPr>
        <w:tab/>
      </w:r>
      <w:r w:rsidR="000E2BE3" w:rsidRPr="00AD4BAF">
        <w:rPr>
          <w:rFonts w:ascii="Times New Roman" w:hAnsi="Times New Roman" w:cs="Times New Roman"/>
          <w:sz w:val="24"/>
          <w:szCs w:val="24"/>
        </w:rPr>
        <w:t>2</w:t>
      </w:r>
      <w:r w:rsidR="00814133">
        <w:rPr>
          <w:rFonts w:ascii="Times New Roman" w:hAnsi="Times New Roman" w:cs="Times New Roman"/>
          <w:sz w:val="24"/>
          <w:szCs w:val="24"/>
        </w:rPr>
        <w:t>5</w:t>
      </w:r>
      <w:r w:rsidR="003C133E" w:rsidRPr="00AD4BAF">
        <w:rPr>
          <w:rFonts w:ascii="Times New Roman" w:hAnsi="Times New Roman" w:cs="Times New Roman"/>
          <w:sz w:val="24"/>
          <w:szCs w:val="24"/>
        </w:rPr>
        <w:t xml:space="preserve">. </w:t>
      </w:r>
      <w:r w:rsidR="00FD467B" w:rsidRPr="00AD4BAF">
        <w:rPr>
          <w:rFonts w:ascii="Times New Roman" w:hAnsi="Times New Roman" w:cs="Times New Roman"/>
          <w:sz w:val="24"/>
          <w:szCs w:val="24"/>
        </w:rPr>
        <w:t>4</w:t>
      </w:r>
      <w:r w:rsidR="003C133E" w:rsidRPr="00AD4BAF">
        <w:rPr>
          <w:rFonts w:ascii="Times New Roman" w:hAnsi="Times New Roman" w:cs="Times New Roman"/>
          <w:sz w:val="24"/>
          <w:szCs w:val="24"/>
        </w:rPr>
        <w:t>. 202</w:t>
      </w:r>
      <w:r w:rsidR="000C1072">
        <w:rPr>
          <w:rFonts w:ascii="Times New Roman" w:hAnsi="Times New Roman" w:cs="Times New Roman"/>
          <w:sz w:val="24"/>
          <w:szCs w:val="24"/>
        </w:rPr>
        <w:t>5</w:t>
      </w:r>
    </w:p>
    <w:p w14:paraId="274D6B0D" w14:textId="627C39B2" w:rsidR="000E2BE3" w:rsidRPr="00AD4BAF" w:rsidRDefault="000E2BE3" w:rsidP="008D6FB4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4BAF">
        <w:rPr>
          <w:rFonts w:ascii="Times New Roman" w:hAnsi="Times New Roman" w:cs="Times New Roman"/>
          <w:sz w:val="24"/>
          <w:szCs w:val="24"/>
        </w:rPr>
        <w:t>Převzetí upraveného rozpočtu organiza</w:t>
      </w:r>
      <w:r w:rsidR="00F576E7" w:rsidRPr="00AD4BAF">
        <w:rPr>
          <w:rFonts w:ascii="Times New Roman" w:hAnsi="Times New Roman" w:cs="Times New Roman"/>
          <w:sz w:val="24"/>
          <w:szCs w:val="24"/>
        </w:rPr>
        <w:t>cemi</w:t>
      </w:r>
      <w:r w:rsidR="00F576E7" w:rsidRPr="00AD4BAF">
        <w:rPr>
          <w:rFonts w:ascii="Times New Roman" w:hAnsi="Times New Roman" w:cs="Times New Roman"/>
          <w:sz w:val="24"/>
          <w:szCs w:val="24"/>
        </w:rPr>
        <w:tab/>
      </w:r>
      <w:r w:rsidR="00F576E7" w:rsidRPr="00AD4BAF">
        <w:rPr>
          <w:rFonts w:ascii="Times New Roman" w:hAnsi="Times New Roman" w:cs="Times New Roman"/>
          <w:sz w:val="24"/>
          <w:szCs w:val="24"/>
        </w:rPr>
        <w:tab/>
      </w:r>
      <w:r w:rsidR="00F576E7" w:rsidRPr="00AD4BAF">
        <w:rPr>
          <w:rFonts w:ascii="Times New Roman" w:hAnsi="Times New Roman" w:cs="Times New Roman"/>
          <w:sz w:val="24"/>
          <w:szCs w:val="24"/>
        </w:rPr>
        <w:tab/>
      </w:r>
      <w:r w:rsidR="00F576E7" w:rsidRPr="00AD4BAF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FD467B" w:rsidRPr="00AD4BAF">
        <w:rPr>
          <w:rFonts w:ascii="Times New Roman" w:hAnsi="Times New Roman" w:cs="Times New Roman"/>
          <w:sz w:val="24"/>
          <w:szCs w:val="24"/>
        </w:rPr>
        <w:t xml:space="preserve">do </w:t>
      </w:r>
      <w:r w:rsidR="00D42F69" w:rsidRPr="00AD4BAF">
        <w:rPr>
          <w:rFonts w:ascii="Times New Roman" w:hAnsi="Times New Roman" w:cs="Times New Roman"/>
          <w:sz w:val="24"/>
          <w:szCs w:val="24"/>
        </w:rPr>
        <w:t>30</w:t>
      </w:r>
      <w:r w:rsidR="003C133E" w:rsidRPr="00AD4BAF">
        <w:rPr>
          <w:rFonts w:ascii="Times New Roman" w:hAnsi="Times New Roman" w:cs="Times New Roman"/>
          <w:sz w:val="24"/>
          <w:szCs w:val="24"/>
        </w:rPr>
        <w:t xml:space="preserve">. </w:t>
      </w:r>
      <w:r w:rsidR="00FD467B" w:rsidRPr="00AD4BAF">
        <w:rPr>
          <w:rFonts w:ascii="Times New Roman" w:hAnsi="Times New Roman" w:cs="Times New Roman"/>
          <w:sz w:val="24"/>
          <w:szCs w:val="24"/>
        </w:rPr>
        <w:t>4</w:t>
      </w:r>
      <w:r w:rsidR="003C133E" w:rsidRPr="00AD4BAF">
        <w:rPr>
          <w:rFonts w:ascii="Times New Roman" w:hAnsi="Times New Roman" w:cs="Times New Roman"/>
          <w:sz w:val="24"/>
          <w:szCs w:val="24"/>
        </w:rPr>
        <w:t>. 202</w:t>
      </w:r>
      <w:r w:rsidR="000C1072">
        <w:rPr>
          <w:rFonts w:ascii="Times New Roman" w:hAnsi="Times New Roman" w:cs="Times New Roman"/>
          <w:sz w:val="24"/>
          <w:szCs w:val="24"/>
        </w:rPr>
        <w:t>5</w:t>
      </w:r>
    </w:p>
    <w:p w14:paraId="6010971B" w14:textId="741D5301" w:rsidR="00DE08E0" w:rsidRPr="00AD4BAF" w:rsidRDefault="00BB27BE" w:rsidP="00BB27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4BAF">
        <w:rPr>
          <w:rFonts w:ascii="Times New Roman" w:hAnsi="Times New Roman" w:cs="Times New Roman"/>
          <w:sz w:val="24"/>
          <w:szCs w:val="24"/>
        </w:rPr>
        <w:t>Pro rok 202</w:t>
      </w:r>
      <w:r w:rsidR="00EA7EB9">
        <w:rPr>
          <w:rFonts w:ascii="Times New Roman" w:hAnsi="Times New Roman" w:cs="Times New Roman"/>
          <w:sz w:val="24"/>
          <w:szCs w:val="24"/>
        </w:rPr>
        <w:t>5</w:t>
      </w:r>
      <w:r w:rsidRPr="00AD4BAF">
        <w:rPr>
          <w:rFonts w:ascii="Times New Roman" w:hAnsi="Times New Roman" w:cs="Times New Roman"/>
          <w:sz w:val="24"/>
          <w:szCs w:val="24"/>
        </w:rPr>
        <w:t xml:space="preserve"> byly stanoveny termíny pro přesuny </w:t>
      </w:r>
      <w:r w:rsidR="00DE08E0" w:rsidRPr="00AD4BAF">
        <w:rPr>
          <w:rFonts w:ascii="Times New Roman" w:hAnsi="Times New Roman" w:cs="Times New Roman"/>
          <w:sz w:val="24"/>
          <w:szCs w:val="24"/>
        </w:rPr>
        <w:t xml:space="preserve">mezi závaznými ukazateli pro pověřené </w:t>
      </w:r>
      <w:r w:rsidR="00F230F7" w:rsidRPr="00AD4BAF">
        <w:rPr>
          <w:rFonts w:ascii="Times New Roman" w:hAnsi="Times New Roman" w:cs="Times New Roman"/>
          <w:sz w:val="24"/>
          <w:szCs w:val="24"/>
        </w:rPr>
        <w:t>obce a pro krajské školy násled</w:t>
      </w:r>
      <w:r w:rsidR="00DE08E0" w:rsidRPr="00AD4BAF">
        <w:rPr>
          <w:rFonts w:ascii="Times New Roman" w:hAnsi="Times New Roman" w:cs="Times New Roman"/>
          <w:sz w:val="24"/>
          <w:szCs w:val="24"/>
        </w:rPr>
        <w:t>ov</w:t>
      </w:r>
      <w:r w:rsidR="00F230F7" w:rsidRPr="00AD4BAF">
        <w:rPr>
          <w:rFonts w:ascii="Times New Roman" w:hAnsi="Times New Roman" w:cs="Times New Roman"/>
          <w:sz w:val="24"/>
          <w:szCs w:val="24"/>
        </w:rPr>
        <w:t>n</w:t>
      </w:r>
      <w:r w:rsidR="00DE08E0" w:rsidRPr="00AD4BAF">
        <w:rPr>
          <w:rFonts w:ascii="Times New Roman" w:hAnsi="Times New Roman" w:cs="Times New Roman"/>
          <w:sz w:val="24"/>
          <w:szCs w:val="24"/>
        </w:rPr>
        <w:t>ě:</w:t>
      </w:r>
    </w:p>
    <w:p w14:paraId="7781C84A" w14:textId="123A4C5C" w:rsidR="00BB27BE" w:rsidRPr="00BB27BE" w:rsidRDefault="00DE08E0" w:rsidP="00BB27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4BAF">
        <w:rPr>
          <w:rFonts w:ascii="Times New Roman" w:hAnsi="Times New Roman" w:cs="Times New Roman"/>
          <w:sz w:val="24"/>
          <w:szCs w:val="24"/>
        </w:rPr>
        <w:t xml:space="preserve">První </w:t>
      </w:r>
      <w:r w:rsidRPr="000C1072">
        <w:rPr>
          <w:rFonts w:ascii="Times New Roman" w:hAnsi="Times New Roman" w:cs="Times New Roman"/>
          <w:sz w:val="24"/>
          <w:szCs w:val="24"/>
        </w:rPr>
        <w:t>termín je 2</w:t>
      </w:r>
      <w:r w:rsidR="002978C7" w:rsidRPr="000C1072">
        <w:rPr>
          <w:rFonts w:ascii="Times New Roman" w:hAnsi="Times New Roman" w:cs="Times New Roman"/>
          <w:sz w:val="24"/>
          <w:szCs w:val="24"/>
        </w:rPr>
        <w:t>3</w:t>
      </w:r>
      <w:r w:rsidRPr="000C1072">
        <w:rPr>
          <w:rFonts w:ascii="Times New Roman" w:hAnsi="Times New Roman" w:cs="Times New Roman"/>
          <w:sz w:val="24"/>
          <w:szCs w:val="24"/>
        </w:rPr>
        <w:t>. 6. 202</w:t>
      </w:r>
      <w:r w:rsidR="002978C7" w:rsidRPr="000C1072">
        <w:rPr>
          <w:rFonts w:ascii="Times New Roman" w:hAnsi="Times New Roman" w:cs="Times New Roman"/>
          <w:sz w:val="24"/>
          <w:szCs w:val="24"/>
        </w:rPr>
        <w:t>5</w:t>
      </w:r>
      <w:r w:rsidRPr="000C1072">
        <w:rPr>
          <w:rFonts w:ascii="Times New Roman" w:hAnsi="Times New Roman" w:cs="Times New Roman"/>
          <w:sz w:val="24"/>
          <w:szCs w:val="24"/>
        </w:rPr>
        <w:t xml:space="preserve"> </w:t>
      </w:r>
      <w:r w:rsidR="00F230F7" w:rsidRPr="000C1072">
        <w:rPr>
          <w:rFonts w:ascii="Times New Roman" w:hAnsi="Times New Roman" w:cs="Times New Roman"/>
          <w:sz w:val="24"/>
          <w:szCs w:val="24"/>
        </w:rPr>
        <w:t xml:space="preserve">a </w:t>
      </w:r>
      <w:r w:rsidRPr="000C1072">
        <w:rPr>
          <w:rFonts w:ascii="Times New Roman" w:hAnsi="Times New Roman" w:cs="Times New Roman"/>
          <w:sz w:val="24"/>
          <w:szCs w:val="24"/>
        </w:rPr>
        <w:t xml:space="preserve">poslední možný termín v tomto roce je </w:t>
      </w:r>
      <w:r w:rsidR="00091848" w:rsidRPr="000C1072">
        <w:rPr>
          <w:rFonts w:ascii="Times New Roman" w:hAnsi="Times New Roman" w:cs="Times New Roman"/>
          <w:sz w:val="24"/>
          <w:szCs w:val="24"/>
        </w:rPr>
        <w:t>9.</w:t>
      </w:r>
      <w:r w:rsidRPr="000C1072">
        <w:rPr>
          <w:rFonts w:ascii="Times New Roman" w:hAnsi="Times New Roman" w:cs="Times New Roman"/>
          <w:sz w:val="24"/>
          <w:szCs w:val="24"/>
        </w:rPr>
        <w:t xml:space="preserve"> 1</w:t>
      </w:r>
      <w:r w:rsidR="00A8619E" w:rsidRPr="000C1072">
        <w:rPr>
          <w:rFonts w:ascii="Times New Roman" w:hAnsi="Times New Roman" w:cs="Times New Roman"/>
          <w:sz w:val="24"/>
          <w:szCs w:val="24"/>
        </w:rPr>
        <w:t>0</w:t>
      </w:r>
      <w:r w:rsidRPr="000C1072">
        <w:rPr>
          <w:rFonts w:ascii="Times New Roman" w:hAnsi="Times New Roman" w:cs="Times New Roman"/>
          <w:sz w:val="24"/>
          <w:szCs w:val="24"/>
        </w:rPr>
        <w:t>. 202</w:t>
      </w:r>
      <w:r w:rsidR="00A8619E" w:rsidRPr="000C1072">
        <w:rPr>
          <w:rFonts w:ascii="Times New Roman" w:hAnsi="Times New Roman" w:cs="Times New Roman"/>
          <w:sz w:val="24"/>
          <w:szCs w:val="24"/>
        </w:rPr>
        <w:t>5</w:t>
      </w:r>
      <w:r w:rsidR="00F230F7" w:rsidRPr="000C1072">
        <w:rPr>
          <w:rFonts w:ascii="Times New Roman" w:hAnsi="Times New Roman" w:cs="Times New Roman"/>
          <w:sz w:val="24"/>
          <w:szCs w:val="24"/>
        </w:rPr>
        <w:t>.</w:t>
      </w:r>
    </w:p>
    <w:p w14:paraId="48EDA4C9" w14:textId="77777777" w:rsidR="00F576E7" w:rsidRPr="00C02BA5" w:rsidRDefault="00F576E7" w:rsidP="001710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D78E0E" w14:textId="323D4D72" w:rsidR="001710DC" w:rsidRPr="00C02BA5" w:rsidRDefault="001710DC" w:rsidP="001710DC">
      <w:pPr>
        <w:rPr>
          <w:rFonts w:ascii="Times New Roman" w:hAnsi="Times New Roman" w:cs="Times New Roman"/>
          <w:b/>
          <w:sz w:val="24"/>
          <w:szCs w:val="24"/>
        </w:rPr>
      </w:pPr>
      <w:r w:rsidRPr="00C02BA5">
        <w:rPr>
          <w:rFonts w:ascii="Times New Roman" w:hAnsi="Times New Roman" w:cs="Times New Roman"/>
          <w:b/>
          <w:sz w:val="24"/>
          <w:szCs w:val="24"/>
        </w:rPr>
        <w:t xml:space="preserve">Termíny zasílání dotace školám a školským zařízením v roce </w:t>
      </w:r>
      <w:r w:rsidR="00F414FB" w:rsidRPr="00C02BA5">
        <w:rPr>
          <w:rFonts w:ascii="Times New Roman" w:hAnsi="Times New Roman" w:cs="Times New Roman"/>
          <w:b/>
          <w:sz w:val="24"/>
          <w:szCs w:val="24"/>
        </w:rPr>
        <w:t>202</w:t>
      </w:r>
      <w:r w:rsidR="00EA7EB9">
        <w:rPr>
          <w:rFonts w:ascii="Times New Roman" w:hAnsi="Times New Roman" w:cs="Times New Roman"/>
          <w:b/>
          <w:sz w:val="24"/>
          <w:szCs w:val="24"/>
        </w:rPr>
        <w:t>5</w:t>
      </w:r>
    </w:p>
    <w:p w14:paraId="6B71A386" w14:textId="0B5CCEF5" w:rsidR="00B46600" w:rsidRPr="002255A8" w:rsidRDefault="001710DC" w:rsidP="00B46600">
      <w:pPr>
        <w:rPr>
          <w:rFonts w:ascii="Times New Roman" w:hAnsi="Times New Roman" w:cs="Times New Roman"/>
        </w:rPr>
      </w:pPr>
      <w:r w:rsidRPr="001B0ED8">
        <w:rPr>
          <w:rFonts w:ascii="Times New Roman" w:hAnsi="Times New Roman" w:cs="Times New Roman"/>
          <w:sz w:val="24"/>
          <w:szCs w:val="24"/>
        </w:rPr>
        <w:t xml:space="preserve">Finanční prostředky budou zasílány 1 x za dva měsíce, </w:t>
      </w:r>
      <w:r w:rsidR="00B46600" w:rsidRPr="002255A8">
        <w:rPr>
          <w:rFonts w:ascii="Times New Roman" w:hAnsi="Times New Roman" w:cs="Times New Roman"/>
        </w:rPr>
        <w:t xml:space="preserve">kdy v měsíci lednu </w:t>
      </w:r>
      <w:r w:rsidR="00B46600">
        <w:rPr>
          <w:rFonts w:ascii="Times New Roman" w:hAnsi="Times New Roman" w:cs="Times New Roman"/>
        </w:rPr>
        <w:t>202</w:t>
      </w:r>
      <w:r w:rsidR="00EA7EB9">
        <w:rPr>
          <w:rFonts w:ascii="Times New Roman" w:hAnsi="Times New Roman" w:cs="Times New Roman"/>
        </w:rPr>
        <w:t>5</w:t>
      </w:r>
      <w:r w:rsidR="00B46600" w:rsidRPr="002255A8">
        <w:rPr>
          <w:rFonts w:ascii="Times New Roman" w:hAnsi="Times New Roman" w:cs="Times New Roman"/>
        </w:rPr>
        <w:t xml:space="preserve"> byla zaslána záloha na leden a únor. </w:t>
      </w:r>
    </w:p>
    <w:p w14:paraId="019B2FDD" w14:textId="77777777" w:rsidR="001710DC" w:rsidRPr="00C02BA5" w:rsidRDefault="001710DC" w:rsidP="001710DC">
      <w:pPr>
        <w:rPr>
          <w:rFonts w:ascii="Times New Roman" w:hAnsi="Times New Roman" w:cs="Times New Roman"/>
          <w:sz w:val="24"/>
          <w:szCs w:val="24"/>
        </w:rPr>
      </w:pPr>
    </w:p>
    <w:p w14:paraId="3987DF38" w14:textId="72ED01D8" w:rsidR="001710DC" w:rsidRPr="00C02BA5" w:rsidRDefault="001710DC" w:rsidP="001710DC">
      <w:pPr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b/>
          <w:sz w:val="24"/>
          <w:szCs w:val="24"/>
        </w:rPr>
        <w:t>Stanovené normativy byly zaslány ke schválení na MŠMT ČR.</w:t>
      </w:r>
    </w:p>
    <w:p w14:paraId="2C8B2816" w14:textId="77777777" w:rsidR="001710DC" w:rsidRPr="00C02BA5" w:rsidRDefault="001710DC" w:rsidP="001710DC">
      <w:pPr>
        <w:pStyle w:val="Zkladntext3"/>
        <w:spacing w:before="0" w:beforeAutospacing="0" w:after="0" w:afterAutospacing="0"/>
        <w:rPr>
          <w:b/>
          <w:bCs/>
        </w:rPr>
      </w:pPr>
    </w:p>
    <w:p w14:paraId="718D9088" w14:textId="77777777" w:rsidR="00996B7E" w:rsidRPr="00C02BA5" w:rsidRDefault="00996B7E" w:rsidP="001710DC">
      <w:pPr>
        <w:pStyle w:val="Zkladntext3"/>
        <w:spacing w:before="0" w:beforeAutospacing="0" w:after="0" w:afterAutospacing="0"/>
        <w:rPr>
          <w:b/>
          <w:bCs/>
        </w:rPr>
      </w:pPr>
    </w:p>
    <w:p w14:paraId="5EEEA89E" w14:textId="77777777" w:rsidR="00996B7E" w:rsidRPr="00C02BA5" w:rsidRDefault="00996B7E" w:rsidP="001710DC">
      <w:pPr>
        <w:pStyle w:val="Zkladntext3"/>
        <w:spacing w:before="0" w:beforeAutospacing="0" w:after="0" w:afterAutospacing="0"/>
        <w:rPr>
          <w:b/>
          <w:bCs/>
        </w:rPr>
      </w:pPr>
    </w:p>
    <w:p w14:paraId="04C78EF1" w14:textId="77777777" w:rsidR="001710DC" w:rsidRPr="00C02BA5" w:rsidRDefault="007F2A62" w:rsidP="001710DC">
      <w:pPr>
        <w:pStyle w:val="Zkladntext3"/>
        <w:spacing w:before="0" w:beforeAutospacing="0" w:after="0" w:afterAutospacing="0"/>
        <w:rPr>
          <w:b/>
          <w:bCs/>
        </w:rPr>
      </w:pPr>
      <w:r w:rsidRPr="00C02BA5">
        <w:rPr>
          <w:b/>
          <w:bCs/>
        </w:rPr>
        <w:t>IX</w:t>
      </w:r>
      <w:r w:rsidR="001710DC" w:rsidRPr="00C02BA5">
        <w:rPr>
          <w:b/>
          <w:bCs/>
        </w:rPr>
        <w:t>.  Odbory</w:t>
      </w:r>
    </w:p>
    <w:p w14:paraId="76C36959" w14:textId="464C427B" w:rsidR="001710DC" w:rsidRDefault="001710DC" w:rsidP="00536139">
      <w:pPr>
        <w:pStyle w:val="Zkladntext3"/>
        <w:tabs>
          <w:tab w:val="left" w:pos="6300"/>
        </w:tabs>
        <w:spacing w:before="0" w:beforeAutospacing="0" w:after="0" w:afterAutospacing="0"/>
        <w:jc w:val="both"/>
      </w:pPr>
      <w:r w:rsidRPr="00C02BA5">
        <w:t xml:space="preserve">Krajský úřad informuje KROS se změnami finančních normativů pro rok </w:t>
      </w:r>
      <w:r w:rsidR="003C3C5B" w:rsidRPr="00C02BA5">
        <w:t>202</w:t>
      </w:r>
      <w:r w:rsidR="00D44E9A">
        <w:t>5</w:t>
      </w:r>
      <w:r w:rsidRPr="00C02BA5">
        <w:t xml:space="preserve">. Definitivní verze rozpisu prostředků státního rozpočtu na rok </w:t>
      </w:r>
      <w:r w:rsidR="00F414FB" w:rsidRPr="00C02BA5">
        <w:t>202</w:t>
      </w:r>
      <w:r w:rsidR="001A329F">
        <w:t>5</w:t>
      </w:r>
      <w:r w:rsidR="002A19F4" w:rsidRPr="00C02BA5">
        <w:t xml:space="preserve"> bude projednána do konce květ</w:t>
      </w:r>
      <w:r w:rsidRPr="00C02BA5">
        <w:t xml:space="preserve">na </w:t>
      </w:r>
      <w:r w:rsidR="004C42ED">
        <w:t>202</w:t>
      </w:r>
      <w:r w:rsidR="00D44E9A">
        <w:t>5</w:t>
      </w:r>
      <w:r w:rsidRPr="00C02BA5">
        <w:t>.</w:t>
      </w:r>
    </w:p>
    <w:p w14:paraId="5D2C01D6" w14:textId="77777777" w:rsidR="00536139" w:rsidRPr="00C02BA5" w:rsidRDefault="00536139" w:rsidP="00536139">
      <w:pPr>
        <w:pStyle w:val="Zkladntext3"/>
        <w:tabs>
          <w:tab w:val="left" w:pos="6300"/>
        </w:tabs>
        <w:spacing w:before="0" w:beforeAutospacing="0" w:after="0" w:afterAutospacing="0"/>
        <w:jc w:val="both"/>
      </w:pPr>
    </w:p>
    <w:p w14:paraId="41AD6535" w14:textId="77777777" w:rsidR="001710DC" w:rsidRPr="00C02BA5" w:rsidRDefault="001710DC" w:rsidP="00536139">
      <w:pPr>
        <w:pStyle w:val="Zkladntext3"/>
        <w:tabs>
          <w:tab w:val="left" w:pos="6300"/>
        </w:tabs>
        <w:spacing w:before="0" w:beforeAutospacing="0" w:after="0" w:afterAutospacing="0"/>
        <w:jc w:val="both"/>
      </w:pPr>
      <w:r w:rsidRPr="00C02BA5">
        <w:t xml:space="preserve">Pokud by vznikla potřeba ze strany organizací o projednání dalších změn v rozpočtu kromě </w:t>
      </w:r>
      <w:r w:rsidR="002A19F4" w:rsidRPr="00C02BA5">
        <w:t>základního dohadovacího řízení,</w:t>
      </w:r>
      <w:r w:rsidRPr="00C02BA5">
        <w:t xml:space="preserve"> bude o tom jednáno s KROS i během kalendářního roku.</w:t>
      </w:r>
    </w:p>
    <w:p w14:paraId="34106F0E" w14:textId="77777777" w:rsidR="001710DC" w:rsidRPr="00C02BA5" w:rsidRDefault="001710DC" w:rsidP="001710DC">
      <w:pPr>
        <w:pStyle w:val="Zkladntext3"/>
        <w:spacing w:before="0" w:beforeAutospacing="0" w:after="0" w:afterAutospacing="0"/>
      </w:pPr>
    </w:p>
    <w:p w14:paraId="75814CE4" w14:textId="77777777" w:rsidR="001710DC" w:rsidRPr="00C02BA5" w:rsidRDefault="001710DC" w:rsidP="001710DC">
      <w:pPr>
        <w:pStyle w:val="Zkladntext3"/>
        <w:spacing w:before="0" w:beforeAutospacing="0" w:after="0" w:afterAutospacing="0"/>
      </w:pPr>
    </w:p>
    <w:p w14:paraId="7C6FBABD" w14:textId="77777777" w:rsidR="001710DC" w:rsidRPr="00C02BA5" w:rsidRDefault="001710DC" w:rsidP="001710DC">
      <w:pPr>
        <w:pStyle w:val="Zkladntext3"/>
        <w:spacing w:before="0" w:beforeAutospacing="0" w:after="0" w:afterAutospacing="0"/>
      </w:pPr>
    </w:p>
    <w:p w14:paraId="655BE4DC" w14:textId="77777777" w:rsidR="001710DC" w:rsidRPr="00C02BA5" w:rsidRDefault="001710DC" w:rsidP="001710DC">
      <w:pPr>
        <w:pStyle w:val="Zkladntext3"/>
        <w:spacing w:before="0" w:beforeAutospacing="0" w:after="0" w:afterAutospacing="0"/>
      </w:pPr>
    </w:p>
    <w:p w14:paraId="1167C409" w14:textId="77777777" w:rsidR="001710DC" w:rsidRPr="00C02BA5" w:rsidRDefault="001710DC" w:rsidP="001710DC">
      <w:pPr>
        <w:pStyle w:val="Zkladntext3"/>
        <w:spacing w:before="0" w:beforeAutospacing="0" w:after="0" w:afterAutospacing="0"/>
      </w:pPr>
      <w:r w:rsidRPr="00C02BA5">
        <w:t>Zpracoval kolektiv pracovníků oddělení ekonomiky státních financí</w:t>
      </w:r>
    </w:p>
    <w:p w14:paraId="0832C5D0" w14:textId="675D584C" w:rsidR="001710DC" w:rsidRPr="00C02BA5" w:rsidRDefault="001710DC" w:rsidP="001710DC">
      <w:pPr>
        <w:pStyle w:val="Zkladntext3"/>
        <w:spacing w:before="0" w:beforeAutospacing="0" w:after="0" w:afterAutospacing="0"/>
      </w:pPr>
      <w:r w:rsidRPr="00C02BA5">
        <w:t>Odboru školství, mládeže a tělovýchovy</w:t>
      </w:r>
      <w:r w:rsidR="00E71339">
        <w:t xml:space="preserve"> </w:t>
      </w:r>
      <w:r w:rsidRPr="00C02BA5">
        <w:t>Krajského úřadu Ústeckého kraje</w:t>
      </w:r>
    </w:p>
    <w:p w14:paraId="1EDB6254" w14:textId="77777777" w:rsidR="001710DC" w:rsidRDefault="001710DC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171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731D"/>
    <w:multiLevelType w:val="hybridMultilevel"/>
    <w:tmpl w:val="030C46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8311F"/>
    <w:multiLevelType w:val="hybridMultilevel"/>
    <w:tmpl w:val="FBB6FFEC"/>
    <w:lvl w:ilvl="0" w:tplc="C64CF44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9FB2F37A">
      <w:numFmt w:val="bullet"/>
      <w:lvlText w:val="-"/>
      <w:lvlJc w:val="left"/>
      <w:pPr>
        <w:ind w:left="1378" w:hanging="37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" w15:restartNumberingAfterBreak="0">
    <w:nsid w:val="11EE04E4"/>
    <w:multiLevelType w:val="hybridMultilevel"/>
    <w:tmpl w:val="1A800B02"/>
    <w:lvl w:ilvl="0" w:tplc="F2DC92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F58FC"/>
    <w:multiLevelType w:val="hybridMultilevel"/>
    <w:tmpl w:val="0E10BC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13235"/>
    <w:multiLevelType w:val="hybridMultilevel"/>
    <w:tmpl w:val="C7C09C4A"/>
    <w:lvl w:ilvl="0" w:tplc="E38291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AAC232B"/>
    <w:multiLevelType w:val="hybridMultilevel"/>
    <w:tmpl w:val="D3EA42C2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CDB68A3"/>
    <w:multiLevelType w:val="hybridMultilevel"/>
    <w:tmpl w:val="9E98CB86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FBF3138"/>
    <w:multiLevelType w:val="multilevel"/>
    <w:tmpl w:val="DBC23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073D9E"/>
    <w:multiLevelType w:val="hybridMultilevel"/>
    <w:tmpl w:val="2D04802E"/>
    <w:lvl w:ilvl="0" w:tplc="F2DC92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80633A3"/>
    <w:multiLevelType w:val="hybridMultilevel"/>
    <w:tmpl w:val="48BA84C0"/>
    <w:lvl w:ilvl="0" w:tplc="033C66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1662A"/>
    <w:multiLevelType w:val="hybridMultilevel"/>
    <w:tmpl w:val="1682F3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F69C1"/>
    <w:multiLevelType w:val="hybridMultilevel"/>
    <w:tmpl w:val="600AC9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67E79"/>
    <w:multiLevelType w:val="hybridMultilevel"/>
    <w:tmpl w:val="3C3417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C6ADF"/>
    <w:multiLevelType w:val="singleLevel"/>
    <w:tmpl w:val="8A903A6C"/>
    <w:lvl w:ilvl="0">
      <w:start w:val="1"/>
      <w:numFmt w:val="lowerLetter"/>
      <w:pStyle w:val="Textpsmene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706325494">
    <w:abstractNumId w:val="7"/>
  </w:num>
  <w:num w:numId="2" w16cid:durableId="2028867883">
    <w:abstractNumId w:val="13"/>
  </w:num>
  <w:num w:numId="3" w16cid:durableId="147235783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01289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3218543">
    <w:abstractNumId w:val="6"/>
  </w:num>
  <w:num w:numId="6" w16cid:durableId="1404260773">
    <w:abstractNumId w:val="9"/>
  </w:num>
  <w:num w:numId="7" w16cid:durableId="1033043979">
    <w:abstractNumId w:val="10"/>
  </w:num>
  <w:num w:numId="8" w16cid:durableId="436368751">
    <w:abstractNumId w:val="12"/>
  </w:num>
  <w:num w:numId="9" w16cid:durableId="1143155471">
    <w:abstractNumId w:val="1"/>
  </w:num>
  <w:num w:numId="10" w16cid:durableId="1246111354">
    <w:abstractNumId w:val="0"/>
  </w:num>
  <w:num w:numId="11" w16cid:durableId="1460876150">
    <w:abstractNumId w:val="11"/>
  </w:num>
  <w:num w:numId="12" w16cid:durableId="2070031121">
    <w:abstractNumId w:val="5"/>
  </w:num>
  <w:num w:numId="13" w16cid:durableId="104009581">
    <w:abstractNumId w:val="8"/>
  </w:num>
  <w:num w:numId="14" w16cid:durableId="635918293">
    <w:abstractNumId w:val="2"/>
  </w:num>
  <w:num w:numId="15" w16cid:durableId="1494569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DC"/>
    <w:rsid w:val="000007DF"/>
    <w:rsid w:val="00004927"/>
    <w:rsid w:val="0000505D"/>
    <w:rsid w:val="00015833"/>
    <w:rsid w:val="00021BD7"/>
    <w:rsid w:val="00023FD7"/>
    <w:rsid w:val="000336D4"/>
    <w:rsid w:val="00036627"/>
    <w:rsid w:val="0004608C"/>
    <w:rsid w:val="000608EA"/>
    <w:rsid w:val="00060CE7"/>
    <w:rsid w:val="00067911"/>
    <w:rsid w:val="00073217"/>
    <w:rsid w:val="000810C4"/>
    <w:rsid w:val="00085399"/>
    <w:rsid w:val="00091848"/>
    <w:rsid w:val="000A562B"/>
    <w:rsid w:val="000C1072"/>
    <w:rsid w:val="000C371E"/>
    <w:rsid w:val="000C7E0C"/>
    <w:rsid w:val="000D159A"/>
    <w:rsid w:val="000D62A2"/>
    <w:rsid w:val="000E2BE3"/>
    <w:rsid w:val="00112A13"/>
    <w:rsid w:val="00113522"/>
    <w:rsid w:val="00122E5D"/>
    <w:rsid w:val="00125727"/>
    <w:rsid w:val="00127C29"/>
    <w:rsid w:val="00146C89"/>
    <w:rsid w:val="00156EF6"/>
    <w:rsid w:val="00160364"/>
    <w:rsid w:val="00161D64"/>
    <w:rsid w:val="00165BF2"/>
    <w:rsid w:val="0017081C"/>
    <w:rsid w:val="001710DC"/>
    <w:rsid w:val="00186A4F"/>
    <w:rsid w:val="001A329F"/>
    <w:rsid w:val="001B0ED8"/>
    <w:rsid w:val="001B5399"/>
    <w:rsid w:val="001C1E2D"/>
    <w:rsid w:val="001C31E5"/>
    <w:rsid w:val="001C3A32"/>
    <w:rsid w:val="001D1979"/>
    <w:rsid w:val="001D2386"/>
    <w:rsid w:val="001D4672"/>
    <w:rsid w:val="001E3C12"/>
    <w:rsid w:val="001F3618"/>
    <w:rsid w:val="00217D41"/>
    <w:rsid w:val="00221D4A"/>
    <w:rsid w:val="00222C44"/>
    <w:rsid w:val="002255A8"/>
    <w:rsid w:val="00227742"/>
    <w:rsid w:val="00234E55"/>
    <w:rsid w:val="00240187"/>
    <w:rsid w:val="002413C6"/>
    <w:rsid w:val="002414FB"/>
    <w:rsid w:val="00243FBE"/>
    <w:rsid w:val="002441CF"/>
    <w:rsid w:val="00244D83"/>
    <w:rsid w:val="0024727E"/>
    <w:rsid w:val="00247CE5"/>
    <w:rsid w:val="0025195D"/>
    <w:rsid w:val="00252CB6"/>
    <w:rsid w:val="00256053"/>
    <w:rsid w:val="002733A8"/>
    <w:rsid w:val="00276407"/>
    <w:rsid w:val="002813DD"/>
    <w:rsid w:val="00295CEC"/>
    <w:rsid w:val="002978C7"/>
    <w:rsid w:val="002A19F4"/>
    <w:rsid w:val="002A4198"/>
    <w:rsid w:val="002B62DF"/>
    <w:rsid w:val="002C67BA"/>
    <w:rsid w:val="002D5F99"/>
    <w:rsid w:val="002E0A15"/>
    <w:rsid w:val="002E35C3"/>
    <w:rsid w:val="002E707C"/>
    <w:rsid w:val="002F7446"/>
    <w:rsid w:val="0031385E"/>
    <w:rsid w:val="00332109"/>
    <w:rsid w:val="003360A8"/>
    <w:rsid w:val="0034274C"/>
    <w:rsid w:val="003511BA"/>
    <w:rsid w:val="00367A02"/>
    <w:rsid w:val="00371DF9"/>
    <w:rsid w:val="00383C8A"/>
    <w:rsid w:val="00385408"/>
    <w:rsid w:val="00385446"/>
    <w:rsid w:val="003903E8"/>
    <w:rsid w:val="003A229A"/>
    <w:rsid w:val="003C133E"/>
    <w:rsid w:val="003C2C5D"/>
    <w:rsid w:val="003C39CC"/>
    <w:rsid w:val="003C3C5B"/>
    <w:rsid w:val="003C4622"/>
    <w:rsid w:val="003D7329"/>
    <w:rsid w:val="003E4242"/>
    <w:rsid w:val="003F1AF3"/>
    <w:rsid w:val="003F71DB"/>
    <w:rsid w:val="00404A95"/>
    <w:rsid w:val="004100B4"/>
    <w:rsid w:val="00421046"/>
    <w:rsid w:val="004233B8"/>
    <w:rsid w:val="00426E51"/>
    <w:rsid w:val="004335D4"/>
    <w:rsid w:val="00433CCF"/>
    <w:rsid w:val="004342CE"/>
    <w:rsid w:val="00434DE3"/>
    <w:rsid w:val="00443AE7"/>
    <w:rsid w:val="004468E5"/>
    <w:rsid w:val="004479B8"/>
    <w:rsid w:val="004514FB"/>
    <w:rsid w:val="00466D0B"/>
    <w:rsid w:val="004676B4"/>
    <w:rsid w:val="00470785"/>
    <w:rsid w:val="00470D3C"/>
    <w:rsid w:val="0047193C"/>
    <w:rsid w:val="00472571"/>
    <w:rsid w:val="00474ECC"/>
    <w:rsid w:val="00481E96"/>
    <w:rsid w:val="00482151"/>
    <w:rsid w:val="00497114"/>
    <w:rsid w:val="004A70BB"/>
    <w:rsid w:val="004B6180"/>
    <w:rsid w:val="004C3AB8"/>
    <w:rsid w:val="004C42ED"/>
    <w:rsid w:val="004C6109"/>
    <w:rsid w:val="004C77AA"/>
    <w:rsid w:val="004D3124"/>
    <w:rsid w:val="004D456B"/>
    <w:rsid w:val="004D667C"/>
    <w:rsid w:val="004D680D"/>
    <w:rsid w:val="004E15DC"/>
    <w:rsid w:val="004F10AB"/>
    <w:rsid w:val="005132C1"/>
    <w:rsid w:val="00514B32"/>
    <w:rsid w:val="00524AA5"/>
    <w:rsid w:val="00526C62"/>
    <w:rsid w:val="00527606"/>
    <w:rsid w:val="0053228E"/>
    <w:rsid w:val="00536139"/>
    <w:rsid w:val="005565FA"/>
    <w:rsid w:val="005618C4"/>
    <w:rsid w:val="00561D4E"/>
    <w:rsid w:val="00581E89"/>
    <w:rsid w:val="00585D8F"/>
    <w:rsid w:val="00595E9C"/>
    <w:rsid w:val="00597B9E"/>
    <w:rsid w:val="005A1548"/>
    <w:rsid w:val="005B0573"/>
    <w:rsid w:val="005B15C4"/>
    <w:rsid w:val="005B762A"/>
    <w:rsid w:val="005D5612"/>
    <w:rsid w:val="005E1C1B"/>
    <w:rsid w:val="005E7C0D"/>
    <w:rsid w:val="005F7369"/>
    <w:rsid w:val="00602718"/>
    <w:rsid w:val="00605A2B"/>
    <w:rsid w:val="006131FB"/>
    <w:rsid w:val="00617686"/>
    <w:rsid w:val="006231C3"/>
    <w:rsid w:val="0062390E"/>
    <w:rsid w:val="006248B2"/>
    <w:rsid w:val="0062532A"/>
    <w:rsid w:val="00630E7F"/>
    <w:rsid w:val="00633A12"/>
    <w:rsid w:val="00637BD9"/>
    <w:rsid w:val="00641E57"/>
    <w:rsid w:val="00644060"/>
    <w:rsid w:val="00651439"/>
    <w:rsid w:val="00651E3E"/>
    <w:rsid w:val="006671E7"/>
    <w:rsid w:val="00670254"/>
    <w:rsid w:val="0067134C"/>
    <w:rsid w:val="0069396F"/>
    <w:rsid w:val="006971B6"/>
    <w:rsid w:val="006A4CAD"/>
    <w:rsid w:val="006A7334"/>
    <w:rsid w:val="006C4D3E"/>
    <w:rsid w:val="006D74AB"/>
    <w:rsid w:val="006D7E4D"/>
    <w:rsid w:val="006E0443"/>
    <w:rsid w:val="006E3F85"/>
    <w:rsid w:val="006F3367"/>
    <w:rsid w:val="00702FBA"/>
    <w:rsid w:val="0070505F"/>
    <w:rsid w:val="00705CE9"/>
    <w:rsid w:val="00711627"/>
    <w:rsid w:val="007138BA"/>
    <w:rsid w:val="00736744"/>
    <w:rsid w:val="00736E5C"/>
    <w:rsid w:val="0073708F"/>
    <w:rsid w:val="007407C8"/>
    <w:rsid w:val="007432BD"/>
    <w:rsid w:val="00746327"/>
    <w:rsid w:val="00751EEB"/>
    <w:rsid w:val="00764F74"/>
    <w:rsid w:val="00767CAD"/>
    <w:rsid w:val="00783B0F"/>
    <w:rsid w:val="007A4907"/>
    <w:rsid w:val="007A5ADC"/>
    <w:rsid w:val="007A643D"/>
    <w:rsid w:val="007B3B6D"/>
    <w:rsid w:val="007D2095"/>
    <w:rsid w:val="007D7EBC"/>
    <w:rsid w:val="007E462B"/>
    <w:rsid w:val="007E6F8A"/>
    <w:rsid w:val="007E708F"/>
    <w:rsid w:val="007F2A62"/>
    <w:rsid w:val="007F3D7D"/>
    <w:rsid w:val="00805C4B"/>
    <w:rsid w:val="00811A84"/>
    <w:rsid w:val="00811BB4"/>
    <w:rsid w:val="00814133"/>
    <w:rsid w:val="00822A24"/>
    <w:rsid w:val="00835A42"/>
    <w:rsid w:val="008410C5"/>
    <w:rsid w:val="00845D6C"/>
    <w:rsid w:val="00845ED1"/>
    <w:rsid w:val="00852D7C"/>
    <w:rsid w:val="008543AB"/>
    <w:rsid w:val="008850D4"/>
    <w:rsid w:val="00892349"/>
    <w:rsid w:val="00897877"/>
    <w:rsid w:val="008A40D4"/>
    <w:rsid w:val="008A4E27"/>
    <w:rsid w:val="008B1395"/>
    <w:rsid w:val="008B4862"/>
    <w:rsid w:val="008B5D6D"/>
    <w:rsid w:val="008C1975"/>
    <w:rsid w:val="008C28DE"/>
    <w:rsid w:val="008D04FD"/>
    <w:rsid w:val="008D6FB4"/>
    <w:rsid w:val="008E5449"/>
    <w:rsid w:val="008E681E"/>
    <w:rsid w:val="008F0C00"/>
    <w:rsid w:val="008F6141"/>
    <w:rsid w:val="0090027C"/>
    <w:rsid w:val="009045D7"/>
    <w:rsid w:val="00916141"/>
    <w:rsid w:val="00940109"/>
    <w:rsid w:val="00941504"/>
    <w:rsid w:val="00956EBC"/>
    <w:rsid w:val="0095733F"/>
    <w:rsid w:val="0096079F"/>
    <w:rsid w:val="00961F26"/>
    <w:rsid w:val="00962AB7"/>
    <w:rsid w:val="00974EE8"/>
    <w:rsid w:val="009915E2"/>
    <w:rsid w:val="00993963"/>
    <w:rsid w:val="00996B7E"/>
    <w:rsid w:val="009A037B"/>
    <w:rsid w:val="009A7317"/>
    <w:rsid w:val="009B638F"/>
    <w:rsid w:val="009B7189"/>
    <w:rsid w:val="009B7714"/>
    <w:rsid w:val="009C7E60"/>
    <w:rsid w:val="009D57A7"/>
    <w:rsid w:val="009D7C9B"/>
    <w:rsid w:val="009F0FF6"/>
    <w:rsid w:val="00A0254E"/>
    <w:rsid w:val="00A066AD"/>
    <w:rsid w:val="00A1461B"/>
    <w:rsid w:val="00A20493"/>
    <w:rsid w:val="00A20C9D"/>
    <w:rsid w:val="00A23803"/>
    <w:rsid w:val="00A240A6"/>
    <w:rsid w:val="00A30FA9"/>
    <w:rsid w:val="00A359FB"/>
    <w:rsid w:val="00A42C48"/>
    <w:rsid w:val="00A6458C"/>
    <w:rsid w:val="00A8619E"/>
    <w:rsid w:val="00A877FA"/>
    <w:rsid w:val="00A87E68"/>
    <w:rsid w:val="00A90EE8"/>
    <w:rsid w:val="00AA5016"/>
    <w:rsid w:val="00AA7A97"/>
    <w:rsid w:val="00AA7DBB"/>
    <w:rsid w:val="00AB2EE6"/>
    <w:rsid w:val="00AC131C"/>
    <w:rsid w:val="00AD4BAF"/>
    <w:rsid w:val="00AD66ED"/>
    <w:rsid w:val="00AD70AD"/>
    <w:rsid w:val="00AE5485"/>
    <w:rsid w:val="00AF394F"/>
    <w:rsid w:val="00B05002"/>
    <w:rsid w:val="00B13C1E"/>
    <w:rsid w:val="00B46600"/>
    <w:rsid w:val="00B46635"/>
    <w:rsid w:val="00B50F65"/>
    <w:rsid w:val="00B75CBC"/>
    <w:rsid w:val="00B76DF9"/>
    <w:rsid w:val="00B804C0"/>
    <w:rsid w:val="00B960CE"/>
    <w:rsid w:val="00BA6E96"/>
    <w:rsid w:val="00BB0A85"/>
    <w:rsid w:val="00BB27BE"/>
    <w:rsid w:val="00BB3BAB"/>
    <w:rsid w:val="00BE123C"/>
    <w:rsid w:val="00BE3F3B"/>
    <w:rsid w:val="00BE6334"/>
    <w:rsid w:val="00BE7AA0"/>
    <w:rsid w:val="00BF027F"/>
    <w:rsid w:val="00C02BA5"/>
    <w:rsid w:val="00C27AE0"/>
    <w:rsid w:val="00C30482"/>
    <w:rsid w:val="00C305AE"/>
    <w:rsid w:val="00C31B91"/>
    <w:rsid w:val="00C40BDE"/>
    <w:rsid w:val="00C4419A"/>
    <w:rsid w:val="00C53EC4"/>
    <w:rsid w:val="00C55D34"/>
    <w:rsid w:val="00C62B17"/>
    <w:rsid w:val="00C70FDA"/>
    <w:rsid w:val="00C75594"/>
    <w:rsid w:val="00C75862"/>
    <w:rsid w:val="00C761C6"/>
    <w:rsid w:val="00C768DD"/>
    <w:rsid w:val="00CA041F"/>
    <w:rsid w:val="00CC272D"/>
    <w:rsid w:val="00CC2CCD"/>
    <w:rsid w:val="00CC4249"/>
    <w:rsid w:val="00CD23FC"/>
    <w:rsid w:val="00CD2458"/>
    <w:rsid w:val="00CD3C5B"/>
    <w:rsid w:val="00CD564B"/>
    <w:rsid w:val="00CE2E18"/>
    <w:rsid w:val="00CE4190"/>
    <w:rsid w:val="00CF4647"/>
    <w:rsid w:val="00D039BA"/>
    <w:rsid w:val="00D048D3"/>
    <w:rsid w:val="00D04EC4"/>
    <w:rsid w:val="00D111EB"/>
    <w:rsid w:val="00D14E6F"/>
    <w:rsid w:val="00D25FC5"/>
    <w:rsid w:val="00D3065F"/>
    <w:rsid w:val="00D413F8"/>
    <w:rsid w:val="00D42F69"/>
    <w:rsid w:val="00D44E9A"/>
    <w:rsid w:val="00D626C4"/>
    <w:rsid w:val="00D916E8"/>
    <w:rsid w:val="00DA50AC"/>
    <w:rsid w:val="00DA66ED"/>
    <w:rsid w:val="00DB1275"/>
    <w:rsid w:val="00DB42C8"/>
    <w:rsid w:val="00DC116C"/>
    <w:rsid w:val="00DC4364"/>
    <w:rsid w:val="00DC770B"/>
    <w:rsid w:val="00DC7BCA"/>
    <w:rsid w:val="00DD587C"/>
    <w:rsid w:val="00DE08E0"/>
    <w:rsid w:val="00DE1824"/>
    <w:rsid w:val="00DE7075"/>
    <w:rsid w:val="00DF2F2A"/>
    <w:rsid w:val="00DF31BD"/>
    <w:rsid w:val="00DF7B83"/>
    <w:rsid w:val="00E068B4"/>
    <w:rsid w:val="00E111AD"/>
    <w:rsid w:val="00E118F9"/>
    <w:rsid w:val="00E11F7A"/>
    <w:rsid w:val="00E34CC0"/>
    <w:rsid w:val="00E37A3B"/>
    <w:rsid w:val="00E435AB"/>
    <w:rsid w:val="00E631F9"/>
    <w:rsid w:val="00E71339"/>
    <w:rsid w:val="00E732AA"/>
    <w:rsid w:val="00E74380"/>
    <w:rsid w:val="00E756DC"/>
    <w:rsid w:val="00E81F67"/>
    <w:rsid w:val="00E96DF5"/>
    <w:rsid w:val="00EA34E7"/>
    <w:rsid w:val="00EA4E26"/>
    <w:rsid w:val="00EA7EB9"/>
    <w:rsid w:val="00EB16D0"/>
    <w:rsid w:val="00EC34FC"/>
    <w:rsid w:val="00EC4DB3"/>
    <w:rsid w:val="00EC5518"/>
    <w:rsid w:val="00ED40C0"/>
    <w:rsid w:val="00ED5BD3"/>
    <w:rsid w:val="00ED76E3"/>
    <w:rsid w:val="00EE461C"/>
    <w:rsid w:val="00EE6D9F"/>
    <w:rsid w:val="00EE7506"/>
    <w:rsid w:val="00F11D8A"/>
    <w:rsid w:val="00F15E6B"/>
    <w:rsid w:val="00F20041"/>
    <w:rsid w:val="00F230F7"/>
    <w:rsid w:val="00F342BD"/>
    <w:rsid w:val="00F4085E"/>
    <w:rsid w:val="00F414FB"/>
    <w:rsid w:val="00F42197"/>
    <w:rsid w:val="00F56E06"/>
    <w:rsid w:val="00F576E7"/>
    <w:rsid w:val="00F625A0"/>
    <w:rsid w:val="00F71EAA"/>
    <w:rsid w:val="00F7277C"/>
    <w:rsid w:val="00F75715"/>
    <w:rsid w:val="00F82D1E"/>
    <w:rsid w:val="00F87978"/>
    <w:rsid w:val="00F902D1"/>
    <w:rsid w:val="00FA738E"/>
    <w:rsid w:val="00FB1847"/>
    <w:rsid w:val="00FB4BD8"/>
    <w:rsid w:val="00FC10A9"/>
    <w:rsid w:val="00FC17DC"/>
    <w:rsid w:val="00FC32D6"/>
    <w:rsid w:val="00FC4678"/>
    <w:rsid w:val="00FD467B"/>
    <w:rsid w:val="00FE6781"/>
    <w:rsid w:val="00FE767F"/>
    <w:rsid w:val="00FE793E"/>
    <w:rsid w:val="00FF79DB"/>
    <w:rsid w:val="56F0A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E6B0"/>
  <w15:chartTrackingRefBased/>
  <w15:docId w15:val="{0DF51BE7-3976-4A7E-938D-1CEA6629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385E"/>
  </w:style>
  <w:style w:type="paragraph" w:styleId="Nadpis1">
    <w:name w:val="heading 1"/>
    <w:basedOn w:val="Normln"/>
    <w:link w:val="Nadpis1Char"/>
    <w:qFormat/>
    <w:rsid w:val="00171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710D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Prosttext">
    <w:name w:val="Plain Text"/>
    <w:basedOn w:val="Normln"/>
    <w:link w:val="ProsttextChar"/>
    <w:rsid w:val="001710D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1710DC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17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1710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1710D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1710D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odstavce">
    <w:name w:val="textodstavce"/>
    <w:basedOn w:val="Normln"/>
    <w:rsid w:val="0017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1710DC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710D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710DC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1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2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394EA3DA932A4797C780F44A8A952E" ma:contentTypeVersion="13" ma:contentTypeDescription="Vytvoří nový dokument" ma:contentTypeScope="" ma:versionID="62a21731273ddbca3a75e5da08a5ec09">
  <xsd:schema xmlns:xsd="http://www.w3.org/2001/XMLSchema" xmlns:xs="http://www.w3.org/2001/XMLSchema" xmlns:p="http://schemas.microsoft.com/office/2006/metadata/properties" xmlns:ns2="cc7ccc66-f962-42ac-8f36-b1d915eba552" xmlns:ns3="c94b99e3-d21a-4a27-9aa1-53efa9283616" targetNamespace="http://schemas.microsoft.com/office/2006/metadata/properties" ma:root="true" ma:fieldsID="9c61a9bebb3565ff2b8c01f8a70ee809" ns2:_="" ns3:_="">
    <xsd:import namespace="cc7ccc66-f962-42ac-8f36-b1d915eba552"/>
    <xsd:import namespace="c94b99e3-d21a-4a27-9aa1-53efa92836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ccc66-f962-42ac-8f36-b1d915eba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a44e701a-cd32-479f-b52d-b66c252ab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b99e3-d21a-4a27-9aa1-53efa9283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7ccc66-f962-42ac-8f36-b1d915eba5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01A97E-14BE-4A4C-8335-18A231939A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D4B4DC-79F2-4437-930E-51EAC6AA7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ccc66-f962-42ac-8f36-b1d915eba552"/>
    <ds:schemaRef ds:uri="c94b99e3-d21a-4a27-9aa1-53efa9283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9DBAD3-BBD0-4B6D-A3B7-042D6CA7BE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6D04A8-1037-452E-848D-7AAA70AE5EF7}">
  <ds:schemaRefs>
    <ds:schemaRef ds:uri="http://schemas.microsoft.com/office/2006/metadata/properties"/>
    <ds:schemaRef ds:uri="http://schemas.microsoft.com/office/infopath/2007/PartnerControls"/>
    <ds:schemaRef ds:uri="cc7ccc66-f962-42ac-8f36-b1d915eba5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9</Pages>
  <Words>2700</Words>
  <Characters>15936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Holíková Vlasta</dc:creator>
  <cp:keywords/>
  <dc:description/>
  <cp:lastModifiedBy>Sklenář Martin</cp:lastModifiedBy>
  <cp:revision>66</cp:revision>
  <cp:lastPrinted>2020-02-14T01:12:00Z</cp:lastPrinted>
  <dcterms:created xsi:type="dcterms:W3CDTF">2025-03-11T06:06:00Z</dcterms:created>
  <dcterms:modified xsi:type="dcterms:W3CDTF">2025-03-14T07:53:00Z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0x010100E8394EA3DA932A4797C780F44A8A952E</vt:lpwstr>
  </property>
  <property fmtid="{D5CDD505-2E9C-101B-9397-08002B2CF9AE}" pid="3" name="MediaServiceImageTags">
    <vt:lpwstr/>
  </property>
</Properties>
</file>