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A84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86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87" w14:textId="77777777" w:rsidR="00397714" w:rsidRPr="005469A7" w:rsidRDefault="00397714" w:rsidP="00397714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397714" w:rsidRPr="005469A7" w14:paraId="62D2DA89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88" w14:textId="77777777" w:rsidR="00397714" w:rsidRPr="005469A7" w:rsidRDefault="00397714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397714" w:rsidRPr="005469A7" w14:paraId="62D2DA8C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A" w14:textId="77777777" w:rsidR="00397714" w:rsidRPr="005469A7" w:rsidRDefault="00397714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B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8F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D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E" w14:textId="77777777" w:rsidR="00397714" w:rsidRPr="005469A7" w:rsidRDefault="00397714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90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91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93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94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96" w14:textId="77777777" w:rsidR="00397714" w:rsidRPr="005469A7" w:rsidRDefault="00397714" w:rsidP="00397714">
      <w:pPr>
        <w:rPr>
          <w:rFonts w:ascii="Poppins Light" w:hAnsi="Poppins Light" w:cs="Poppins Light"/>
          <w:sz w:val="22"/>
          <w:szCs w:val="22"/>
        </w:rPr>
      </w:pPr>
    </w:p>
    <w:p w14:paraId="62D2DA97" w14:textId="77777777" w:rsidR="00397714" w:rsidRPr="005469A7" w:rsidRDefault="00397714" w:rsidP="00397714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98" w14:textId="4C859A0B" w:rsidR="00397714" w:rsidRPr="005469A7" w:rsidRDefault="00397714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99" w14:textId="77777777" w:rsidR="00B300B3" w:rsidRPr="005469A7" w:rsidRDefault="00B300B3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9A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B" w14:textId="77777777" w:rsidR="00397714" w:rsidRPr="005469A7" w:rsidRDefault="00397714" w:rsidP="00397714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9C" w14:textId="77777777" w:rsidR="00397714" w:rsidRPr="005469A7" w:rsidRDefault="00397714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9D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E" w14:textId="42FD38F7" w:rsidR="00B300B3" w:rsidRPr="005469A7" w:rsidRDefault="00B300B3" w:rsidP="00B300B3">
      <w:pPr>
        <w:autoSpaceDE/>
        <w:autoSpaceDN/>
        <w:spacing w:line="360" w:lineRule="auto"/>
        <w:jc w:val="both"/>
        <w:rPr>
          <w:rFonts w:ascii="Poppins Light" w:eastAsia="Calibri" w:hAnsi="Poppins Light" w:cs="Poppins Light"/>
          <w:sz w:val="22"/>
          <w:szCs w:val="22"/>
          <w:lang w:eastAsia="en-US"/>
        </w:rPr>
      </w:pP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je plátcem DPH. U poří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zených vstupů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projektu v dotačním programu 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“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nemůže uplatnit nárok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na odpočet DPH, protože tyto vstupy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nejsou použity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k uskutečňování ekonomické činnosti, u které je nárok na odpočet daně ve smyslu § 72 odst. 2 zákona </w:t>
      </w:r>
      <w:r w:rsidR="00F817C4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č. 235/2004 Sb.,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o </w:t>
      </w:r>
      <w:r w:rsidR="00F817C4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dani z přidané hodnoty, </w:t>
      </w:r>
      <w:r w:rsidR="00DB363C">
        <w:rPr>
          <w:rFonts w:ascii="Poppins Light" w:eastAsia="Calibri" w:hAnsi="Poppins Light" w:cs="Poppins Light"/>
          <w:sz w:val="22"/>
          <w:szCs w:val="22"/>
          <w:lang w:eastAsia="en-US"/>
        </w:rPr>
        <w:t>ve znění pozdějších předpisů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. Tyto pořízené vstupy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projektu zůstávají DPH zatíženy, tj. nebyl ani nebude nárok na odpočet DPH u</w:t>
      </w:r>
      <w:r w:rsidR="007303E6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 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těchto vstupů uplatněn v daňovém přiznání k DPH. </w:t>
      </w:r>
    </w:p>
    <w:p w14:paraId="62D2DA9F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b w:val="0"/>
          <w:color w:val="000000"/>
          <w:sz w:val="22"/>
          <w:szCs w:val="22"/>
        </w:rPr>
      </w:pPr>
    </w:p>
    <w:p w14:paraId="62D2DAAD" w14:textId="05879EFD" w:rsidR="00B300B3" w:rsidRPr="005469A7" w:rsidRDefault="00B300B3" w:rsidP="71747971">
      <w:pPr>
        <w:jc w:val="center"/>
        <w:rPr>
          <w:rFonts w:ascii="Poppins Light" w:hAnsi="Poppins Light" w:cs="Poppins Light"/>
          <w:sz w:val="28"/>
          <w:szCs w:val="28"/>
        </w:rPr>
      </w:pPr>
    </w:p>
    <w:p w14:paraId="62D2DAAE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B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2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3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AB4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B5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42D8D308" w14:textId="77777777" w:rsidR="00BB004D" w:rsidRDefault="00BB004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0260F471" w14:textId="77777777" w:rsidR="00BB004D" w:rsidRDefault="00BB004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23A291A0" w14:textId="77777777" w:rsidR="00A85783" w:rsidRDefault="00A85783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2BDD6AA3" w14:textId="77777777" w:rsidR="00A85783" w:rsidRDefault="00A85783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62D2DAB6" w14:textId="1324B5D9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B8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color w:val="FF0000"/>
          <w:sz w:val="20"/>
          <w:szCs w:val="20"/>
        </w:rPr>
      </w:pPr>
    </w:p>
    <w:p w14:paraId="62D2DAB9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8C362D" w:rsidRPr="005469A7" w14:paraId="62D2DABB" w14:textId="77777777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BA" w14:textId="77777777" w:rsidR="008C362D" w:rsidRPr="005469A7" w:rsidRDefault="008C362D" w:rsidP="001F5D0F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8C362D" w:rsidRPr="005469A7" w14:paraId="62D2DABE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C" w14:textId="77777777" w:rsidR="008C362D" w:rsidRPr="005469A7" w:rsidRDefault="00B9351C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</w:t>
            </w:r>
            <w:r w:rsidR="008C362D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říjmení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BD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1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F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0" w14:textId="77777777" w:rsidR="008C362D" w:rsidRPr="005469A7" w:rsidRDefault="008C362D" w:rsidP="001F5D0F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4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C2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3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7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C5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C6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</w:tbl>
    <w:p w14:paraId="62D2DAC8" w14:textId="77777777" w:rsidR="008C362D" w:rsidRPr="005469A7" w:rsidRDefault="008C362D" w:rsidP="008C362D">
      <w:pPr>
        <w:rPr>
          <w:rFonts w:ascii="Poppins Light" w:hAnsi="Poppins Light" w:cs="Poppins Light"/>
          <w:sz w:val="22"/>
          <w:szCs w:val="22"/>
        </w:rPr>
      </w:pPr>
    </w:p>
    <w:p w14:paraId="62D2DAC9" w14:textId="77777777" w:rsidR="008C362D" w:rsidRPr="005469A7" w:rsidRDefault="008C362D" w:rsidP="008C362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CA" w14:textId="62E8F2B5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CB" w14:textId="77777777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CC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p w14:paraId="62D2DACD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CE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ACF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D0" w14:textId="52453738" w:rsidR="008C362D" w:rsidRPr="005469A7" w:rsidRDefault="008C362D" w:rsidP="008C362D">
      <w:pPr>
        <w:spacing w:line="360" w:lineRule="auto"/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je plátcem DPH. U poří</w:t>
      </w:r>
      <w:r w:rsidR="00981EB8"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zených vstupů v rámci realizace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projektu v dotačním programu 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neuplatní nárok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na odpočet DPH,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přestože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tyto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vstupy jsou použity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</w:t>
      </w:r>
      <w:r w:rsidR="0046270E" w:rsidRPr="0046270E">
        <w:rPr>
          <w:rFonts w:ascii="Poppins Light" w:hAnsi="Poppins Light" w:cs="Poppins Light"/>
          <w:bCs/>
          <w:color w:val="000000"/>
          <w:sz w:val="22"/>
          <w:szCs w:val="22"/>
        </w:rPr>
        <w:t>č. 235/2004 Sb., o dani z přidané hodnoty,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. Tyto pořízené vstupy v rámci realizace projektu zůstávají DPH zatíženy, tj. nebyl ani nebude nárok na odpočet DPH u těchto vstupů uplatněn v daňovém přiznání k DPH. </w:t>
      </w:r>
    </w:p>
    <w:p w14:paraId="7A8980E1" w14:textId="36A496B0" w:rsidR="005469A7" w:rsidRDefault="005469A7" w:rsidP="71747971">
      <w:pPr>
        <w:adjustRightInd w:val="0"/>
        <w:rPr>
          <w:rFonts w:ascii="Poppins Light" w:hAnsi="Poppins Light" w:cs="Poppins Light"/>
          <w:sz w:val="28"/>
          <w:szCs w:val="28"/>
        </w:rPr>
      </w:pPr>
    </w:p>
    <w:p w14:paraId="62D2DAE0" w14:textId="082242F5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E1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2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6" w14:textId="19685EE0" w:rsidR="008C362D" w:rsidRP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8C362D" w:rsidRPr="005469A7">
        <w:rPr>
          <w:rFonts w:ascii="Poppins Light" w:hAnsi="Poppins Light" w:cs="Poppins Light"/>
          <w:sz w:val="20"/>
          <w:szCs w:val="20"/>
        </w:rPr>
        <w:t>…………………..………………………</w:t>
      </w:r>
    </w:p>
    <w:p w14:paraId="62D2DAE7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B094B1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BF1A5DD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7D85F808" w14:textId="77777777" w:rsidR="00A85783" w:rsidRDefault="00A8578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084A0BFA" w14:textId="77777777" w:rsidR="00A85783" w:rsidRDefault="00A8578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4E060ED8" w14:textId="77777777" w:rsidR="00A85783" w:rsidRDefault="00A8578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5E5199D8" w14:textId="77777777" w:rsidR="00A85783" w:rsidRDefault="00A8578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252C723E" w14:textId="77777777" w:rsidR="00A85783" w:rsidRDefault="00A8578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2794A09B" w14:textId="3527782F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0002E6F7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0A633447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F97433" w:rsidRPr="005469A7" w14:paraId="193F9709" w14:textId="77777777" w:rsidTr="00DD0A19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93128" w14:textId="77777777" w:rsidR="00F97433" w:rsidRPr="005469A7" w:rsidRDefault="00F97433" w:rsidP="00DD0A19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F97433" w:rsidRPr="005469A7" w14:paraId="59F56C6A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E3E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1C2A7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689F4461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0024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B328E" w14:textId="77777777" w:rsidR="00F97433" w:rsidRPr="005469A7" w:rsidRDefault="00F97433" w:rsidP="00DD0A19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F97433" w:rsidRPr="005469A7" w14:paraId="650869AB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326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E5CBB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07393B28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AA927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80374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</w:tbl>
    <w:p w14:paraId="399F21FB" w14:textId="77777777" w:rsidR="00F97433" w:rsidRPr="005469A7" w:rsidRDefault="00F97433" w:rsidP="00F97433">
      <w:pPr>
        <w:rPr>
          <w:rFonts w:ascii="Poppins Light" w:hAnsi="Poppins Light" w:cs="Poppins Light"/>
          <w:sz w:val="22"/>
          <w:szCs w:val="22"/>
        </w:rPr>
      </w:pPr>
    </w:p>
    <w:p w14:paraId="28E779B8" w14:textId="77777777" w:rsidR="00F97433" w:rsidRPr="005469A7" w:rsidRDefault="00F97433" w:rsidP="00F9743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53355206" w14:textId="1A6B41AB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3F988347" w14:textId="77777777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58F0FF20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307861A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546A37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51F94892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361E20D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3D2A04D5" w14:textId="672E2358" w:rsidR="00F97433" w:rsidRPr="005469A7" w:rsidRDefault="00F97433" w:rsidP="005469A7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je plátcem DPH. U pořízených vstupů v rámci realizace projektu v dotačním programu 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uplatní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nárok na odpočet DPH, protože tyto vstupy jsou použity k uskutečňování ekonomické činnosti, u které je nárok na odpočet daně ve smyslu § 72 odst. 2 zákona </w:t>
      </w:r>
      <w:r w:rsidR="0046270E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č. 235/2004 Sb., </w:t>
      </w:r>
      <w:r w:rsidR="0046270E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o </w:t>
      </w:r>
      <w:r w:rsidR="0046270E">
        <w:rPr>
          <w:rFonts w:ascii="Poppins Light" w:eastAsia="Calibri" w:hAnsi="Poppins Light" w:cs="Poppins Light"/>
          <w:sz w:val="22"/>
          <w:szCs w:val="22"/>
          <w:lang w:eastAsia="en-US"/>
        </w:rPr>
        <w:t>dani z přidané hodnoty,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, ale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k úhradě DPH nebudou použity prostředky dotace.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</w:p>
    <w:p w14:paraId="10083FBD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p w14:paraId="2781FFC4" w14:textId="77777777" w:rsidR="00F97433" w:rsidRPr="005469A7" w:rsidRDefault="00F97433" w:rsidP="00F9743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30D04F13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45A4D75B" w14:textId="5650D73B" w:rsidR="00F97433" w:rsidRPr="005469A7" w:rsidRDefault="00F97433" w:rsidP="71747971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CF39D81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C361103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1374F1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1E13B1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8A56548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C2B5944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060C64F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4891FD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026C2DA4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310212E4" w14:textId="77777777" w:rsidR="005469A7" w:rsidRDefault="005469A7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2995EF66" w14:textId="77777777" w:rsidR="00A85783" w:rsidRDefault="00A8578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497FB0CC" w14:textId="77777777" w:rsidR="00A85783" w:rsidRDefault="00A8578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34835C8A" w14:textId="77777777" w:rsidR="00A85783" w:rsidRDefault="00A8578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62D2DAEA" w14:textId="42AE51C2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EC" w14:textId="77777777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ED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B300B3" w:rsidRPr="005469A7" w14:paraId="62D2DAEF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EE" w14:textId="77777777" w:rsidR="00B300B3" w:rsidRPr="005469A7" w:rsidRDefault="00B300B3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B300B3" w:rsidRPr="005469A7" w14:paraId="62D2DAF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0" w14:textId="77777777" w:rsidR="00B300B3" w:rsidRPr="005469A7" w:rsidRDefault="00B300B3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1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3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4" w14:textId="77777777" w:rsidR="00B300B3" w:rsidRPr="005469A7" w:rsidRDefault="00B300B3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8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6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7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B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F9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FA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FC" w14:textId="77777777" w:rsidR="00B300B3" w:rsidRPr="005469A7" w:rsidRDefault="00B300B3" w:rsidP="00B300B3">
      <w:pPr>
        <w:rPr>
          <w:rFonts w:ascii="Poppins Light" w:hAnsi="Poppins Light" w:cs="Poppins Light"/>
          <w:sz w:val="22"/>
          <w:szCs w:val="22"/>
        </w:rPr>
      </w:pPr>
    </w:p>
    <w:p w14:paraId="62D2DAFD" w14:textId="77777777" w:rsidR="00B300B3" w:rsidRPr="005469A7" w:rsidRDefault="00B300B3" w:rsidP="00B300B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FE" w14:textId="1591E3E0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A85783" w:rsidRPr="00A85783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A85783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FF" w14:textId="77777777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B00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B01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B02" w14:textId="77777777" w:rsidR="00BA6542" w:rsidRPr="005469A7" w:rsidRDefault="00BA6542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3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4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B05" w14:textId="77777777" w:rsidR="00B300B3" w:rsidRPr="005469A7" w:rsidRDefault="00B300B3" w:rsidP="00B300B3">
      <w:pPr>
        <w:jc w:val="center"/>
        <w:rPr>
          <w:rFonts w:ascii="Poppins Light" w:hAnsi="Poppins Light" w:cs="Poppins Light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není plátcem DPH.</w:t>
      </w:r>
    </w:p>
    <w:p w14:paraId="62D2DB06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7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8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A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17" w14:textId="717DCEE0" w:rsidR="00B300B3" w:rsidRPr="005469A7" w:rsidRDefault="00B300B3" w:rsidP="71747971">
      <w:pPr>
        <w:rPr>
          <w:rFonts w:ascii="Poppins Light" w:hAnsi="Poppins Light" w:cs="Poppins Light"/>
        </w:rPr>
      </w:pPr>
    </w:p>
    <w:p w14:paraId="3B12B659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3CB53E3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8" w14:textId="57EA54FD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B1D" w14:textId="77777777" w:rsidR="00BA6542" w:rsidRPr="005469A7" w:rsidRDefault="00BA654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E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2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2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79B8E8B8" w14:textId="77777777" w:rsidR="00B300B3" w:rsidRPr="005469A7" w:rsidRDefault="00B300B3" w:rsidP="71747971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sectPr w:rsidR="00B300B3" w:rsidRPr="005469A7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520F" w14:textId="77777777" w:rsidR="00ED5868" w:rsidRDefault="00ED5868">
      <w:r>
        <w:separator/>
      </w:r>
    </w:p>
  </w:endnote>
  <w:endnote w:type="continuationSeparator" w:id="0">
    <w:p w14:paraId="63724CEE" w14:textId="77777777" w:rsidR="00ED5868" w:rsidRDefault="00ED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6247" w14:textId="77777777" w:rsidR="00ED5868" w:rsidRDefault="00ED5868">
      <w:r>
        <w:separator/>
      </w:r>
    </w:p>
  </w:footnote>
  <w:footnote w:type="continuationSeparator" w:id="0">
    <w:p w14:paraId="3243C050" w14:textId="77777777" w:rsidR="00ED5868" w:rsidRDefault="00ED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7FD04B2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85783" w:rsidRPr="00A85783">
      <w:rPr>
        <w:sz w:val="16"/>
        <w:szCs w:val="16"/>
      </w:rPr>
      <w:t>Podpora vybraných služeb zdravotní péče 202</w:t>
    </w:r>
    <w:r w:rsidR="00A85783">
      <w:rPr>
        <w:sz w:val="16"/>
        <w:szCs w:val="16"/>
      </w:rPr>
      <w:t>4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51AE4355" w:rsidR="00176C00" w:rsidRPr="00C40C89" w:rsidRDefault="00176C00" w:rsidP="00A85783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85783" w:rsidRPr="00A85783">
      <w:rPr>
        <w:sz w:val="16"/>
        <w:szCs w:val="16"/>
      </w:rPr>
      <w:t>Podpora vybraných služeb zdravotní péče 202</w:t>
    </w:r>
    <w:r w:rsidR="00A85783">
      <w:rPr>
        <w:sz w:val="16"/>
        <w:szCs w:val="16"/>
      </w:rPr>
      <w:t>4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183D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389D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0554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2F61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676F3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3F5B77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270E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85783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34A3"/>
    <w:rsid w:val="00AC441B"/>
    <w:rsid w:val="00AC5F05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B004D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04F74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363C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17C4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  <w:rsid w:val="2B2C0ECF"/>
    <w:rsid w:val="552FFF69"/>
    <w:rsid w:val="717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3676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6628a-3fed-4c94-84b5-a7712d8c1326" xsi:nil="true"/>
    <lcf76f155ced4ddcb4097134ff3c332f xmlns="3784ca34-a621-469f-8659-991e03ba3508">
      <Terms xmlns="http://schemas.microsoft.com/office/infopath/2007/PartnerControls"/>
    </lcf76f155ced4ddcb4097134ff3c332f>
    <SharedWithUsers xmlns="c8f6628a-3fed-4c94-84b5-a7712d8c1326">
      <UserInfo>
        <DisplayName>Krpešová Jana</DisplayName>
        <AccountId>14</AccountId>
        <AccountType/>
      </UserInfo>
      <UserInfo>
        <DisplayName>Horynová Kateřina</DisplayName>
        <AccountId>13</AccountId>
        <AccountType/>
      </UserInfo>
      <UserInfo>
        <DisplayName>Souček Adam</DisplayName>
        <AccountId>15</AccountId>
        <AccountType/>
      </UserInfo>
      <UserInfo>
        <DisplayName>Týlová Hana</DisplayName>
        <AccountId>17</AccountId>
        <AccountType/>
      </UserInfo>
      <UserInfo>
        <DisplayName>Weisová Jindra</DisplayName>
        <AccountId>18</AccountId>
        <AccountType/>
      </UserInfo>
      <UserInfo>
        <DisplayName>Radová Petra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13" ma:contentTypeDescription="Vytvoří nový dokument" ma:contentTypeScope="" ma:versionID="68ede7842f208809241f41e9c4f4b85a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15d0ed109c9eca64fbf82c3d2859155f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3504c1-6623-46b4-8a17-461016a64770}" ma:internalName="TaxCatchAll" ma:showField="CatchAllData" ma:web="c8f6628a-3fed-4c94-84b5-a7712d8c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B30F2-97A9-40B3-A564-10ECA608482F}">
  <ds:schemaRefs>
    <ds:schemaRef ds:uri="http://schemas.microsoft.com/office/2006/metadata/properties"/>
    <ds:schemaRef ds:uri="http://schemas.openxmlformats.org/package/2006/metadata/core-properties"/>
    <ds:schemaRef ds:uri="c8f6628a-3fed-4c94-84b5-a7712d8c1326"/>
    <ds:schemaRef ds:uri="http://www.w3.org/XML/1998/namespace"/>
    <ds:schemaRef ds:uri="3784ca34-a621-469f-8659-991e03ba3508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23641-3253-4991-8AC5-CA47E94C1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ca34-a621-469f-8659-991e03ba3508"/>
    <ds:schemaRef ds:uri="c8f6628a-3fed-4c94-84b5-a7712d8c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2628</Characters>
  <Application>Microsoft Office Word</Application>
  <DocSecurity>0</DocSecurity>
  <Lines>21</Lines>
  <Paragraphs>6</Paragraphs>
  <ScaleCrop>false</ScaleCrop>
  <Company>MPSV CR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Horynová Kateřina</cp:lastModifiedBy>
  <cp:revision>2</cp:revision>
  <cp:lastPrinted>2019-11-07T08:33:00Z</cp:lastPrinted>
  <dcterms:created xsi:type="dcterms:W3CDTF">2024-02-02T07:51:00Z</dcterms:created>
  <dcterms:modified xsi:type="dcterms:W3CDTF">2024-02-02T07:51:00Z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0x010100560A4D657433DC4594E0E00D69007091</vt:lpwstr>
  </property>
  <property fmtid="{D5CDD505-2E9C-101B-9397-08002B2CF9AE}" pid="3" name="MediaServiceImageTags">
    <vt:lpwstr/>
  </property>
</Properties>
</file>