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4FAB" w14:textId="77777777" w:rsidR="009833B4" w:rsidRDefault="009833B4" w:rsidP="00755AEB">
      <w:pPr>
        <w:jc w:val="both"/>
      </w:pPr>
    </w:p>
    <w:p w14:paraId="48D0A8B3" w14:textId="4829EAEE" w:rsidR="00803323" w:rsidRPr="00BC5102" w:rsidRDefault="00803323" w:rsidP="00DF65F6">
      <w:pPr>
        <w:jc w:val="both"/>
        <w:rPr>
          <w:rFonts w:ascii="Century Gothic" w:hAnsi="Century Gothic"/>
          <w:b/>
          <w:bCs/>
          <w:color w:val="0000FF"/>
          <w:sz w:val="32"/>
          <w:szCs w:val="32"/>
        </w:rPr>
      </w:pPr>
      <w:r w:rsidRPr="00BC5102">
        <w:rPr>
          <w:rFonts w:ascii="Century Gothic" w:hAnsi="Century Gothic"/>
          <w:b/>
          <w:bCs/>
          <w:color w:val="0000FF"/>
          <w:sz w:val="32"/>
          <w:szCs w:val="32"/>
        </w:rPr>
        <w:t>Jak podat žádost</w:t>
      </w:r>
    </w:p>
    <w:p w14:paraId="6E6CE9F7" w14:textId="77777777" w:rsidR="00DF65F6" w:rsidRPr="00BC5102" w:rsidRDefault="00DF65F6" w:rsidP="00DF65F6">
      <w:pPr>
        <w:jc w:val="both"/>
        <w:rPr>
          <w:rFonts w:ascii="Century Gothic" w:hAnsi="Century Gothic"/>
          <w:b/>
          <w:bCs/>
          <w:color w:val="0000FF"/>
          <w:sz w:val="22"/>
          <w:szCs w:val="22"/>
        </w:rPr>
      </w:pPr>
    </w:p>
    <w:p w14:paraId="59749C53" w14:textId="5A18E405" w:rsidR="00B7142E" w:rsidRDefault="009833B4" w:rsidP="009833B4">
      <w:pPr>
        <w:jc w:val="both"/>
        <w:rPr>
          <w:rFonts w:ascii="Century Gothic" w:hAnsi="Century Gothic"/>
          <w:sz w:val="22"/>
          <w:szCs w:val="22"/>
        </w:rPr>
      </w:pPr>
      <w:r w:rsidRPr="00BC5102">
        <w:rPr>
          <w:rFonts w:ascii="Century Gothic" w:hAnsi="Century Gothic"/>
          <w:sz w:val="22"/>
          <w:szCs w:val="22"/>
        </w:rPr>
        <w:t xml:space="preserve">Žádost o příspěvek z Fondu ÚK administrovaná odborem </w:t>
      </w:r>
      <w:r w:rsidR="00DF65F6">
        <w:rPr>
          <w:rFonts w:ascii="Century Gothic" w:hAnsi="Century Gothic"/>
          <w:sz w:val="22"/>
          <w:szCs w:val="22"/>
        </w:rPr>
        <w:t xml:space="preserve">školství, mládeže a tělovýchovy </w:t>
      </w:r>
      <w:r w:rsidRPr="00C51ADA">
        <w:rPr>
          <w:rFonts w:ascii="Century Gothic" w:hAnsi="Century Gothic"/>
          <w:sz w:val="22"/>
          <w:szCs w:val="22"/>
        </w:rPr>
        <w:t xml:space="preserve">se předkládá v elektronické formě s následným doručením </w:t>
      </w:r>
      <w:r w:rsidRPr="00947991">
        <w:rPr>
          <w:rFonts w:ascii="Century Gothic" w:hAnsi="Century Gothic"/>
          <w:b/>
          <w:bCs/>
          <w:sz w:val="22"/>
          <w:szCs w:val="22"/>
        </w:rPr>
        <w:t xml:space="preserve">písemné </w:t>
      </w:r>
      <w:r w:rsidRPr="00C51ADA">
        <w:rPr>
          <w:rFonts w:ascii="Century Gothic" w:hAnsi="Century Gothic"/>
          <w:sz w:val="22"/>
          <w:szCs w:val="22"/>
        </w:rPr>
        <w:t xml:space="preserve">nebo </w:t>
      </w:r>
      <w:r w:rsidRPr="00947991">
        <w:rPr>
          <w:rFonts w:ascii="Century Gothic" w:hAnsi="Century Gothic"/>
          <w:b/>
          <w:bCs/>
          <w:sz w:val="22"/>
          <w:szCs w:val="22"/>
        </w:rPr>
        <w:t>elektronické verze</w:t>
      </w:r>
      <w:r w:rsidRPr="00C51ADA">
        <w:rPr>
          <w:rFonts w:ascii="Century Gothic" w:hAnsi="Century Gothic"/>
          <w:sz w:val="22"/>
          <w:szCs w:val="22"/>
        </w:rPr>
        <w:t xml:space="preserve"> žádosti</w:t>
      </w:r>
      <w:r w:rsidRPr="00C51ADA">
        <w:rPr>
          <w:rFonts w:ascii="Century Gothic" w:hAnsi="Century Gothic"/>
          <w:b/>
          <w:bCs/>
          <w:sz w:val="22"/>
          <w:szCs w:val="22"/>
        </w:rPr>
        <w:t xml:space="preserve">. </w:t>
      </w:r>
      <w:r w:rsidRPr="00C51ADA">
        <w:rPr>
          <w:rFonts w:ascii="Century Gothic" w:hAnsi="Century Gothic"/>
          <w:sz w:val="22"/>
          <w:szCs w:val="22"/>
        </w:rPr>
        <w:t xml:space="preserve">Žádost o poskytnutí dotace se podává vyplněním a odesláním elektronického formuláře dostupného na adrese: </w:t>
      </w:r>
      <w:hyperlink r:id="rId8" w:history="1">
        <w:r w:rsidR="00C51ADA" w:rsidRPr="00C51ADA">
          <w:rPr>
            <w:rStyle w:val="Hypertextovodkaz"/>
            <w:rFonts w:ascii="Century Gothic" w:hAnsi="Century Gothic"/>
            <w:sz w:val="22"/>
            <w:szCs w:val="22"/>
          </w:rPr>
          <w:t>Podpora sportu 2024: Ústecký kraj (kr-ustecky.cz)</w:t>
        </w:r>
      </w:hyperlink>
    </w:p>
    <w:p w14:paraId="7DADBCF1" w14:textId="77777777" w:rsidR="00C51ADA" w:rsidRDefault="00C51ADA" w:rsidP="009833B4">
      <w:pPr>
        <w:jc w:val="both"/>
        <w:rPr>
          <w:rFonts w:ascii="Century Gothic" w:hAnsi="Century Gothic"/>
          <w:sz w:val="22"/>
          <w:szCs w:val="22"/>
        </w:rPr>
      </w:pPr>
    </w:p>
    <w:p w14:paraId="21E4097D" w14:textId="35F95E91" w:rsidR="009833B4" w:rsidRPr="00BC5102" w:rsidRDefault="009833B4" w:rsidP="009833B4">
      <w:pPr>
        <w:jc w:val="both"/>
        <w:rPr>
          <w:rFonts w:ascii="Century Gothic" w:hAnsi="Century Gothic"/>
          <w:sz w:val="22"/>
          <w:szCs w:val="22"/>
        </w:rPr>
      </w:pPr>
      <w:r w:rsidRPr="00BC5102">
        <w:rPr>
          <w:rFonts w:ascii="Century Gothic" w:hAnsi="Century Gothic"/>
          <w:b/>
          <w:bCs/>
          <w:sz w:val="22"/>
          <w:szCs w:val="22"/>
        </w:rPr>
        <w:t xml:space="preserve">Před odesláním vyplněného formuláře si data uložte do vlastního počítače, pro případné opravy, pomocí tlačítka „Uložit data“!!! </w:t>
      </w:r>
      <w:r w:rsidR="0054613C" w:rsidRPr="0054613C">
        <w:rPr>
          <w:rFonts w:ascii="Century Gothic" w:hAnsi="Century Gothic"/>
          <w:sz w:val="22"/>
          <w:szCs w:val="22"/>
        </w:rPr>
        <w:t>K uložené žádosti se žadatel vrátí přes webové stránky Ústeckého kraje, přes odkaz na novou žádost. Po otevření prázdného formuláře elektronické žádosti klikne na jeho konci na tlačítko „Načíst data“ a ze souborů ve svém počítači vybere uloženou žádost. Do prázdného formuláře se následně načtou data z uložené žádosti k možné opravě.</w:t>
      </w:r>
    </w:p>
    <w:p w14:paraId="2DEA5FF8" w14:textId="77777777" w:rsidR="009833B4" w:rsidRPr="00BC5102" w:rsidRDefault="009833B4" w:rsidP="009833B4">
      <w:pPr>
        <w:jc w:val="both"/>
        <w:rPr>
          <w:rFonts w:ascii="Century Gothic" w:hAnsi="Century Gothic"/>
          <w:sz w:val="22"/>
          <w:szCs w:val="22"/>
        </w:rPr>
      </w:pPr>
    </w:p>
    <w:p w14:paraId="3AABE261" w14:textId="389BA5A7" w:rsidR="003E13E5" w:rsidRPr="00947991" w:rsidRDefault="00947991" w:rsidP="003E13E5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color w:val="0000FF"/>
        </w:rPr>
        <w:t>Povinnými</w:t>
      </w:r>
      <w:r w:rsidRPr="00947991">
        <w:rPr>
          <w:rFonts w:ascii="Century Gothic" w:hAnsi="Century Gothic"/>
          <w:b/>
          <w:bCs/>
          <w:color w:val="0000FF"/>
        </w:rPr>
        <w:t xml:space="preserve"> </w:t>
      </w:r>
      <w:r w:rsidR="003E13E5" w:rsidRPr="00947991">
        <w:rPr>
          <w:rFonts w:ascii="Century Gothic" w:hAnsi="Century Gothic"/>
          <w:b/>
          <w:bCs/>
          <w:color w:val="0000FF"/>
        </w:rPr>
        <w:t>přílohami k</w:t>
      </w:r>
      <w:r w:rsidR="0073489B" w:rsidRPr="00947991">
        <w:rPr>
          <w:rFonts w:ascii="Century Gothic" w:hAnsi="Century Gothic"/>
          <w:b/>
          <w:bCs/>
          <w:color w:val="0000FF"/>
        </w:rPr>
        <w:t> </w:t>
      </w:r>
      <w:r w:rsidR="0023006B" w:rsidRPr="00947991">
        <w:rPr>
          <w:rFonts w:ascii="Century Gothic" w:hAnsi="Century Gothic"/>
          <w:b/>
          <w:bCs/>
          <w:color w:val="0000FF"/>
        </w:rPr>
        <w:t>žádosti</w:t>
      </w:r>
      <w:r w:rsidR="003E13E5" w:rsidRPr="00947991">
        <w:rPr>
          <w:rFonts w:ascii="Century Gothic" w:hAnsi="Century Gothic"/>
          <w:b/>
          <w:bCs/>
          <w:color w:val="0000FF"/>
        </w:rPr>
        <w:t xml:space="preserve"> o Příspěvek jsou</w:t>
      </w:r>
      <w:r w:rsidR="003E13E5" w:rsidRPr="00947991">
        <w:rPr>
          <w:rFonts w:ascii="Century Gothic" w:hAnsi="Century Gothic"/>
          <w:b/>
          <w:bCs/>
        </w:rPr>
        <w:t>:</w:t>
      </w:r>
    </w:p>
    <w:p w14:paraId="6F18852B" w14:textId="77777777" w:rsidR="003E13E5" w:rsidRPr="00BC5102" w:rsidRDefault="003E13E5" w:rsidP="003E13E5">
      <w:pPr>
        <w:jc w:val="both"/>
        <w:rPr>
          <w:rFonts w:ascii="Century Gothic" w:hAnsi="Century Gothic"/>
          <w:sz w:val="22"/>
          <w:szCs w:val="22"/>
        </w:rPr>
      </w:pPr>
    </w:p>
    <w:p w14:paraId="600731EB" w14:textId="77777777" w:rsidR="0023006B" w:rsidRPr="00BC5102" w:rsidRDefault="0023006B" w:rsidP="003E13E5">
      <w:pPr>
        <w:pStyle w:val="Odstavecseseznamem"/>
        <w:numPr>
          <w:ilvl w:val="0"/>
          <w:numId w:val="4"/>
        </w:numPr>
        <w:ind w:left="709"/>
        <w:jc w:val="both"/>
        <w:rPr>
          <w:rFonts w:ascii="Century Gothic" w:hAnsi="Century Gothic"/>
          <w:sz w:val="22"/>
          <w:szCs w:val="22"/>
        </w:rPr>
      </w:pPr>
      <w:r w:rsidRPr="00BC5102">
        <w:rPr>
          <w:rFonts w:ascii="Century Gothic" w:hAnsi="Century Gothic"/>
          <w:sz w:val="22"/>
          <w:szCs w:val="22"/>
        </w:rPr>
        <w:t>Elektronická žádost,</w:t>
      </w:r>
    </w:p>
    <w:p w14:paraId="0F12E2A2" w14:textId="77777777" w:rsidR="0023006B" w:rsidRPr="00BC5102" w:rsidRDefault="00000000" w:rsidP="0023006B">
      <w:pPr>
        <w:ind w:left="-11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11341DE6">
          <v:rect id="_x0000_i1025" style="width:0;height:1.5pt" o:hralign="center" o:hrstd="t" o:hr="t" fillcolor="#a0a0a0" stroked="f"/>
        </w:pict>
      </w:r>
    </w:p>
    <w:p w14:paraId="628D27A8" w14:textId="77777777" w:rsidR="003E13E5" w:rsidRPr="00BC5102" w:rsidRDefault="0023006B" w:rsidP="003E13E5">
      <w:pPr>
        <w:pStyle w:val="Odstavecseseznamem"/>
        <w:numPr>
          <w:ilvl w:val="0"/>
          <w:numId w:val="4"/>
        </w:numPr>
        <w:ind w:left="709"/>
        <w:jc w:val="both"/>
        <w:rPr>
          <w:rFonts w:ascii="Century Gothic" w:hAnsi="Century Gothic"/>
          <w:sz w:val="22"/>
          <w:szCs w:val="22"/>
        </w:rPr>
      </w:pPr>
      <w:r w:rsidRPr="00BC5102">
        <w:rPr>
          <w:rFonts w:ascii="Century Gothic" w:hAnsi="Century Gothic"/>
          <w:sz w:val="22"/>
          <w:szCs w:val="22"/>
        </w:rPr>
        <w:t>č</w:t>
      </w:r>
      <w:r w:rsidR="003E13E5" w:rsidRPr="00BC5102">
        <w:rPr>
          <w:rFonts w:ascii="Century Gothic" w:hAnsi="Century Gothic"/>
          <w:sz w:val="22"/>
          <w:szCs w:val="22"/>
        </w:rPr>
        <w:t>estné prohlášení žadatele o poskytnuté podpoře malého rozsahu (</w:t>
      </w:r>
      <w:r w:rsidR="003E13E5" w:rsidRPr="00BC5102">
        <w:rPr>
          <w:rFonts w:ascii="Century Gothic" w:hAnsi="Century Gothic"/>
          <w:i/>
          <w:sz w:val="22"/>
          <w:szCs w:val="22"/>
        </w:rPr>
        <w:t>de minimis)</w:t>
      </w:r>
      <w:r w:rsidR="003E13E5" w:rsidRPr="00BC5102">
        <w:rPr>
          <w:rFonts w:ascii="Century Gothic" w:hAnsi="Century Gothic"/>
          <w:sz w:val="22"/>
          <w:szCs w:val="22"/>
        </w:rPr>
        <w:t xml:space="preserve"> a o přijatých podporách de minimis z jiného členského státu EU v rozhodném období, a to v originále,</w:t>
      </w:r>
      <w:r w:rsidR="00714145" w:rsidRPr="00BC5102">
        <w:rPr>
          <w:rFonts w:ascii="Century Gothic" w:hAnsi="Century Gothic"/>
          <w:sz w:val="22"/>
          <w:szCs w:val="22"/>
        </w:rPr>
        <w:t xml:space="preserve"> </w:t>
      </w:r>
      <w:r w:rsidR="00714145" w:rsidRPr="00BC5102">
        <w:rPr>
          <w:rFonts w:ascii="Century Gothic" w:hAnsi="Century Gothic"/>
          <w:b/>
          <w:color w:val="FF0000"/>
          <w:sz w:val="22"/>
          <w:szCs w:val="22"/>
        </w:rPr>
        <w:t xml:space="preserve">viz. </w:t>
      </w:r>
      <w:r w:rsidR="00745940" w:rsidRPr="00BC5102">
        <w:rPr>
          <w:rFonts w:ascii="Century Gothic" w:hAnsi="Century Gothic"/>
          <w:b/>
          <w:color w:val="FF0000"/>
          <w:sz w:val="22"/>
          <w:szCs w:val="22"/>
        </w:rPr>
        <w:t>formulář</w:t>
      </w:r>
    </w:p>
    <w:p w14:paraId="5C374AD2" w14:textId="77777777" w:rsidR="00714145" w:rsidRPr="00BC5102" w:rsidRDefault="00000000" w:rsidP="00714145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176BBA41">
          <v:rect id="_x0000_i1026" style="width:0;height:1.5pt" o:hralign="center" o:hrstd="t" o:hr="t" fillcolor="#a0a0a0" stroked="f"/>
        </w:pict>
      </w:r>
    </w:p>
    <w:p w14:paraId="61F5603E" w14:textId="197E525D" w:rsidR="00942524" w:rsidRPr="00BC5102" w:rsidRDefault="002E249E" w:rsidP="003E13E5">
      <w:pPr>
        <w:pStyle w:val="Odstavecseseznamem"/>
        <w:numPr>
          <w:ilvl w:val="0"/>
          <w:numId w:val="4"/>
        </w:numPr>
        <w:ind w:left="709"/>
        <w:jc w:val="both"/>
        <w:rPr>
          <w:rFonts w:ascii="Century Gothic" w:hAnsi="Century Gothic"/>
          <w:sz w:val="22"/>
          <w:szCs w:val="22"/>
        </w:rPr>
      </w:pPr>
      <w:r w:rsidRPr="00BC5102">
        <w:rPr>
          <w:rFonts w:ascii="Century Gothic" w:hAnsi="Century Gothic"/>
          <w:sz w:val="22"/>
          <w:szCs w:val="22"/>
        </w:rPr>
        <w:t>doklady o zřízení běžného účtu u peněžního ústavu (kopie smlouvy nebo potvrzení o vedení účtu) k číslu účtu uvedenému v žádosti o dotaci</w:t>
      </w:r>
      <w:r w:rsidR="00942524" w:rsidRPr="00BC5102">
        <w:rPr>
          <w:rFonts w:ascii="Century Gothic" w:hAnsi="Century Gothic"/>
          <w:sz w:val="22"/>
          <w:szCs w:val="22"/>
        </w:rPr>
        <w:t>,</w:t>
      </w:r>
      <w:r w:rsidR="00000000">
        <w:rPr>
          <w:rFonts w:ascii="Century Gothic" w:hAnsi="Century Gothic"/>
          <w:sz w:val="22"/>
          <w:szCs w:val="22"/>
        </w:rPr>
        <w:pict w14:anchorId="33A2D619">
          <v:rect id="_x0000_i1027" style="width:413.15pt;height:.05pt" o:hrpct="988" o:hralign="center" o:hrstd="t" o:hr="t" fillcolor="#a0a0a0" stroked="f"/>
        </w:pict>
      </w:r>
    </w:p>
    <w:p w14:paraId="70DFDC11" w14:textId="2914D457" w:rsidR="002E249E" w:rsidRPr="00BC5102" w:rsidRDefault="002E249E" w:rsidP="003E13E5">
      <w:pPr>
        <w:pStyle w:val="Odstavecseseznamem"/>
        <w:numPr>
          <w:ilvl w:val="0"/>
          <w:numId w:val="4"/>
        </w:numPr>
        <w:ind w:left="709"/>
        <w:jc w:val="both"/>
        <w:rPr>
          <w:rFonts w:ascii="Century Gothic" w:hAnsi="Century Gothic"/>
          <w:sz w:val="22"/>
          <w:szCs w:val="22"/>
        </w:rPr>
      </w:pPr>
      <w:r w:rsidRPr="00BC5102">
        <w:rPr>
          <w:rFonts w:ascii="Century Gothic" w:hAnsi="Century Gothic"/>
          <w:color w:val="000000"/>
          <w:sz w:val="22"/>
          <w:szCs w:val="22"/>
        </w:rPr>
        <w:t xml:space="preserve">kopie dokladu o volbě nebo jmenování statutárního zástupce, který je oprávněn jednat jménem subjektu navenek a dále pak kopii vyhotovení stanov, na nichž je vyznačen den registrace, </w:t>
      </w:r>
      <w:r w:rsidRPr="00947991">
        <w:rPr>
          <w:rFonts w:ascii="Century Gothic" w:hAnsi="Century Gothic"/>
          <w:b/>
          <w:bCs/>
          <w:color w:val="000000"/>
          <w:sz w:val="22"/>
          <w:szCs w:val="22"/>
        </w:rPr>
        <w:t>kromě případu, kdy jsou tyto údaje a doklady veřejně dostupné</w:t>
      </w:r>
      <w:r w:rsidRPr="00BC5102">
        <w:rPr>
          <w:rFonts w:ascii="Century Gothic" w:hAnsi="Century Gothic"/>
          <w:color w:val="000000"/>
          <w:sz w:val="22"/>
          <w:szCs w:val="22"/>
        </w:rPr>
        <w:t>,</w:t>
      </w:r>
    </w:p>
    <w:p w14:paraId="1D7A0304" w14:textId="77777777" w:rsidR="00714145" w:rsidRPr="00BC5102" w:rsidRDefault="00000000" w:rsidP="00714145">
      <w:pPr>
        <w:pBdr>
          <w:between w:val="single" w:sz="4" w:space="1" w:color="auto"/>
        </w:pBdr>
        <w:ind w:left="-11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781B2414">
          <v:rect id="_x0000_i1028" style="width:0;height:1.5pt" o:hralign="center" o:hrstd="t" o:hr="t" fillcolor="#a0a0a0" stroked="f"/>
        </w:pict>
      </w:r>
    </w:p>
    <w:p w14:paraId="764155D7" w14:textId="77777777" w:rsidR="00745940" w:rsidRPr="00BC5102" w:rsidRDefault="00942524" w:rsidP="00745940">
      <w:pPr>
        <w:pStyle w:val="Odstavecseseznamem"/>
        <w:numPr>
          <w:ilvl w:val="0"/>
          <w:numId w:val="4"/>
        </w:numPr>
        <w:ind w:left="709"/>
        <w:jc w:val="both"/>
        <w:rPr>
          <w:rFonts w:ascii="Century Gothic" w:hAnsi="Century Gothic"/>
          <w:sz w:val="22"/>
          <w:szCs w:val="22"/>
        </w:rPr>
      </w:pPr>
      <w:r w:rsidRPr="00BC5102">
        <w:rPr>
          <w:rFonts w:ascii="Century Gothic" w:hAnsi="Century Gothic"/>
          <w:color w:val="000000"/>
          <w:sz w:val="22"/>
          <w:szCs w:val="22"/>
        </w:rPr>
        <w:t xml:space="preserve">výpis nebo doklady obsahující údaje o skutečném majiteli </w:t>
      </w:r>
      <w:r w:rsidR="00714145" w:rsidRPr="00BC5102">
        <w:rPr>
          <w:rFonts w:ascii="Century Gothic" w:hAnsi="Century Gothic"/>
          <w:color w:val="000000"/>
          <w:sz w:val="22"/>
          <w:szCs w:val="22"/>
        </w:rPr>
        <w:t>(</w:t>
      </w:r>
      <w:r w:rsidRPr="00BC5102">
        <w:rPr>
          <w:rFonts w:ascii="Century Gothic" w:hAnsi="Century Gothic"/>
          <w:color w:val="000000"/>
          <w:sz w:val="22"/>
          <w:szCs w:val="22"/>
        </w:rPr>
        <w:t>netýká se obcí</w:t>
      </w:r>
      <w:r w:rsidR="00714145" w:rsidRPr="00BC5102">
        <w:rPr>
          <w:rFonts w:ascii="Century Gothic" w:hAnsi="Century Gothic"/>
          <w:color w:val="000000"/>
          <w:sz w:val="22"/>
          <w:szCs w:val="22"/>
        </w:rPr>
        <w:t>) a u zapsaných spolků lze nahradit předložením výpisu částečného podle § 14 zákona č. 37/2021 Sb.</w:t>
      </w:r>
      <w:r w:rsidRPr="00BC5102">
        <w:rPr>
          <w:rFonts w:ascii="Century Gothic" w:hAnsi="Century Gothic"/>
          <w:color w:val="000000"/>
          <w:sz w:val="22"/>
          <w:szCs w:val="22"/>
        </w:rPr>
        <w:t>,</w:t>
      </w:r>
      <w:r w:rsidR="00714145" w:rsidRPr="00BC5102">
        <w:rPr>
          <w:rFonts w:ascii="Century Gothic" w:hAnsi="Century Gothic"/>
          <w:color w:val="000000"/>
          <w:sz w:val="22"/>
          <w:szCs w:val="22"/>
        </w:rPr>
        <w:t xml:space="preserve"> </w:t>
      </w:r>
      <w:hyperlink r:id="rId9" w:history="1">
        <w:r w:rsidR="00745940" w:rsidRPr="00BC5102">
          <w:rPr>
            <w:rStyle w:val="Hypertextovodkaz"/>
            <w:rFonts w:ascii="Century Gothic" w:eastAsia="Calibri" w:hAnsi="Century Gothic"/>
            <w:i/>
            <w:sz w:val="22"/>
            <w:szCs w:val="22"/>
          </w:rPr>
          <w:t>https://esm.justice.cz/ias/issm/rejstrik</w:t>
        </w:r>
      </w:hyperlink>
    </w:p>
    <w:p w14:paraId="438704DA" w14:textId="77777777" w:rsidR="00745940" w:rsidRPr="00BC5102" w:rsidRDefault="00000000" w:rsidP="00745940">
      <w:pPr>
        <w:ind w:left="-11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7FD754ED">
          <v:rect id="_x0000_i1029" style="width:0;height:1.5pt" o:hralign="center" o:hrstd="t" o:hr="t" fillcolor="#a0a0a0" stroked="f"/>
        </w:pict>
      </w:r>
    </w:p>
    <w:p w14:paraId="2DD200D4" w14:textId="77777777" w:rsidR="00745940" w:rsidRPr="00BC5102" w:rsidRDefault="00745940" w:rsidP="00745940">
      <w:pPr>
        <w:pStyle w:val="Odstavecseseznamem"/>
        <w:numPr>
          <w:ilvl w:val="0"/>
          <w:numId w:val="4"/>
        </w:numPr>
        <w:ind w:left="709"/>
        <w:jc w:val="both"/>
        <w:rPr>
          <w:rFonts w:ascii="Century Gothic" w:hAnsi="Century Gothic"/>
          <w:b/>
          <w:color w:val="FF0000"/>
          <w:sz w:val="22"/>
          <w:szCs w:val="22"/>
        </w:rPr>
      </w:pPr>
      <w:r w:rsidRPr="00BC5102">
        <w:rPr>
          <w:rFonts w:ascii="Century Gothic" w:hAnsi="Century Gothic"/>
          <w:color w:val="000000"/>
          <w:sz w:val="22"/>
          <w:szCs w:val="22"/>
        </w:rPr>
        <w:t xml:space="preserve">prohlášení právnické osoby k vlastnické struktuře dle § 10a) odst. 3f zákona č. 250/2000 Sb., o rozpočtových pravidlech územních rozpočtů, ve znění pozdějších předpisů, </w:t>
      </w:r>
      <w:r w:rsidRPr="00BC5102">
        <w:rPr>
          <w:rFonts w:ascii="Century Gothic" w:hAnsi="Century Gothic"/>
          <w:b/>
          <w:color w:val="FF0000"/>
          <w:sz w:val="22"/>
          <w:szCs w:val="22"/>
        </w:rPr>
        <w:t>viz. formulář</w:t>
      </w:r>
    </w:p>
    <w:p w14:paraId="6C76927D" w14:textId="77777777" w:rsidR="00714145" w:rsidRPr="00BC5102" w:rsidRDefault="00000000" w:rsidP="00714145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02E21185">
          <v:rect id="_x0000_i1030" style="width:0;height:1.5pt" o:hralign="center" o:hrstd="t" o:hr="t" fillcolor="#a0a0a0" stroked="f"/>
        </w:pict>
      </w:r>
    </w:p>
    <w:p w14:paraId="32ED9C4B" w14:textId="0598DA0B" w:rsidR="0023006B" w:rsidRPr="00BC5102" w:rsidRDefault="0023006B" w:rsidP="0073489B">
      <w:pPr>
        <w:pStyle w:val="Odstavecseseznamem"/>
        <w:numPr>
          <w:ilvl w:val="0"/>
          <w:numId w:val="4"/>
        </w:numPr>
        <w:spacing w:after="120"/>
        <w:ind w:left="709"/>
        <w:jc w:val="both"/>
        <w:rPr>
          <w:rFonts w:ascii="Century Gothic" w:hAnsi="Century Gothic"/>
          <w:sz w:val="22"/>
          <w:szCs w:val="22"/>
        </w:rPr>
      </w:pPr>
      <w:bookmarkStart w:id="0" w:name="_Ref153872903"/>
      <w:bookmarkStart w:id="1" w:name="_Ref153872906"/>
      <w:r w:rsidRPr="00BC5102">
        <w:rPr>
          <w:rFonts w:ascii="Century Gothic" w:hAnsi="Century Gothic"/>
          <w:sz w:val="22"/>
          <w:szCs w:val="22"/>
        </w:rPr>
        <w:t>prohlášení žadatele, který je plátcem DPH</w:t>
      </w:r>
      <w:r w:rsidR="007674E0" w:rsidRPr="00BC5102">
        <w:rPr>
          <w:rFonts w:ascii="Century Gothic" w:hAnsi="Century Gothic"/>
          <w:sz w:val="22"/>
          <w:szCs w:val="22"/>
        </w:rPr>
        <w:t>,</w:t>
      </w:r>
      <w:r w:rsidRPr="00BC5102">
        <w:rPr>
          <w:rFonts w:ascii="Century Gothic" w:hAnsi="Century Gothic"/>
          <w:sz w:val="22"/>
          <w:szCs w:val="22"/>
        </w:rPr>
        <w:t xml:space="preserve"> </w:t>
      </w:r>
      <w:r w:rsidRPr="00BC5102">
        <w:rPr>
          <w:rFonts w:ascii="Century Gothic" w:hAnsi="Century Gothic"/>
          <w:b/>
          <w:color w:val="FF0000"/>
          <w:sz w:val="22"/>
          <w:szCs w:val="22"/>
        </w:rPr>
        <w:t>viz. formulář</w:t>
      </w:r>
      <w:bookmarkEnd w:id="0"/>
      <w:bookmarkEnd w:id="1"/>
      <w:r w:rsidR="00DF65F6" w:rsidRPr="00BC5102">
        <w:rPr>
          <w:rStyle w:val="Znakapoznpodarou"/>
          <w:rFonts w:ascii="Century Gothic" w:hAnsi="Century Gothic"/>
          <w:b/>
          <w:color w:val="FF0000"/>
          <w:sz w:val="22"/>
          <w:szCs w:val="22"/>
        </w:rPr>
        <w:footnoteReference w:id="1"/>
      </w:r>
    </w:p>
    <w:p w14:paraId="6091B67F" w14:textId="77777777" w:rsidR="0073489B" w:rsidRPr="00BC5102" w:rsidRDefault="00000000" w:rsidP="00377A9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27BB8AA1">
          <v:rect id="_x0000_i1031" style="width:0;height:1.5pt" o:hralign="center" o:hrstd="t" o:hr="t" fillcolor="#a0a0a0" stroked="f"/>
        </w:pict>
      </w:r>
    </w:p>
    <w:p w14:paraId="51130A64" w14:textId="5F6F2922" w:rsidR="007674E0" w:rsidRPr="00BC5102" w:rsidRDefault="007674E0" w:rsidP="007674E0">
      <w:pPr>
        <w:pStyle w:val="Odstavecseseznamem"/>
        <w:numPr>
          <w:ilvl w:val="0"/>
          <w:numId w:val="4"/>
        </w:numPr>
        <w:spacing w:after="120"/>
        <w:ind w:left="709"/>
        <w:jc w:val="both"/>
        <w:rPr>
          <w:rFonts w:ascii="Century Gothic" w:hAnsi="Century Gothic"/>
          <w:sz w:val="22"/>
          <w:szCs w:val="22"/>
        </w:rPr>
      </w:pPr>
      <w:r w:rsidRPr="00BC5102">
        <w:rPr>
          <w:rFonts w:ascii="Century Gothic" w:hAnsi="Century Gothic"/>
          <w:color w:val="000000"/>
          <w:sz w:val="22"/>
          <w:szCs w:val="22"/>
        </w:rPr>
        <w:t>souhlas zřizovatele</w:t>
      </w:r>
      <w:r w:rsidR="00947991">
        <w:rPr>
          <w:rFonts w:ascii="Century Gothic" w:hAnsi="Century Gothic"/>
          <w:color w:val="000000"/>
          <w:sz w:val="22"/>
          <w:szCs w:val="22"/>
        </w:rPr>
        <w:t xml:space="preserve"> – </w:t>
      </w:r>
      <w:r w:rsidR="00947991" w:rsidRPr="00947991">
        <w:rPr>
          <w:rFonts w:ascii="Century Gothic" w:hAnsi="Century Gothic"/>
          <w:b/>
          <w:bCs/>
          <w:color w:val="000000"/>
          <w:sz w:val="22"/>
          <w:szCs w:val="22"/>
        </w:rPr>
        <w:t>pouze pro</w:t>
      </w:r>
      <w:r w:rsidRPr="00947991">
        <w:rPr>
          <w:rFonts w:ascii="Century Gothic" w:hAnsi="Century Gothic"/>
          <w:b/>
          <w:bCs/>
          <w:color w:val="000000"/>
          <w:sz w:val="22"/>
          <w:szCs w:val="22"/>
        </w:rPr>
        <w:t xml:space="preserve"> příspěvkové organizace</w:t>
      </w:r>
      <w:r w:rsidR="00947991">
        <w:rPr>
          <w:rFonts w:ascii="Century Gothic" w:hAnsi="Century Gothic"/>
          <w:color w:val="000000"/>
          <w:sz w:val="22"/>
          <w:szCs w:val="22"/>
        </w:rPr>
        <w:t>,</w:t>
      </w:r>
      <w:r w:rsidR="00911E4B" w:rsidRPr="00BC5102">
        <w:rPr>
          <w:rFonts w:ascii="Century Gothic" w:hAnsi="Century Gothic"/>
          <w:sz w:val="22"/>
          <w:szCs w:val="22"/>
        </w:rPr>
        <w:t xml:space="preserve"> </w:t>
      </w:r>
      <w:r w:rsidR="00000000">
        <w:rPr>
          <w:rFonts w:ascii="Century Gothic" w:hAnsi="Century Gothic"/>
          <w:sz w:val="22"/>
          <w:szCs w:val="22"/>
        </w:rPr>
        <w:pict w14:anchorId="67BCFD53">
          <v:rect id="_x0000_i1032" style="width:0;height:1.5pt" o:hralign="center" o:hrstd="t" o:hr="t" fillcolor="#a0a0a0" stroked="f"/>
        </w:pict>
      </w:r>
    </w:p>
    <w:p w14:paraId="3823FB72" w14:textId="15FFD240" w:rsidR="002E249E" w:rsidRPr="00BC5102" w:rsidRDefault="00342F65" w:rsidP="007674E0">
      <w:pPr>
        <w:pStyle w:val="Odstavecseseznamem"/>
        <w:numPr>
          <w:ilvl w:val="0"/>
          <w:numId w:val="4"/>
        </w:numPr>
        <w:spacing w:after="120"/>
        <w:ind w:left="709"/>
        <w:jc w:val="both"/>
        <w:rPr>
          <w:rFonts w:ascii="Century Gothic" w:hAnsi="Century Gothic"/>
          <w:sz w:val="22"/>
          <w:szCs w:val="22"/>
        </w:rPr>
      </w:pPr>
      <w:r w:rsidRPr="00BC5102">
        <w:rPr>
          <w:rFonts w:ascii="Century Gothic" w:hAnsi="Century Gothic"/>
          <w:color w:val="000000"/>
          <w:sz w:val="22"/>
          <w:szCs w:val="22"/>
        </w:rPr>
        <w:t>p</w:t>
      </w:r>
      <w:r w:rsidR="00911E4B" w:rsidRPr="00BC5102">
        <w:rPr>
          <w:rFonts w:ascii="Century Gothic" w:hAnsi="Century Gothic"/>
          <w:color w:val="000000"/>
          <w:sz w:val="22"/>
          <w:szCs w:val="22"/>
        </w:rPr>
        <w:t>lná moc (je-li žadatel zastoupen) – úředně ověřená kopie plné moci</w:t>
      </w:r>
      <w:r w:rsidR="00947991">
        <w:rPr>
          <w:rFonts w:ascii="Century Gothic" w:hAnsi="Century Gothic"/>
          <w:color w:val="000000"/>
          <w:sz w:val="22"/>
          <w:szCs w:val="22"/>
        </w:rPr>
        <w:t>.</w:t>
      </w:r>
    </w:p>
    <w:p w14:paraId="62827984" w14:textId="77777777" w:rsidR="003E13E5" w:rsidRPr="00BC5102" w:rsidRDefault="00000000" w:rsidP="00377A9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60C200D4">
          <v:rect id="_x0000_i1033" style="width:0;height:1.5pt" o:hralign="center" o:hrstd="t" o:hr="t" fillcolor="#a0a0a0" stroked="f"/>
        </w:pict>
      </w:r>
    </w:p>
    <w:p w14:paraId="427C98F7" w14:textId="77777777" w:rsidR="003E13E5" w:rsidRPr="00BC5102" w:rsidRDefault="003E13E5" w:rsidP="003E13E5">
      <w:pPr>
        <w:jc w:val="both"/>
        <w:rPr>
          <w:rFonts w:ascii="Century Gothic" w:hAnsi="Century Gothic"/>
          <w:sz w:val="22"/>
          <w:szCs w:val="22"/>
        </w:rPr>
      </w:pPr>
    </w:p>
    <w:p w14:paraId="6F6B21AB" w14:textId="59362538" w:rsidR="009833B4" w:rsidRPr="0093399E" w:rsidRDefault="009833B4" w:rsidP="009833B4">
      <w:pPr>
        <w:jc w:val="both"/>
        <w:rPr>
          <w:rFonts w:ascii="Century Gothic" w:hAnsi="Century Gothic"/>
          <w:b/>
          <w:bCs/>
          <w:color w:val="0000FF"/>
          <w:sz w:val="32"/>
          <w:szCs w:val="32"/>
        </w:rPr>
      </w:pPr>
      <w:r w:rsidRPr="0093399E">
        <w:rPr>
          <w:rFonts w:ascii="Century Gothic" w:hAnsi="Century Gothic"/>
          <w:b/>
          <w:bCs/>
          <w:color w:val="0000FF"/>
          <w:sz w:val="32"/>
          <w:szCs w:val="32"/>
        </w:rPr>
        <w:t>Způsob podávání žádost</w:t>
      </w:r>
      <w:r w:rsidR="00947991" w:rsidRPr="0093399E">
        <w:rPr>
          <w:rFonts w:ascii="Century Gothic" w:hAnsi="Century Gothic"/>
          <w:b/>
          <w:bCs/>
          <w:color w:val="0000FF"/>
          <w:sz w:val="32"/>
          <w:szCs w:val="32"/>
        </w:rPr>
        <w:t>i</w:t>
      </w:r>
    </w:p>
    <w:p w14:paraId="1EDDE58C" w14:textId="77777777" w:rsidR="00C51ADA" w:rsidRPr="00947991" w:rsidRDefault="00C51ADA" w:rsidP="009833B4">
      <w:pPr>
        <w:jc w:val="both"/>
        <w:rPr>
          <w:rFonts w:ascii="Century Gothic" w:hAnsi="Century Gothic"/>
          <w:b/>
          <w:bCs/>
          <w:color w:val="0000FF"/>
          <w:sz w:val="28"/>
          <w:szCs w:val="28"/>
        </w:rPr>
      </w:pPr>
    </w:p>
    <w:p w14:paraId="7B69D016" w14:textId="51E86188" w:rsidR="00752A7B" w:rsidRPr="00BC5102" w:rsidRDefault="002211B1" w:rsidP="003E13E5">
      <w:pPr>
        <w:rPr>
          <w:rFonts w:ascii="Century Gothic" w:hAnsi="Century Gothic"/>
          <w:b/>
          <w:sz w:val="22"/>
          <w:szCs w:val="22"/>
        </w:rPr>
      </w:pPr>
      <w:r w:rsidRPr="00947991">
        <w:rPr>
          <w:rFonts w:ascii="Century Gothic" w:hAnsi="Century Gothic"/>
          <w:bCs/>
          <w:sz w:val="22"/>
          <w:szCs w:val="22"/>
        </w:rPr>
        <w:t xml:space="preserve">Žádost o poskytnutí dotace se podává </w:t>
      </w:r>
      <w:r w:rsidR="0032590E" w:rsidRPr="00947991">
        <w:rPr>
          <w:rFonts w:ascii="Century Gothic" w:hAnsi="Century Gothic"/>
          <w:bCs/>
          <w:sz w:val="22"/>
          <w:szCs w:val="22"/>
        </w:rPr>
        <w:t xml:space="preserve">nejprve </w:t>
      </w:r>
      <w:r w:rsidRPr="00947991">
        <w:rPr>
          <w:rFonts w:ascii="Century Gothic" w:hAnsi="Century Gothic"/>
          <w:bCs/>
          <w:sz w:val="22"/>
          <w:szCs w:val="22"/>
        </w:rPr>
        <w:t>vyplněním elektronického formuláře</w:t>
      </w:r>
      <w:r w:rsidR="0032590E" w:rsidRPr="00947991">
        <w:rPr>
          <w:rFonts w:ascii="Century Gothic" w:hAnsi="Century Gothic"/>
          <w:bCs/>
          <w:sz w:val="22"/>
          <w:szCs w:val="22"/>
        </w:rPr>
        <w:t xml:space="preserve">, který </w:t>
      </w:r>
      <w:r w:rsidR="00C51ADA" w:rsidRPr="00947991">
        <w:rPr>
          <w:rFonts w:ascii="Century Gothic" w:hAnsi="Century Gothic"/>
          <w:bCs/>
          <w:sz w:val="22"/>
          <w:szCs w:val="22"/>
        </w:rPr>
        <w:t xml:space="preserve">dle instrukcí v něm uvedených elektronicky odešlete. </w:t>
      </w:r>
      <w:r w:rsidR="0032590E" w:rsidRPr="00C51ADA">
        <w:rPr>
          <w:rFonts w:ascii="Century Gothic" w:hAnsi="Century Gothic"/>
          <w:b/>
          <w:color w:val="FF0000"/>
          <w:sz w:val="22"/>
          <w:szCs w:val="22"/>
        </w:rPr>
        <w:t xml:space="preserve">Toto odeslání není ještě podáním žádosti! </w:t>
      </w:r>
      <w:r w:rsidR="00615A4A" w:rsidRPr="00947991">
        <w:rPr>
          <w:rFonts w:ascii="Century Gothic" w:hAnsi="Century Gothic"/>
          <w:bCs/>
          <w:sz w:val="22"/>
          <w:szCs w:val="22"/>
        </w:rPr>
        <w:t xml:space="preserve">Vyplněnou žádost z e-mailu je nutné vytisknout, podepsat a </w:t>
      </w:r>
      <w:r w:rsidR="00A4550C" w:rsidRPr="00947991">
        <w:rPr>
          <w:rFonts w:ascii="Century Gothic" w:hAnsi="Century Gothic"/>
          <w:bCs/>
          <w:sz w:val="22"/>
          <w:szCs w:val="22"/>
        </w:rPr>
        <w:t>společně se všemi povinnými přílohami doručit</w:t>
      </w:r>
      <w:r w:rsidR="00615A4A" w:rsidRPr="00947991">
        <w:rPr>
          <w:rFonts w:ascii="Century Gothic" w:hAnsi="Century Gothic"/>
          <w:bCs/>
          <w:sz w:val="22"/>
          <w:szCs w:val="22"/>
        </w:rPr>
        <w:t xml:space="preserve"> na Krajský úřad Ústeckého kraje </w:t>
      </w:r>
      <w:r w:rsidR="00752A7B" w:rsidRPr="00947991">
        <w:rPr>
          <w:rFonts w:ascii="Century Gothic" w:hAnsi="Century Gothic"/>
          <w:bCs/>
          <w:sz w:val="22"/>
          <w:szCs w:val="22"/>
        </w:rPr>
        <w:t>jedním z následujících způsobů</w:t>
      </w:r>
      <w:r w:rsidR="00752A7B" w:rsidRPr="00BC5102">
        <w:rPr>
          <w:rFonts w:ascii="Century Gothic" w:hAnsi="Century Gothic"/>
          <w:b/>
          <w:sz w:val="22"/>
          <w:szCs w:val="22"/>
        </w:rPr>
        <w:t>:</w:t>
      </w:r>
    </w:p>
    <w:p w14:paraId="2560DB72" w14:textId="77777777" w:rsidR="00615A4A" w:rsidRPr="00BC5102" w:rsidRDefault="00615A4A" w:rsidP="003E13E5">
      <w:pPr>
        <w:rPr>
          <w:rFonts w:ascii="Century Gothic" w:hAnsi="Century Gothic"/>
          <w:b/>
          <w:sz w:val="22"/>
          <w:szCs w:val="22"/>
        </w:rPr>
      </w:pPr>
    </w:p>
    <w:p w14:paraId="0FCF7D35" w14:textId="77CF33FE" w:rsidR="0023006B" w:rsidRPr="00BC5102" w:rsidRDefault="00752A7B" w:rsidP="00752A7B">
      <w:pPr>
        <w:pStyle w:val="Odstavecseseznamem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C51ADA">
        <w:rPr>
          <w:rFonts w:ascii="Century Gothic" w:hAnsi="Century Gothic"/>
          <w:b/>
          <w:color w:val="0000FF"/>
          <w:sz w:val="22"/>
          <w:szCs w:val="22"/>
          <w:u w:val="single"/>
        </w:rPr>
        <w:t>Poštou</w:t>
      </w:r>
      <w:r w:rsidR="00A4550C" w:rsidRPr="00C51ADA">
        <w:rPr>
          <w:rFonts w:ascii="Century Gothic" w:hAnsi="Century Gothic"/>
          <w:b/>
          <w:color w:val="0000FF"/>
          <w:sz w:val="22"/>
          <w:szCs w:val="22"/>
          <w:u w:val="single"/>
        </w:rPr>
        <w:t>, kurýrem</w:t>
      </w:r>
      <w:r w:rsidR="00615A4A" w:rsidRPr="00C51ADA">
        <w:rPr>
          <w:rFonts w:ascii="Century Gothic" w:hAnsi="Century Gothic"/>
          <w:b/>
          <w:color w:val="0000FF"/>
          <w:sz w:val="22"/>
          <w:szCs w:val="22"/>
          <w:u w:val="single"/>
        </w:rPr>
        <w:t xml:space="preserve"> nebo osobně </w:t>
      </w:r>
      <w:r w:rsidR="00A4550C" w:rsidRPr="00C51ADA">
        <w:rPr>
          <w:rFonts w:ascii="Century Gothic" w:hAnsi="Century Gothic"/>
          <w:b/>
          <w:color w:val="0000FF"/>
          <w:sz w:val="22"/>
          <w:szCs w:val="22"/>
          <w:u w:val="single"/>
        </w:rPr>
        <w:t xml:space="preserve">v úředních hodinách </w:t>
      </w:r>
      <w:r w:rsidR="00615A4A" w:rsidRPr="00C51ADA">
        <w:rPr>
          <w:rFonts w:ascii="Century Gothic" w:hAnsi="Century Gothic"/>
          <w:b/>
          <w:color w:val="0000FF"/>
          <w:sz w:val="22"/>
          <w:szCs w:val="22"/>
          <w:u w:val="single"/>
        </w:rPr>
        <w:t>na podatelnu KÚÚK</w:t>
      </w:r>
      <w:r w:rsidR="00900133" w:rsidRPr="00C51ADA">
        <w:rPr>
          <w:rFonts w:ascii="Century Gothic" w:hAnsi="Century Gothic"/>
          <w:b/>
          <w:color w:val="0000FF"/>
          <w:sz w:val="22"/>
          <w:szCs w:val="22"/>
        </w:rPr>
        <w:t xml:space="preserve"> </w:t>
      </w:r>
      <w:r w:rsidR="00900133" w:rsidRPr="00BC5102">
        <w:rPr>
          <w:rFonts w:ascii="Century Gothic" w:hAnsi="Century Gothic"/>
          <w:sz w:val="22"/>
          <w:szCs w:val="22"/>
        </w:rPr>
        <w:t>(písemnou žádost spolu se všemi přílohami je nutné sešít, aby nemohlo dojít ke ztrátě přílohy)</w:t>
      </w:r>
    </w:p>
    <w:p w14:paraId="26031719" w14:textId="77777777" w:rsidR="0023006B" w:rsidRPr="00BC5102" w:rsidRDefault="0023006B" w:rsidP="003E13E5">
      <w:pPr>
        <w:rPr>
          <w:rFonts w:ascii="Century Gothic" w:hAnsi="Century Gothic" w:cs="Arial"/>
          <w:sz w:val="22"/>
          <w:szCs w:val="22"/>
        </w:rPr>
      </w:pPr>
    </w:p>
    <w:p w14:paraId="5F99E070" w14:textId="77777777" w:rsidR="00273D04" w:rsidRPr="00BC5102" w:rsidRDefault="00A4550C" w:rsidP="003E13E5">
      <w:pPr>
        <w:rPr>
          <w:rFonts w:ascii="Century Gothic" w:hAnsi="Century Gothic"/>
          <w:b/>
          <w:i/>
          <w:sz w:val="22"/>
          <w:szCs w:val="22"/>
        </w:rPr>
      </w:pPr>
      <w:r w:rsidRPr="00BC5102">
        <w:rPr>
          <w:rFonts w:ascii="Century Gothic" w:hAnsi="Century Gothic"/>
          <w:b/>
          <w:i/>
          <w:sz w:val="22"/>
          <w:szCs w:val="22"/>
        </w:rPr>
        <w:t>Zalepenou obálku je třeba označit následovně:</w:t>
      </w:r>
    </w:p>
    <w:p w14:paraId="2D441808" w14:textId="77777777" w:rsidR="00F3301F" w:rsidRDefault="00F3301F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5AC19A" w14:textId="77777777" w:rsidR="0023006B" w:rsidRPr="00BC5102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2"/>
        </w:rPr>
      </w:pPr>
      <w:r w:rsidRPr="00BC5102">
        <w:rPr>
          <w:rFonts w:ascii="Century Gothic" w:hAnsi="Century Gothic"/>
          <w:b/>
          <w:sz w:val="22"/>
          <w:szCs w:val="22"/>
        </w:rPr>
        <w:t>Identifikace žadatele</w:t>
      </w:r>
      <w:r w:rsidR="00A4550C" w:rsidRPr="00BC5102">
        <w:rPr>
          <w:rFonts w:ascii="Century Gothic" w:hAnsi="Century Gothic"/>
          <w:sz w:val="22"/>
          <w:szCs w:val="22"/>
        </w:rPr>
        <w:t xml:space="preserve"> (plné jméno a adresa)</w:t>
      </w:r>
    </w:p>
    <w:p w14:paraId="3CC1EA7E" w14:textId="77777777" w:rsidR="00273D04" w:rsidRPr="00BC5102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i/>
          <w:sz w:val="22"/>
          <w:szCs w:val="22"/>
        </w:rPr>
      </w:pPr>
      <w:r w:rsidRPr="00BC5102">
        <w:rPr>
          <w:rFonts w:ascii="Century Gothic" w:hAnsi="Century Gothic"/>
          <w:i/>
          <w:sz w:val="22"/>
          <w:szCs w:val="22"/>
        </w:rPr>
        <w:t>(lze dát razítko)</w:t>
      </w:r>
    </w:p>
    <w:p w14:paraId="764DAA6E" w14:textId="77777777" w:rsidR="0023006B" w:rsidRPr="00BC5102" w:rsidRDefault="00A4550C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22"/>
          <w:szCs w:val="22"/>
        </w:rPr>
      </w:pPr>
      <w:r w:rsidRPr="00BC5102">
        <w:rPr>
          <w:rFonts w:ascii="Century Gothic" w:hAnsi="Century Gothic"/>
          <w:sz w:val="22"/>
          <w:szCs w:val="22"/>
        </w:rPr>
        <w:t xml:space="preserve"> </w:t>
      </w:r>
      <w:r w:rsidRPr="00BC5102">
        <w:rPr>
          <w:rFonts w:ascii="Century Gothic" w:hAnsi="Century Gothic"/>
          <w:b/>
          <w:sz w:val="22"/>
          <w:szCs w:val="22"/>
        </w:rPr>
        <w:t>Pořadové číslo žádosti vygenerované elektronickou aplikací</w:t>
      </w:r>
    </w:p>
    <w:p w14:paraId="1C9022D1" w14:textId="77777777" w:rsidR="0023006B" w:rsidRPr="00BC5102" w:rsidRDefault="0023006B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2"/>
        </w:rPr>
      </w:pPr>
    </w:p>
    <w:p w14:paraId="60947248" w14:textId="77777777" w:rsidR="00273D04" w:rsidRPr="00BC5102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2"/>
        </w:rPr>
      </w:pPr>
    </w:p>
    <w:p w14:paraId="39F12380" w14:textId="77777777" w:rsidR="0023006B" w:rsidRPr="00BC5102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22"/>
          <w:szCs w:val="22"/>
        </w:rPr>
      </w:pP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b/>
          <w:sz w:val="22"/>
          <w:szCs w:val="22"/>
        </w:rPr>
        <w:t>NEOTVÍRAT</w:t>
      </w:r>
    </w:p>
    <w:p w14:paraId="72EBBC30" w14:textId="77777777" w:rsidR="00273D04" w:rsidRPr="00BC5102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2"/>
        </w:rPr>
      </w:pPr>
      <w:r w:rsidRPr="00BC5102">
        <w:rPr>
          <w:rFonts w:ascii="Century Gothic" w:hAnsi="Century Gothic"/>
          <w:sz w:val="22"/>
          <w:szCs w:val="22"/>
        </w:rPr>
        <w:tab/>
        <w:t xml:space="preserve">„Fond Ústeckého kraje – </w:t>
      </w:r>
      <w:r w:rsidR="00507EF6" w:rsidRPr="00BC5102">
        <w:rPr>
          <w:rFonts w:ascii="Century Gothic" w:hAnsi="Century Gothic"/>
          <w:sz w:val="22"/>
          <w:szCs w:val="22"/>
        </w:rPr>
        <w:t>žádost o individuální dotaci</w:t>
      </w:r>
      <w:r w:rsidRPr="00BC5102">
        <w:rPr>
          <w:rFonts w:ascii="Century Gothic" w:hAnsi="Century Gothic"/>
          <w:sz w:val="22"/>
          <w:szCs w:val="22"/>
        </w:rPr>
        <w:t>“</w:t>
      </w:r>
    </w:p>
    <w:p w14:paraId="589F83B5" w14:textId="77777777" w:rsidR="0023006B" w:rsidRPr="00BC5102" w:rsidRDefault="0023006B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2"/>
        </w:rPr>
      </w:pPr>
    </w:p>
    <w:p w14:paraId="7A8CA3C5" w14:textId="77777777" w:rsidR="0023006B" w:rsidRPr="00BC5102" w:rsidRDefault="0023006B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2"/>
        </w:rPr>
      </w:pPr>
    </w:p>
    <w:p w14:paraId="0073C7CA" w14:textId="77777777" w:rsidR="0023006B" w:rsidRPr="00BC5102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2"/>
        </w:rPr>
      </w:pP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  <w:t>Krajský úřad Ústeckého kraje</w:t>
      </w:r>
    </w:p>
    <w:p w14:paraId="74C43060" w14:textId="77777777" w:rsidR="006F58CC" w:rsidRPr="00BC5102" w:rsidRDefault="006F58CC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2"/>
        </w:rPr>
      </w:pP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  <w:t>Odbor školství, mládeže a tělovýchovy</w:t>
      </w:r>
    </w:p>
    <w:p w14:paraId="2580C239" w14:textId="77777777" w:rsidR="0023006B" w:rsidRPr="00BC5102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2"/>
        </w:rPr>
      </w:pP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  <w:t>Velká Hradební 3118/48</w:t>
      </w:r>
    </w:p>
    <w:p w14:paraId="4CE88D76" w14:textId="05836F20" w:rsidR="00900133" w:rsidRPr="00BC5102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2"/>
        </w:rPr>
      </w:pP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</w:r>
      <w:r w:rsidRPr="00BC5102">
        <w:rPr>
          <w:rFonts w:ascii="Century Gothic" w:hAnsi="Century Gothic"/>
          <w:sz w:val="22"/>
          <w:szCs w:val="22"/>
        </w:rPr>
        <w:tab/>
        <w:t>400 02 Ústí nad Labem</w:t>
      </w:r>
    </w:p>
    <w:p w14:paraId="5993A643" w14:textId="3B65BF8F" w:rsidR="0023006B" w:rsidRDefault="0023006B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78A33B" w14:textId="77777777" w:rsidR="00752A7B" w:rsidRPr="00752A7B" w:rsidRDefault="00752A7B" w:rsidP="00752A7B"/>
    <w:p w14:paraId="7A934209" w14:textId="77777777" w:rsidR="00752A7B" w:rsidRDefault="00752A7B" w:rsidP="00752A7B"/>
    <w:p w14:paraId="7E594622" w14:textId="77777777" w:rsidR="00752A7B" w:rsidRPr="00947991" w:rsidRDefault="00752A7B" w:rsidP="00752A7B">
      <w:pPr>
        <w:pStyle w:val="Odstavecseseznamem"/>
        <w:numPr>
          <w:ilvl w:val="0"/>
          <w:numId w:val="5"/>
        </w:numPr>
        <w:rPr>
          <w:rFonts w:ascii="Century Gothic" w:hAnsi="Century Gothic"/>
          <w:b/>
          <w:color w:val="0000FF"/>
          <w:sz w:val="22"/>
          <w:szCs w:val="22"/>
          <w:u w:val="single"/>
        </w:rPr>
      </w:pPr>
      <w:r w:rsidRPr="00947991">
        <w:rPr>
          <w:rFonts w:ascii="Century Gothic" w:hAnsi="Century Gothic"/>
          <w:b/>
          <w:color w:val="0000FF"/>
          <w:sz w:val="22"/>
          <w:szCs w:val="22"/>
          <w:u w:val="single"/>
        </w:rPr>
        <w:t>Datovou schránkou</w:t>
      </w:r>
    </w:p>
    <w:p w14:paraId="41E471B9" w14:textId="77777777" w:rsidR="00615A4A" w:rsidRPr="00BC5102" w:rsidRDefault="00615A4A" w:rsidP="00615A4A">
      <w:pPr>
        <w:rPr>
          <w:rFonts w:ascii="Century Gothic" w:hAnsi="Century Gothic"/>
          <w:b/>
          <w:sz w:val="22"/>
          <w:szCs w:val="22"/>
        </w:rPr>
      </w:pPr>
    </w:p>
    <w:p w14:paraId="73EBAB48" w14:textId="11F7EC66" w:rsidR="00A4550C" w:rsidRPr="00BC5102" w:rsidRDefault="00A4550C" w:rsidP="00615A4A">
      <w:pPr>
        <w:rPr>
          <w:rFonts w:ascii="Century Gothic" w:hAnsi="Century Gothic"/>
          <w:sz w:val="22"/>
          <w:szCs w:val="22"/>
        </w:rPr>
      </w:pPr>
      <w:r w:rsidRPr="00BC5102">
        <w:rPr>
          <w:rFonts w:ascii="Century Gothic" w:hAnsi="Century Gothic"/>
          <w:sz w:val="22"/>
          <w:szCs w:val="22"/>
        </w:rPr>
        <w:t xml:space="preserve">Žádost musí být opatřena autorizovaným elektronickým podpisem </w:t>
      </w:r>
      <w:r w:rsidR="0032590E" w:rsidRPr="00BC5102">
        <w:rPr>
          <w:rFonts w:ascii="Century Gothic" w:hAnsi="Century Gothic"/>
          <w:sz w:val="22"/>
          <w:szCs w:val="22"/>
        </w:rPr>
        <w:t xml:space="preserve">statutárního zástupce a podána do datové schránky poskytovatele dotace – </w:t>
      </w:r>
      <w:r w:rsidR="0032590E" w:rsidRPr="00947991">
        <w:rPr>
          <w:rFonts w:ascii="Century Gothic" w:hAnsi="Century Gothic"/>
          <w:b/>
          <w:bCs/>
          <w:sz w:val="22"/>
          <w:szCs w:val="22"/>
        </w:rPr>
        <w:t>ID: t9zbsva</w:t>
      </w:r>
      <w:r w:rsidR="0032590E" w:rsidRPr="00BC5102">
        <w:rPr>
          <w:rFonts w:ascii="Century Gothic" w:hAnsi="Century Gothic"/>
          <w:sz w:val="22"/>
          <w:szCs w:val="22"/>
        </w:rPr>
        <w:t>.</w:t>
      </w:r>
    </w:p>
    <w:p w14:paraId="4DC39772" w14:textId="77777777" w:rsidR="00B71178" w:rsidRDefault="00B71178" w:rsidP="00615A4A"/>
    <w:p w14:paraId="6395C0A9" w14:textId="77777777" w:rsidR="00B71178" w:rsidRDefault="00B71178" w:rsidP="00615A4A"/>
    <w:p w14:paraId="3316EAA2" w14:textId="07B10EF1" w:rsidR="00615A4A" w:rsidRPr="00615A4A" w:rsidRDefault="00615A4A" w:rsidP="0032590E"/>
    <w:sectPr w:rsidR="00615A4A" w:rsidRPr="00615A4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B7DB" w14:textId="77777777" w:rsidR="00794D97" w:rsidRDefault="00794D97" w:rsidP="00DF65F6">
      <w:r>
        <w:separator/>
      </w:r>
    </w:p>
  </w:endnote>
  <w:endnote w:type="continuationSeparator" w:id="0">
    <w:p w14:paraId="08D925C6" w14:textId="77777777" w:rsidR="00794D97" w:rsidRDefault="00794D97" w:rsidP="00DF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0332110"/>
      <w:docPartObj>
        <w:docPartGallery w:val="Page Numbers (Bottom of Page)"/>
        <w:docPartUnique/>
      </w:docPartObj>
    </w:sdtPr>
    <w:sdtContent>
      <w:p w14:paraId="17B19E57" w14:textId="7DC339F9" w:rsidR="00947991" w:rsidRDefault="009479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96A308" w14:textId="77777777" w:rsidR="00947991" w:rsidRDefault="009479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6CA4" w14:textId="77777777" w:rsidR="00794D97" w:rsidRDefault="00794D97" w:rsidP="00DF65F6">
      <w:r>
        <w:separator/>
      </w:r>
    </w:p>
  </w:footnote>
  <w:footnote w:type="continuationSeparator" w:id="0">
    <w:p w14:paraId="123D893B" w14:textId="77777777" w:rsidR="00794D97" w:rsidRDefault="00794D97" w:rsidP="00DF65F6">
      <w:r>
        <w:continuationSeparator/>
      </w:r>
    </w:p>
  </w:footnote>
  <w:footnote w:id="1">
    <w:p w14:paraId="0E5B69A6" w14:textId="77777777" w:rsidR="00DF65F6" w:rsidRPr="00BC5102" w:rsidRDefault="00DF65F6" w:rsidP="00DF65F6">
      <w:pPr>
        <w:pStyle w:val="Textpoznpodarou"/>
        <w:rPr>
          <w:rFonts w:ascii="Century Gothic" w:hAnsi="Century Gothic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C5102">
        <w:rPr>
          <w:rFonts w:ascii="Century Gothic" w:hAnsi="Century Gothic"/>
          <w:sz w:val="16"/>
          <w:szCs w:val="16"/>
        </w:rPr>
        <w:t>Dotaci nelze použít na úhradu DPH (u plátců DPH). Plátcům DPH je dotace poskytnuta pouze na plnění bez DPH, tzn., že plátce DPH uvádí v Žádosti celkové náklady projektu bez DPH.</w:t>
      </w:r>
    </w:p>
    <w:p w14:paraId="53F18D6B" w14:textId="63F0B9E7" w:rsidR="00DF65F6" w:rsidRPr="00BC5102" w:rsidRDefault="00DF65F6" w:rsidP="00DF65F6">
      <w:pPr>
        <w:pStyle w:val="Textpoznpodarou"/>
        <w:rPr>
          <w:rFonts w:ascii="Century Gothic" w:hAnsi="Century Gothic"/>
          <w:sz w:val="16"/>
          <w:szCs w:val="16"/>
        </w:rPr>
      </w:pPr>
      <w:r w:rsidRPr="00BC5102">
        <w:rPr>
          <w:rFonts w:ascii="Century Gothic" w:hAnsi="Century Gothic"/>
          <w:sz w:val="16"/>
          <w:szCs w:val="16"/>
        </w:rPr>
        <w:t>Pro neplátce DPH je DPH uznatelným nákladem, v Žádosti uvádí celkové náklady projektu včetně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F30E" w14:textId="49349558" w:rsidR="00DF65F6" w:rsidRDefault="00DF65F6">
    <w:pPr>
      <w:pStyle w:val="Zhlav"/>
    </w:pPr>
    <w:r>
      <w:rPr>
        <w:b/>
        <w:noProof/>
        <w:sz w:val="28"/>
        <w:szCs w:val="28"/>
        <w:u w:val="single"/>
      </w:rPr>
      <w:drawing>
        <wp:inline distT="0" distB="0" distL="0" distR="0" wp14:anchorId="65923301" wp14:editId="5C2CA578">
          <wp:extent cx="1914525" cy="312706"/>
          <wp:effectExtent l="0" t="0" r="0" b="0"/>
          <wp:docPr id="899517124" name="Obrázek 899517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40" cy="3204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E598F7" w14:textId="77777777" w:rsidR="00DF65F6" w:rsidRDefault="00DF65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907"/>
    <w:multiLevelType w:val="hybridMultilevel"/>
    <w:tmpl w:val="80D4D5CC"/>
    <w:lvl w:ilvl="0" w:tplc="AB543CCA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0B3D71"/>
    <w:multiLevelType w:val="hybridMultilevel"/>
    <w:tmpl w:val="924E1CDE"/>
    <w:lvl w:ilvl="0" w:tplc="33301662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F38C4"/>
    <w:multiLevelType w:val="multilevel"/>
    <w:tmpl w:val="F3E06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292C93"/>
    <w:multiLevelType w:val="multilevel"/>
    <w:tmpl w:val="58842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433210"/>
    <w:multiLevelType w:val="hybridMultilevel"/>
    <w:tmpl w:val="A2226E18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8BC8EB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7C33B5"/>
    <w:multiLevelType w:val="hybridMultilevel"/>
    <w:tmpl w:val="F646981C"/>
    <w:lvl w:ilvl="0" w:tplc="E780A71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669E6"/>
    <w:multiLevelType w:val="hybridMultilevel"/>
    <w:tmpl w:val="CB2CCE76"/>
    <w:lvl w:ilvl="0" w:tplc="18802692">
      <w:start w:val="1"/>
      <w:numFmt w:val="decimal"/>
      <w:lvlText w:val="%1)"/>
      <w:lvlJc w:val="left"/>
      <w:pPr>
        <w:ind w:left="420" w:hanging="360"/>
      </w:pPr>
      <w:rPr>
        <w:rFonts w:hint="default"/>
        <w:b/>
        <w:bCs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CF07A70"/>
    <w:multiLevelType w:val="hybridMultilevel"/>
    <w:tmpl w:val="D8966A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7924502">
    <w:abstractNumId w:val="4"/>
  </w:num>
  <w:num w:numId="2" w16cid:durableId="1512376420">
    <w:abstractNumId w:val="0"/>
  </w:num>
  <w:num w:numId="3" w16cid:durableId="1475947866">
    <w:abstractNumId w:val="1"/>
  </w:num>
  <w:num w:numId="4" w16cid:durableId="23022451">
    <w:abstractNumId w:val="5"/>
  </w:num>
  <w:num w:numId="5" w16cid:durableId="2083991284">
    <w:abstractNumId w:val="6"/>
  </w:num>
  <w:num w:numId="6" w16cid:durableId="918057293">
    <w:abstractNumId w:val="7"/>
  </w:num>
  <w:num w:numId="7" w16cid:durableId="690761942">
    <w:abstractNumId w:val="2"/>
  </w:num>
  <w:num w:numId="8" w16cid:durableId="294917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E5"/>
    <w:rsid w:val="00056992"/>
    <w:rsid w:val="00060491"/>
    <w:rsid w:val="001F62D8"/>
    <w:rsid w:val="002163DF"/>
    <w:rsid w:val="002211B1"/>
    <w:rsid w:val="0023006B"/>
    <w:rsid w:val="00273D04"/>
    <w:rsid w:val="002B254E"/>
    <w:rsid w:val="002E249E"/>
    <w:rsid w:val="0032590E"/>
    <w:rsid w:val="00342F65"/>
    <w:rsid w:val="0036046C"/>
    <w:rsid w:val="00377A9A"/>
    <w:rsid w:val="003E13E5"/>
    <w:rsid w:val="00507EF6"/>
    <w:rsid w:val="00532E7C"/>
    <w:rsid w:val="0054613C"/>
    <w:rsid w:val="00615A4A"/>
    <w:rsid w:val="0068753A"/>
    <w:rsid w:val="006B73A5"/>
    <w:rsid w:val="006F58CC"/>
    <w:rsid w:val="00714145"/>
    <w:rsid w:val="0073489B"/>
    <w:rsid w:val="00745940"/>
    <w:rsid w:val="00752A7B"/>
    <w:rsid w:val="00755AEB"/>
    <w:rsid w:val="007674E0"/>
    <w:rsid w:val="00794D97"/>
    <w:rsid w:val="00803323"/>
    <w:rsid w:val="00894292"/>
    <w:rsid w:val="00900133"/>
    <w:rsid w:val="00911E4B"/>
    <w:rsid w:val="0093399E"/>
    <w:rsid w:val="00942524"/>
    <w:rsid w:val="00947991"/>
    <w:rsid w:val="009833B4"/>
    <w:rsid w:val="009F7559"/>
    <w:rsid w:val="00A4550C"/>
    <w:rsid w:val="00A63225"/>
    <w:rsid w:val="00AA50C5"/>
    <w:rsid w:val="00B71178"/>
    <w:rsid w:val="00B7142E"/>
    <w:rsid w:val="00BC5102"/>
    <w:rsid w:val="00C13F56"/>
    <w:rsid w:val="00C51ADA"/>
    <w:rsid w:val="00D820A7"/>
    <w:rsid w:val="00D95D8D"/>
    <w:rsid w:val="00DE403A"/>
    <w:rsid w:val="00DF65F6"/>
    <w:rsid w:val="00F3301F"/>
    <w:rsid w:val="00F9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E21A"/>
  <w15:chartTrackingRefBased/>
  <w15:docId w15:val="{AA7D5E7C-F707-4C98-B4A0-96F0FD32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3E13E5"/>
    <w:pPr>
      <w:spacing w:before="100" w:beforeAutospacing="1" w:after="100" w:afterAutospacing="1"/>
    </w:pPr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3E13E5"/>
    <w:pPr>
      <w:ind w:left="720"/>
      <w:contextualSpacing/>
    </w:pPr>
  </w:style>
  <w:style w:type="character" w:styleId="Hypertextovodkaz">
    <w:name w:val="Hyperlink"/>
    <w:uiPriority w:val="99"/>
    <w:unhideWhenUsed/>
    <w:rsid w:val="0074594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4594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59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94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15A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5A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5A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A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A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6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5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5F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5F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F65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65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5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5F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71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ustecky.cz/podpora%2Dsportu%2D2024/ms-300432/p1=30043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sm.justice.cz/ias/issm/rejstri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5141-9A02-4F32-8C83-F99FF92B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Laňková Klára</dc:creator>
  <cp:keywords/>
  <dc:description/>
  <cp:lastModifiedBy>Kimmerová Iva</cp:lastModifiedBy>
  <cp:revision>3</cp:revision>
  <cp:lastPrinted>2022-02-02T09:05:00Z</cp:lastPrinted>
  <dcterms:created xsi:type="dcterms:W3CDTF">2023-12-20T07:22:00Z</dcterms:created>
  <dcterms:modified xsi:type="dcterms:W3CDTF">2023-12-20T07:23:00Z</dcterms:modified>
</cp:coreProperties>
</file>