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AA03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1BFBAA04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1BFBAA05" w14:textId="77777777" w:rsidR="005042CB" w:rsidRPr="00A33584" w:rsidRDefault="005042CB" w:rsidP="00097578">
      <w:pPr>
        <w:pStyle w:val="ku"/>
        <w:rPr>
          <w:rFonts w:ascii="Century Gothic" w:hAnsi="Century Gothic"/>
          <w:sz w:val="18"/>
          <w:szCs w:val="18"/>
        </w:rPr>
      </w:pPr>
    </w:p>
    <w:p w14:paraId="1BFBAA06" w14:textId="77777777" w:rsidR="005042CB" w:rsidRPr="00A33584" w:rsidRDefault="005042CB" w:rsidP="00097578">
      <w:pPr>
        <w:pStyle w:val="ku"/>
        <w:rPr>
          <w:rFonts w:ascii="Century Gothic" w:hAnsi="Century Gothic"/>
          <w:sz w:val="12"/>
          <w:szCs w:val="12"/>
        </w:rPr>
        <w:sectPr w:rsidR="005042CB" w:rsidRPr="00A33584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1BFBAA07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756308307" w:edGrp="everyone"/>
      <w:permEnd w:id="1756308307"/>
    </w:p>
    <w:p w14:paraId="1BFBAA08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1BFBAA09" w14:textId="77777777" w:rsidR="005042CB" w:rsidRPr="008A27F6" w:rsidRDefault="005042CB" w:rsidP="00A33584">
      <w:pPr>
        <w:spacing w:after="120"/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1BFBAA0A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1BFBAA0D" w14:textId="77777777" w:rsidTr="00923644">
        <w:tc>
          <w:tcPr>
            <w:tcW w:w="2088" w:type="dxa"/>
            <w:vAlign w:val="center"/>
          </w:tcPr>
          <w:p w14:paraId="1BFBAA0B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1BFBAA0C" w14:textId="01533111" w:rsidR="005042CB" w:rsidRPr="008A27F6" w:rsidRDefault="005A4B7D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30. listopadu</w:t>
            </w:r>
            <w:r w:rsidR="002D5943" w:rsidRPr="002D5943">
              <w:rPr>
                <w:rFonts w:ascii="Century Gothic" w:hAnsi="Century Gothic" w:cs="Arial"/>
              </w:rPr>
              <w:t xml:space="preserve"> 2023</w:t>
            </w:r>
          </w:p>
        </w:tc>
      </w:tr>
      <w:tr w:rsidR="005042CB" w:rsidRPr="009B0760" w14:paraId="1BFBAA13" w14:textId="77777777" w:rsidTr="00923644">
        <w:tc>
          <w:tcPr>
            <w:tcW w:w="2088" w:type="dxa"/>
            <w:vAlign w:val="center"/>
          </w:tcPr>
          <w:p w14:paraId="1BFBAA0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1BFBAA12" w14:textId="60889995" w:rsidR="005A4B7D" w:rsidRPr="008A27F6" w:rsidRDefault="005A4B7D" w:rsidP="005A4B7D">
            <w:pPr>
              <w:spacing w:before="120" w:after="120"/>
              <w:ind w:firstLine="0"/>
              <w:jc w:val="left"/>
              <w:rPr>
                <w:rFonts w:ascii="Century Gothic" w:hAnsi="Century Gothic" w:cs="Arial"/>
              </w:rPr>
            </w:pPr>
            <w:r w:rsidRPr="005A4B7D">
              <w:rPr>
                <w:rFonts w:ascii="Century Gothic" w:hAnsi="Century Gothic" w:cs="Arial"/>
              </w:rPr>
              <w:t xml:space="preserve">Představení realizovaných a plánovaných projektů přeshraniční spolupráce českých a saských partnerů podpořených v rámci programu </w:t>
            </w:r>
            <w:proofErr w:type="spellStart"/>
            <w:r w:rsidRPr="005A4B7D">
              <w:rPr>
                <w:rFonts w:ascii="Century Gothic" w:hAnsi="Century Gothic" w:cs="Arial"/>
              </w:rPr>
              <w:t>Interreg</w:t>
            </w:r>
            <w:proofErr w:type="spellEnd"/>
            <w:r>
              <w:rPr>
                <w:rFonts w:ascii="Century Gothic" w:hAnsi="Century Gothic" w:cs="Arial"/>
              </w:rPr>
              <w:t>.</w:t>
            </w:r>
          </w:p>
        </w:tc>
      </w:tr>
      <w:tr w:rsidR="005042CB" w:rsidRPr="009B0760" w14:paraId="1BFBAA19" w14:textId="77777777" w:rsidTr="00923644">
        <w:tc>
          <w:tcPr>
            <w:tcW w:w="2088" w:type="dxa"/>
            <w:vAlign w:val="center"/>
          </w:tcPr>
          <w:p w14:paraId="1BFBAA14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1BFBAA15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1BFBAA17" w14:textId="076D028E" w:rsidR="005042CB" w:rsidRPr="008A27F6" w:rsidRDefault="005A4B7D" w:rsidP="00A3358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30. listopadu 2023 </w:t>
            </w:r>
          </w:p>
          <w:p w14:paraId="1BFBAA18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1BFBAA21" w14:textId="77777777" w:rsidTr="00923644">
        <w:tc>
          <w:tcPr>
            <w:tcW w:w="2088" w:type="dxa"/>
            <w:vAlign w:val="center"/>
          </w:tcPr>
          <w:p w14:paraId="1BFBAA1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2BE1ABD7" w14:textId="78AE0657" w:rsidR="005E1741" w:rsidRDefault="005E1741" w:rsidP="005E1741">
            <w:pPr>
              <w:spacing w:before="120" w:after="12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V rámci p</w:t>
            </w:r>
            <w:r w:rsidRPr="005A4B7D">
              <w:rPr>
                <w:rFonts w:ascii="Century Gothic" w:hAnsi="Century Gothic" w:cs="Arial"/>
              </w:rPr>
              <w:t>ředstavení realizovaných a plánovaných projektů přeshraniční spolupráce českých a saských partnerů podpořených program</w:t>
            </w:r>
            <w:r>
              <w:rPr>
                <w:rFonts w:ascii="Century Gothic" w:hAnsi="Century Gothic" w:cs="Arial"/>
              </w:rPr>
              <w:t>em</w:t>
            </w:r>
            <w:r w:rsidRPr="005A4B7D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5A4B7D">
              <w:rPr>
                <w:rFonts w:ascii="Century Gothic" w:hAnsi="Century Gothic" w:cs="Arial"/>
              </w:rPr>
              <w:t>Interreg</w:t>
            </w:r>
            <w:proofErr w:type="spellEnd"/>
            <w:r>
              <w:rPr>
                <w:rFonts w:ascii="Century Gothic" w:hAnsi="Century Gothic" w:cs="Arial"/>
              </w:rPr>
              <w:t xml:space="preserve"> bylo navštíveno správní středisko příhraničního </w:t>
            </w:r>
            <w:proofErr w:type="spellStart"/>
            <w:r>
              <w:rPr>
                <w:rFonts w:ascii="Century Gothic" w:hAnsi="Century Gothic" w:cs="Arial"/>
              </w:rPr>
              <w:t>zemnského</w:t>
            </w:r>
            <w:proofErr w:type="spellEnd"/>
            <w:r>
              <w:rPr>
                <w:rFonts w:ascii="Century Gothic" w:hAnsi="Century Gothic" w:cs="Arial"/>
              </w:rPr>
              <w:t xml:space="preserve"> okresu </w:t>
            </w:r>
            <w:proofErr w:type="spellStart"/>
            <w:r>
              <w:rPr>
                <w:rFonts w:ascii="Century Gothic" w:hAnsi="Century Gothic" w:cs="Arial"/>
              </w:rPr>
              <w:t>Saské-Švýcarsko-Východní</w:t>
            </w:r>
            <w:proofErr w:type="spellEnd"/>
            <w:r>
              <w:rPr>
                <w:rFonts w:ascii="Century Gothic" w:hAnsi="Century Gothic" w:cs="Arial"/>
              </w:rPr>
              <w:t xml:space="preserve"> Krušné hory </w:t>
            </w:r>
            <w:proofErr w:type="spellStart"/>
            <w:r>
              <w:rPr>
                <w:rFonts w:ascii="Century Gothic" w:hAnsi="Century Gothic" w:cs="Arial"/>
              </w:rPr>
              <w:t>Pirna</w:t>
            </w:r>
            <w:proofErr w:type="spellEnd"/>
            <w:r>
              <w:rPr>
                <w:rFonts w:ascii="Century Gothic" w:hAnsi="Century Gothic" w:cs="Arial"/>
              </w:rPr>
              <w:t xml:space="preserve">. </w:t>
            </w:r>
          </w:p>
          <w:p w14:paraId="506B9F03" w14:textId="52DBFDEC" w:rsidR="005E1741" w:rsidRDefault="005E1741" w:rsidP="005E1741">
            <w:pPr>
              <w:spacing w:before="120" w:after="120"/>
              <w:ind w:left="72" w:firstLine="0"/>
              <w:rPr>
                <w:rFonts w:ascii="Century Gothic" w:eastAsia="Calibri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Navštívené </w:t>
            </w:r>
            <w:r w:rsidR="005A4B7D" w:rsidRPr="005A4B7D">
              <w:rPr>
                <w:rFonts w:ascii="Century Gothic" w:hAnsi="Century Gothic" w:cs="Arial"/>
              </w:rPr>
              <w:t xml:space="preserve">území je místem realizace řady projektů příhraniční spolupráce mezi českými a saskými partnery v oblasti kultury, vzdělávání, ochrany přírody, atd. V oblasti turismu je dlouhodobě nejvýznamnějším projektem turistický produkt </w:t>
            </w:r>
            <w:r>
              <w:rPr>
                <w:rFonts w:ascii="Century Gothic" w:hAnsi="Century Gothic" w:cs="Arial"/>
              </w:rPr>
              <w:t>„</w:t>
            </w:r>
            <w:r w:rsidR="005A4B7D" w:rsidRPr="005A4B7D">
              <w:rPr>
                <w:rFonts w:ascii="Century Gothic" w:hAnsi="Century Gothic" w:cs="Arial"/>
              </w:rPr>
              <w:t>Labská stezka</w:t>
            </w:r>
            <w:r>
              <w:rPr>
                <w:rFonts w:ascii="Century Gothic" w:hAnsi="Century Gothic" w:cs="Arial"/>
              </w:rPr>
              <w:t>“</w:t>
            </w:r>
            <w:r w:rsidR="005A4B7D" w:rsidRPr="005A4B7D">
              <w:rPr>
                <w:rFonts w:ascii="Century Gothic" w:hAnsi="Century Gothic" w:cs="Arial"/>
              </w:rPr>
              <w:t xml:space="preserve">. Konkrétně v </w:t>
            </w:r>
            <w:proofErr w:type="spellStart"/>
            <w:r w:rsidR="005A4B7D" w:rsidRPr="005A4B7D">
              <w:rPr>
                <w:rFonts w:ascii="Century Gothic" w:hAnsi="Century Gothic" w:cs="Arial"/>
              </w:rPr>
              <w:t>Pirně</w:t>
            </w:r>
            <w:proofErr w:type="spellEnd"/>
            <w:r w:rsidR="005A4B7D" w:rsidRPr="005A4B7D">
              <w:rPr>
                <w:rFonts w:ascii="Century Gothic" w:hAnsi="Century Gothic" w:cs="Arial"/>
              </w:rPr>
              <w:t xml:space="preserve"> je trasa vedena po obou březích jako samostatná komunikace pro cyklisty a pěší. V rámci partnerské spolupráce je realizován společný marketing a probíhá každoroční konference s výměnou zkušeností.</w:t>
            </w:r>
            <w:r>
              <w:rPr>
                <w:rFonts w:ascii="Century Gothic" w:hAnsi="Century Gothic" w:cs="Arial"/>
              </w:rPr>
              <w:t xml:space="preserve"> </w:t>
            </w:r>
          </w:p>
          <w:p w14:paraId="1BFBAA20" w14:textId="22DE34A2" w:rsidR="005042CB" w:rsidRPr="008A27F6" w:rsidRDefault="005E1741" w:rsidP="005E1741">
            <w:pPr>
              <w:spacing w:before="120" w:after="12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Z dalších projektů představených na pracovní cestě lze jmenovat např. p</w:t>
            </w:r>
            <w:r w:rsidRPr="005E1741">
              <w:rPr>
                <w:rFonts w:ascii="Century Gothic" w:hAnsi="Century Gothic" w:cs="Arial"/>
              </w:rPr>
              <w:t>rojekt „Za společným dědictvím na kole i pěšky“</w:t>
            </w:r>
            <w:r>
              <w:rPr>
                <w:rFonts w:ascii="Century Gothic" w:hAnsi="Century Gothic" w:cs="Arial"/>
              </w:rPr>
              <w:t xml:space="preserve"> nebo „Turistika s výhledem. H</w:t>
            </w:r>
            <w:r w:rsidRPr="005E1741">
              <w:rPr>
                <w:rFonts w:ascii="Century Gothic" w:hAnsi="Century Gothic" w:cs="Arial"/>
              </w:rPr>
              <w:t>lavním cílem projektu</w:t>
            </w:r>
            <w:r>
              <w:rPr>
                <w:rFonts w:ascii="Century Gothic" w:hAnsi="Century Gothic" w:cs="Arial"/>
              </w:rPr>
              <w:t xml:space="preserve"> „Za společným dědictvím na kole i pěšky </w:t>
            </w:r>
            <w:r w:rsidRPr="005E1741">
              <w:rPr>
                <w:rFonts w:ascii="Century Gothic" w:hAnsi="Century Gothic" w:cs="Arial"/>
              </w:rPr>
              <w:t xml:space="preserve">je zpřístupnit veřejnosti přírodní a kulturní dědictví (podstávkové domy a lidovou architekturu). Dotčeným územím je Ústecký kraj (České Švýcarsko, Šluknovský výběžek), Liberecký kraj (Českolipsko), Saské Švýcarsko, Lužické hory, region </w:t>
            </w:r>
            <w:proofErr w:type="spellStart"/>
            <w:r w:rsidRPr="005E1741">
              <w:rPr>
                <w:rFonts w:ascii="Century Gothic" w:hAnsi="Century Gothic" w:cs="Arial"/>
              </w:rPr>
              <w:t>Zittauer</w:t>
            </w:r>
            <w:proofErr w:type="spellEnd"/>
            <w:r w:rsidRPr="005E1741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5E1741">
              <w:rPr>
                <w:rFonts w:ascii="Century Gothic" w:hAnsi="Century Gothic" w:cs="Arial"/>
              </w:rPr>
              <w:t>Gebirge</w:t>
            </w:r>
            <w:proofErr w:type="spellEnd"/>
            <w:r w:rsidRPr="005E1741">
              <w:rPr>
                <w:rFonts w:ascii="Century Gothic" w:hAnsi="Century Gothic" w:cs="Arial"/>
              </w:rPr>
              <w:t xml:space="preserve"> (jižní část Horní Lužice).</w:t>
            </w:r>
            <w:r>
              <w:rPr>
                <w:rFonts w:ascii="Century Gothic" w:hAnsi="Century Gothic" w:cs="Arial"/>
              </w:rPr>
              <w:t xml:space="preserve"> V p</w:t>
            </w:r>
            <w:r w:rsidRPr="005E1741">
              <w:rPr>
                <w:rFonts w:ascii="Century Gothic" w:hAnsi="Century Gothic" w:cs="Arial"/>
              </w:rPr>
              <w:t>rojekt</w:t>
            </w:r>
            <w:r>
              <w:rPr>
                <w:rFonts w:ascii="Century Gothic" w:hAnsi="Century Gothic" w:cs="Arial"/>
              </w:rPr>
              <w:t>u</w:t>
            </w:r>
            <w:r w:rsidRPr="005E1741">
              <w:rPr>
                <w:rFonts w:ascii="Century Gothic" w:hAnsi="Century Gothic" w:cs="Arial"/>
              </w:rPr>
              <w:t xml:space="preserve"> „Turistika s výhledem“</w:t>
            </w:r>
            <w:r>
              <w:rPr>
                <w:rFonts w:ascii="Century Gothic" w:hAnsi="Century Gothic" w:cs="Arial"/>
              </w:rPr>
              <w:t xml:space="preserve"> bylo </w:t>
            </w:r>
            <w:r w:rsidRPr="005E1741">
              <w:rPr>
                <w:rFonts w:ascii="Century Gothic" w:hAnsi="Century Gothic" w:cs="Arial"/>
              </w:rPr>
              <w:t>realizováno mj. 21 tabulí podél Dráhy národního parku, značení, informační tabule, hřiště na Labské cyklostezce.</w:t>
            </w:r>
          </w:p>
        </w:tc>
      </w:tr>
      <w:tr w:rsidR="005042CB" w:rsidRPr="009B0760" w14:paraId="1BFBAA24" w14:textId="77777777" w:rsidTr="00923644">
        <w:tc>
          <w:tcPr>
            <w:tcW w:w="2088" w:type="dxa"/>
            <w:vAlign w:val="center"/>
          </w:tcPr>
          <w:p w14:paraId="1BFBAA22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1BFBAA23" w14:textId="0F449192" w:rsidR="005042CB" w:rsidRPr="008A27F6" w:rsidRDefault="00A33584" w:rsidP="00A3358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A33584">
              <w:rPr>
                <w:rFonts w:ascii="Century Gothic" w:hAnsi="Century Gothic" w:cs="Arial"/>
              </w:rPr>
              <w:t>Šimáková</w:t>
            </w:r>
            <w:r>
              <w:rPr>
                <w:rFonts w:ascii="Century Gothic" w:hAnsi="Century Gothic" w:cs="Arial"/>
              </w:rPr>
              <w:t xml:space="preserve"> </w:t>
            </w:r>
            <w:r w:rsidRPr="00A33584">
              <w:rPr>
                <w:rFonts w:ascii="Century Gothic" w:hAnsi="Century Gothic" w:cs="Arial"/>
              </w:rPr>
              <w:t>Pavla, Ing.</w:t>
            </w:r>
            <w:r>
              <w:rPr>
                <w:rFonts w:ascii="Century Gothic" w:hAnsi="Century Gothic" w:cs="Arial"/>
              </w:rPr>
              <w:t xml:space="preserve">, </w:t>
            </w:r>
            <w:r w:rsidRPr="00A33584">
              <w:rPr>
                <w:rFonts w:ascii="Century Gothic" w:hAnsi="Century Gothic" w:cs="Arial"/>
              </w:rPr>
              <w:t>Franěk</w:t>
            </w:r>
            <w:r>
              <w:rPr>
                <w:rFonts w:ascii="Century Gothic" w:hAnsi="Century Gothic" w:cs="Arial"/>
              </w:rPr>
              <w:t xml:space="preserve"> </w:t>
            </w:r>
            <w:r w:rsidRPr="00A33584">
              <w:rPr>
                <w:rFonts w:ascii="Century Gothic" w:hAnsi="Century Gothic" w:cs="Arial"/>
              </w:rPr>
              <w:t>Jindřich, Ing.</w:t>
            </w:r>
            <w:r>
              <w:rPr>
                <w:rFonts w:ascii="Century Gothic" w:hAnsi="Century Gothic" w:cs="Arial"/>
              </w:rPr>
              <w:t xml:space="preserve">, </w:t>
            </w:r>
            <w:r w:rsidRPr="00A33584">
              <w:rPr>
                <w:rFonts w:ascii="Century Gothic" w:hAnsi="Century Gothic" w:cs="Arial"/>
              </w:rPr>
              <w:t>Jahodová Rennerová</w:t>
            </w:r>
            <w:r>
              <w:rPr>
                <w:rFonts w:ascii="Century Gothic" w:hAnsi="Century Gothic" w:cs="Arial"/>
              </w:rPr>
              <w:t xml:space="preserve"> </w:t>
            </w:r>
            <w:r w:rsidRPr="00A33584">
              <w:rPr>
                <w:rFonts w:ascii="Century Gothic" w:hAnsi="Century Gothic" w:cs="Arial"/>
              </w:rPr>
              <w:t>Nikola, Mgr.</w:t>
            </w:r>
            <w:r>
              <w:rPr>
                <w:rFonts w:ascii="Century Gothic" w:hAnsi="Century Gothic" w:cs="Arial"/>
              </w:rPr>
              <w:t xml:space="preserve">, </w:t>
            </w:r>
            <w:r w:rsidRPr="00A33584">
              <w:rPr>
                <w:rFonts w:ascii="Century Gothic" w:hAnsi="Century Gothic" w:cs="Arial"/>
              </w:rPr>
              <w:t>Jelínek</w:t>
            </w:r>
            <w:r>
              <w:rPr>
                <w:rFonts w:ascii="Century Gothic" w:hAnsi="Century Gothic" w:cs="Arial"/>
              </w:rPr>
              <w:t xml:space="preserve"> </w:t>
            </w:r>
            <w:r w:rsidRPr="00A33584">
              <w:rPr>
                <w:rFonts w:ascii="Century Gothic" w:hAnsi="Century Gothic" w:cs="Arial"/>
              </w:rPr>
              <w:t>Jan, Bc.</w:t>
            </w:r>
            <w:r>
              <w:rPr>
                <w:rFonts w:ascii="Century Gothic" w:hAnsi="Century Gothic" w:cs="Arial"/>
              </w:rPr>
              <w:t xml:space="preserve">, </w:t>
            </w:r>
            <w:r w:rsidRPr="00A33584">
              <w:rPr>
                <w:rFonts w:ascii="Century Gothic" w:hAnsi="Century Gothic" w:cs="Arial"/>
              </w:rPr>
              <w:t>Vokáč</w:t>
            </w:r>
            <w:r>
              <w:rPr>
                <w:rFonts w:ascii="Century Gothic" w:hAnsi="Century Gothic" w:cs="Arial"/>
              </w:rPr>
              <w:t xml:space="preserve"> </w:t>
            </w:r>
            <w:r w:rsidRPr="00A33584">
              <w:rPr>
                <w:rFonts w:ascii="Century Gothic" w:hAnsi="Century Gothic" w:cs="Arial"/>
              </w:rPr>
              <w:t>Petr, Ing.</w:t>
            </w:r>
            <w:r>
              <w:rPr>
                <w:rFonts w:ascii="Century Gothic" w:hAnsi="Century Gothic" w:cs="Arial"/>
              </w:rPr>
              <w:t xml:space="preserve">, </w:t>
            </w:r>
            <w:r w:rsidRPr="00A33584">
              <w:rPr>
                <w:rFonts w:ascii="Century Gothic" w:hAnsi="Century Gothic" w:cs="Arial"/>
              </w:rPr>
              <w:t>Tomešová</w:t>
            </w:r>
            <w:r>
              <w:rPr>
                <w:rFonts w:ascii="Century Gothic" w:hAnsi="Century Gothic" w:cs="Arial"/>
              </w:rPr>
              <w:t xml:space="preserve"> </w:t>
            </w:r>
            <w:r w:rsidRPr="00A33584">
              <w:rPr>
                <w:rFonts w:ascii="Century Gothic" w:hAnsi="Century Gothic" w:cs="Arial"/>
              </w:rPr>
              <w:t>Iva, Ing.</w:t>
            </w:r>
            <w:r>
              <w:rPr>
                <w:rFonts w:ascii="Century Gothic" w:hAnsi="Century Gothic" w:cs="Arial"/>
              </w:rPr>
              <w:t xml:space="preserve">, </w:t>
            </w:r>
            <w:r w:rsidRPr="00A33584">
              <w:rPr>
                <w:rFonts w:ascii="Century Gothic" w:hAnsi="Century Gothic" w:cs="Arial"/>
              </w:rPr>
              <w:t>Lafková Petra, Ing.</w:t>
            </w:r>
            <w:r>
              <w:rPr>
                <w:rFonts w:ascii="Century Gothic" w:hAnsi="Century Gothic" w:cs="Arial"/>
              </w:rPr>
              <w:t xml:space="preserve">, </w:t>
            </w:r>
            <w:r w:rsidRPr="00A33584">
              <w:rPr>
                <w:rFonts w:ascii="Century Gothic" w:hAnsi="Century Gothic" w:cs="Arial"/>
              </w:rPr>
              <w:t>Milerová</w:t>
            </w:r>
            <w:r>
              <w:rPr>
                <w:rFonts w:ascii="Century Gothic" w:hAnsi="Century Gothic" w:cs="Arial"/>
              </w:rPr>
              <w:t xml:space="preserve"> </w:t>
            </w:r>
            <w:r w:rsidRPr="00A33584">
              <w:rPr>
                <w:rFonts w:ascii="Century Gothic" w:hAnsi="Century Gothic" w:cs="Arial"/>
              </w:rPr>
              <w:t>Květoslava, Ing.</w:t>
            </w:r>
            <w:r>
              <w:rPr>
                <w:rFonts w:ascii="Century Gothic" w:hAnsi="Century Gothic" w:cs="Arial"/>
              </w:rPr>
              <w:t xml:space="preserve">, </w:t>
            </w:r>
            <w:r w:rsidRPr="00A33584">
              <w:rPr>
                <w:rFonts w:ascii="Century Gothic" w:hAnsi="Century Gothic" w:cs="Arial"/>
              </w:rPr>
              <w:t>Severa</w:t>
            </w:r>
            <w:r>
              <w:rPr>
                <w:rFonts w:ascii="Century Gothic" w:hAnsi="Century Gothic" w:cs="Arial"/>
              </w:rPr>
              <w:t xml:space="preserve"> </w:t>
            </w:r>
            <w:r w:rsidRPr="00A33584">
              <w:rPr>
                <w:rFonts w:ascii="Century Gothic" w:hAnsi="Century Gothic" w:cs="Arial"/>
              </w:rPr>
              <w:t>Petr, Ing.</w:t>
            </w:r>
            <w:r>
              <w:rPr>
                <w:rFonts w:ascii="Century Gothic" w:hAnsi="Century Gothic" w:cs="Arial"/>
              </w:rPr>
              <w:t xml:space="preserve">, </w:t>
            </w:r>
            <w:r w:rsidRPr="00A33584">
              <w:rPr>
                <w:rFonts w:ascii="Century Gothic" w:hAnsi="Century Gothic" w:cs="Arial"/>
              </w:rPr>
              <w:t>Svítilová</w:t>
            </w:r>
            <w:r>
              <w:rPr>
                <w:rFonts w:ascii="Century Gothic" w:hAnsi="Century Gothic" w:cs="Arial"/>
              </w:rPr>
              <w:t xml:space="preserve"> </w:t>
            </w:r>
            <w:r w:rsidRPr="00A33584">
              <w:rPr>
                <w:rFonts w:ascii="Century Gothic" w:hAnsi="Century Gothic" w:cs="Arial"/>
              </w:rPr>
              <w:t>Pavla, Ing.</w:t>
            </w:r>
            <w:r>
              <w:rPr>
                <w:rFonts w:ascii="Century Gothic" w:hAnsi="Century Gothic" w:cs="Arial"/>
              </w:rPr>
              <w:t xml:space="preserve">, </w:t>
            </w:r>
            <w:r w:rsidRPr="00A33584">
              <w:rPr>
                <w:rFonts w:ascii="Century Gothic" w:hAnsi="Century Gothic" w:cs="Arial"/>
              </w:rPr>
              <w:t>Šimák</w:t>
            </w:r>
            <w:r>
              <w:rPr>
                <w:rFonts w:ascii="Century Gothic" w:hAnsi="Century Gothic" w:cs="Arial"/>
              </w:rPr>
              <w:t xml:space="preserve"> </w:t>
            </w:r>
            <w:r w:rsidRPr="00A33584">
              <w:rPr>
                <w:rFonts w:ascii="Century Gothic" w:hAnsi="Century Gothic" w:cs="Arial"/>
              </w:rPr>
              <w:t>Jindřich, Mgr. Ing.</w:t>
            </w:r>
            <w:r>
              <w:rPr>
                <w:rFonts w:ascii="Century Gothic" w:hAnsi="Century Gothic" w:cs="Arial"/>
              </w:rPr>
              <w:t>, Š</w:t>
            </w:r>
            <w:r w:rsidRPr="00A33584">
              <w:rPr>
                <w:rFonts w:ascii="Century Gothic" w:hAnsi="Century Gothic" w:cs="Arial"/>
              </w:rPr>
              <w:t>kařupová</w:t>
            </w:r>
            <w:r>
              <w:rPr>
                <w:rFonts w:ascii="Century Gothic" w:hAnsi="Century Gothic" w:cs="Arial"/>
              </w:rPr>
              <w:t xml:space="preserve"> </w:t>
            </w:r>
            <w:r w:rsidRPr="00A33584">
              <w:rPr>
                <w:rFonts w:ascii="Century Gothic" w:hAnsi="Century Gothic" w:cs="Arial"/>
              </w:rPr>
              <w:t>Martina, Ing.</w:t>
            </w:r>
            <w:r>
              <w:rPr>
                <w:rFonts w:ascii="Century Gothic" w:hAnsi="Century Gothic" w:cs="Arial"/>
              </w:rPr>
              <w:t xml:space="preserve">, </w:t>
            </w:r>
            <w:r w:rsidRPr="00A33584">
              <w:rPr>
                <w:rFonts w:ascii="Century Gothic" w:hAnsi="Century Gothic" w:cs="Arial"/>
              </w:rPr>
              <w:t>Kohl</w:t>
            </w:r>
            <w:r>
              <w:rPr>
                <w:rFonts w:ascii="Century Gothic" w:hAnsi="Century Gothic" w:cs="Arial"/>
              </w:rPr>
              <w:t xml:space="preserve"> </w:t>
            </w:r>
            <w:r w:rsidRPr="00A33584">
              <w:rPr>
                <w:rFonts w:ascii="Century Gothic" w:hAnsi="Century Gothic" w:cs="Arial"/>
              </w:rPr>
              <w:t>Martin, Ing.</w:t>
            </w:r>
            <w:r>
              <w:rPr>
                <w:rFonts w:ascii="Century Gothic" w:hAnsi="Century Gothic" w:cs="Arial"/>
              </w:rPr>
              <w:t xml:space="preserve">, </w:t>
            </w:r>
            <w:r w:rsidRPr="00A33584">
              <w:rPr>
                <w:rFonts w:ascii="Century Gothic" w:hAnsi="Century Gothic" w:cs="Arial"/>
              </w:rPr>
              <w:t>Kovář</w:t>
            </w:r>
            <w:r>
              <w:rPr>
                <w:rFonts w:ascii="Century Gothic" w:hAnsi="Century Gothic" w:cs="Arial"/>
              </w:rPr>
              <w:t xml:space="preserve"> </w:t>
            </w:r>
            <w:r w:rsidRPr="00A33584">
              <w:rPr>
                <w:rFonts w:ascii="Century Gothic" w:hAnsi="Century Gothic" w:cs="Arial"/>
              </w:rPr>
              <w:t>Roman, Mgr.</w:t>
            </w:r>
            <w:r>
              <w:rPr>
                <w:rFonts w:ascii="Century Gothic" w:hAnsi="Century Gothic" w:cs="Arial"/>
              </w:rPr>
              <w:t xml:space="preserve">, </w:t>
            </w:r>
            <w:r w:rsidRPr="00A33584">
              <w:rPr>
                <w:rFonts w:ascii="Century Gothic" w:hAnsi="Century Gothic" w:cs="Arial"/>
              </w:rPr>
              <w:t>Holub</w:t>
            </w:r>
            <w:r>
              <w:rPr>
                <w:rFonts w:ascii="Century Gothic" w:hAnsi="Century Gothic" w:cs="Arial"/>
              </w:rPr>
              <w:t xml:space="preserve"> </w:t>
            </w:r>
            <w:r w:rsidRPr="00A33584">
              <w:rPr>
                <w:rFonts w:ascii="Century Gothic" w:hAnsi="Century Gothic" w:cs="Arial"/>
              </w:rPr>
              <w:t>Jiří, JUDr.</w:t>
            </w:r>
            <w:r>
              <w:rPr>
                <w:rFonts w:ascii="Century Gothic" w:hAnsi="Century Gothic" w:cs="Arial"/>
              </w:rPr>
              <w:t>, K</w:t>
            </w:r>
            <w:r w:rsidRPr="00A33584">
              <w:rPr>
                <w:rFonts w:ascii="Century Gothic" w:hAnsi="Century Gothic" w:cs="Arial"/>
              </w:rPr>
              <w:t>ovářová</w:t>
            </w:r>
            <w:r>
              <w:rPr>
                <w:rFonts w:ascii="Century Gothic" w:hAnsi="Century Gothic" w:cs="Arial"/>
              </w:rPr>
              <w:t xml:space="preserve"> </w:t>
            </w:r>
            <w:r w:rsidRPr="00A33584">
              <w:rPr>
                <w:rFonts w:ascii="Century Gothic" w:hAnsi="Century Gothic" w:cs="Arial"/>
              </w:rPr>
              <w:t>Zdeňka, Ing.</w:t>
            </w:r>
            <w:r>
              <w:rPr>
                <w:rFonts w:ascii="Century Gothic" w:hAnsi="Century Gothic" w:cs="Arial"/>
              </w:rPr>
              <w:t xml:space="preserve">, </w:t>
            </w:r>
            <w:r w:rsidRPr="00A33584">
              <w:rPr>
                <w:rFonts w:ascii="Century Gothic" w:hAnsi="Century Gothic" w:cs="Arial"/>
              </w:rPr>
              <w:t>Fraňková</w:t>
            </w:r>
            <w:r>
              <w:rPr>
                <w:rFonts w:ascii="Century Gothic" w:hAnsi="Century Gothic" w:cs="Arial"/>
              </w:rPr>
              <w:t xml:space="preserve"> </w:t>
            </w:r>
            <w:r w:rsidRPr="00A33584">
              <w:rPr>
                <w:rFonts w:ascii="Century Gothic" w:hAnsi="Century Gothic" w:cs="Arial"/>
              </w:rPr>
              <w:t>Lucie</w:t>
            </w:r>
          </w:p>
        </w:tc>
      </w:tr>
      <w:tr w:rsidR="005042CB" w:rsidRPr="009B0760" w14:paraId="1BFBAA27" w14:textId="77777777" w:rsidTr="00923644">
        <w:tc>
          <w:tcPr>
            <w:tcW w:w="2088" w:type="dxa"/>
            <w:vAlign w:val="center"/>
          </w:tcPr>
          <w:p w14:paraId="1BFBAA2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1BFBAA26" w14:textId="323E4014" w:rsidR="005042CB" w:rsidRPr="008A27F6" w:rsidRDefault="005A4B7D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KÚÚK</w:t>
            </w:r>
          </w:p>
        </w:tc>
      </w:tr>
      <w:tr w:rsidR="005042CB" w:rsidRPr="009B0760" w14:paraId="1BFBAA2A" w14:textId="77777777" w:rsidTr="00923644">
        <w:tc>
          <w:tcPr>
            <w:tcW w:w="2088" w:type="dxa"/>
            <w:vAlign w:val="center"/>
          </w:tcPr>
          <w:p w14:paraId="1BFBAA2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1BFBAA29" w14:textId="32C7E000" w:rsidR="005042CB" w:rsidRPr="008A27F6" w:rsidRDefault="005A4B7D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Jahodová Rennerová Nikola, Mgr. </w:t>
            </w:r>
          </w:p>
        </w:tc>
      </w:tr>
      <w:tr w:rsidR="005042CB" w:rsidRPr="009B0760" w14:paraId="1BFBAA2D" w14:textId="77777777" w:rsidTr="00923644">
        <w:tc>
          <w:tcPr>
            <w:tcW w:w="2088" w:type="dxa"/>
            <w:vAlign w:val="center"/>
          </w:tcPr>
          <w:p w14:paraId="1BFBAA2B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1BFBAA2C" w14:textId="3D6C8ECD" w:rsidR="005042CB" w:rsidRPr="008A27F6" w:rsidRDefault="005A4B7D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4.12.2023</w:t>
            </w:r>
          </w:p>
        </w:tc>
      </w:tr>
    </w:tbl>
    <w:p w14:paraId="1BFBAA2E" w14:textId="77777777" w:rsidR="007844EB" w:rsidRPr="008A27F6" w:rsidRDefault="007844EB" w:rsidP="00A33584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5C1E" w14:textId="77777777" w:rsidR="008D6582" w:rsidRPr="00933A64" w:rsidRDefault="008D6582" w:rsidP="00933A64">
      <w:r>
        <w:separator/>
      </w:r>
    </w:p>
  </w:endnote>
  <w:endnote w:type="continuationSeparator" w:id="0">
    <w:p w14:paraId="0745A511" w14:textId="77777777" w:rsidR="008D6582" w:rsidRPr="00933A64" w:rsidRDefault="008D6582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AA3B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1BFBAA3C" w14:textId="77777777" w:rsidR="00005BB4" w:rsidRDefault="00005BB4" w:rsidP="00005BB4">
    <w:pPr>
      <w:pStyle w:val="patika"/>
    </w:pPr>
  </w:p>
  <w:p w14:paraId="1BFBAA3D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1BFBAA3E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1BFBAA3F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AA40" w14:textId="77777777" w:rsidR="00265AAE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FBAA41" w14:textId="77777777" w:rsidR="00265AAE" w:rsidRDefault="00265AAE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AA42" w14:textId="77777777" w:rsidR="00265AAE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1BFBAA43" w14:textId="77777777" w:rsidR="00265AAE" w:rsidRDefault="00265AAE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9671" w14:textId="77777777" w:rsidR="008D6582" w:rsidRPr="00933A64" w:rsidRDefault="008D6582" w:rsidP="00933A64">
      <w:r>
        <w:separator/>
      </w:r>
    </w:p>
  </w:footnote>
  <w:footnote w:type="continuationSeparator" w:id="0">
    <w:p w14:paraId="08F518B7" w14:textId="77777777" w:rsidR="008D6582" w:rsidRPr="00933A64" w:rsidRDefault="008D6582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AA34" w14:textId="6517F23F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</w:p>
  <w:p w14:paraId="1BFBAA35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1BFBAA44" wp14:editId="1BFBAA45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AA3A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801672">
    <w:abstractNumId w:val="1"/>
  </w:num>
  <w:num w:numId="2" w16cid:durableId="148913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17088"/>
    <w:rsid w:val="00122DAA"/>
    <w:rsid w:val="00144501"/>
    <w:rsid w:val="001E62DE"/>
    <w:rsid w:val="001F5865"/>
    <w:rsid w:val="001F7EFC"/>
    <w:rsid w:val="00204FD5"/>
    <w:rsid w:val="00206A44"/>
    <w:rsid w:val="00265AAE"/>
    <w:rsid w:val="002A3F81"/>
    <w:rsid w:val="002D0CF3"/>
    <w:rsid w:val="002D594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4C53"/>
    <w:rsid w:val="0035702B"/>
    <w:rsid w:val="003A05BB"/>
    <w:rsid w:val="003A1B41"/>
    <w:rsid w:val="003D0A6F"/>
    <w:rsid w:val="003D339F"/>
    <w:rsid w:val="003D7463"/>
    <w:rsid w:val="0043010D"/>
    <w:rsid w:val="00453377"/>
    <w:rsid w:val="00456018"/>
    <w:rsid w:val="00465693"/>
    <w:rsid w:val="004A7215"/>
    <w:rsid w:val="004A75AF"/>
    <w:rsid w:val="004C1270"/>
    <w:rsid w:val="005042CB"/>
    <w:rsid w:val="005375BF"/>
    <w:rsid w:val="00575F49"/>
    <w:rsid w:val="00590E9B"/>
    <w:rsid w:val="00591706"/>
    <w:rsid w:val="005A4B7D"/>
    <w:rsid w:val="005B3C2F"/>
    <w:rsid w:val="005B4744"/>
    <w:rsid w:val="005B5A90"/>
    <w:rsid w:val="005C196B"/>
    <w:rsid w:val="005C5C0B"/>
    <w:rsid w:val="005E1741"/>
    <w:rsid w:val="006204E2"/>
    <w:rsid w:val="0062171C"/>
    <w:rsid w:val="0062239C"/>
    <w:rsid w:val="00625B34"/>
    <w:rsid w:val="006317CE"/>
    <w:rsid w:val="00653F06"/>
    <w:rsid w:val="006B2EDD"/>
    <w:rsid w:val="006F2072"/>
    <w:rsid w:val="00716288"/>
    <w:rsid w:val="00721571"/>
    <w:rsid w:val="00725CEE"/>
    <w:rsid w:val="0074457E"/>
    <w:rsid w:val="007453F2"/>
    <w:rsid w:val="00745949"/>
    <w:rsid w:val="007715C2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6582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9412A"/>
    <w:rsid w:val="009B0760"/>
    <w:rsid w:val="009B29B6"/>
    <w:rsid w:val="009B5836"/>
    <w:rsid w:val="009B650F"/>
    <w:rsid w:val="009B68FF"/>
    <w:rsid w:val="009D52A6"/>
    <w:rsid w:val="009D57A4"/>
    <w:rsid w:val="009E2A6D"/>
    <w:rsid w:val="00A16D89"/>
    <w:rsid w:val="00A33584"/>
    <w:rsid w:val="00A41070"/>
    <w:rsid w:val="00A416C4"/>
    <w:rsid w:val="00A42337"/>
    <w:rsid w:val="00A42905"/>
    <w:rsid w:val="00A57777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761A8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B0FA7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BAA03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625B34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17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2219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Jahodová Rennerová Nikola</cp:lastModifiedBy>
  <cp:revision>6</cp:revision>
  <cp:lastPrinted>2022-05-12T08:20:00Z</cp:lastPrinted>
  <dcterms:created xsi:type="dcterms:W3CDTF">2023-12-04T14:23:00Z</dcterms:created>
  <dcterms:modified xsi:type="dcterms:W3CDTF">2023-12-06T10:35:00Z</dcterms:modified>
</cp:coreProperties>
</file>