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C6B" w:rsidRDefault="00575F49" w:rsidP="00097578">
      <w:pPr>
        <w:pStyle w:val="ku"/>
      </w:pPr>
      <w:r w:rsidRPr="009B5836">
        <w:t>K</w:t>
      </w:r>
      <w:r w:rsidR="00EF3875" w:rsidRPr="009B5836">
        <w:t>rajský úřad</w:t>
      </w:r>
      <w:r w:rsidR="00353C6B" w:rsidRPr="009B5836">
        <w:t xml:space="preserve">, Velká </w:t>
      </w:r>
      <w:r w:rsidR="009003BB" w:rsidRPr="009B5836">
        <w:t>H</w:t>
      </w:r>
      <w:r w:rsidR="00353C6B" w:rsidRPr="009B5836">
        <w:t>radebn</w:t>
      </w:r>
      <w:r w:rsidR="005042CB">
        <w:t>í 3118/48, 400 02 Ústí nad Labem</w:t>
      </w:r>
    </w:p>
    <w:p w:rsidR="005042CB" w:rsidRDefault="005042CB" w:rsidP="00097578">
      <w:pPr>
        <w:pStyle w:val="ku"/>
      </w:pPr>
    </w:p>
    <w:p w:rsidR="005042CB" w:rsidRDefault="005042CB" w:rsidP="00097578">
      <w:pPr>
        <w:pStyle w:val="ku"/>
      </w:pPr>
    </w:p>
    <w:p w:rsidR="005042CB" w:rsidRPr="009B5836" w:rsidRDefault="005042CB" w:rsidP="00097578">
      <w:pPr>
        <w:pStyle w:val="ku"/>
        <w:sectPr w:rsidR="005042CB" w:rsidRPr="009B5836" w:rsidSect="00005BB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:rsidR="000374BB" w:rsidRDefault="000374BB" w:rsidP="00097578">
      <w:pPr>
        <w:pStyle w:val="przdndek"/>
        <w:sectPr w:rsidR="000374BB" w:rsidSect="000374BB">
          <w:headerReference w:type="default" r:id="rId13"/>
          <w:footerReference w:type="default" r:id="rId14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1095786203" w:edGrp="everyone"/>
      <w:permEnd w:id="1095786203"/>
    </w:p>
    <w:p w:rsidR="005042CB" w:rsidRPr="00CA5C92" w:rsidRDefault="005042CB" w:rsidP="005042CB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zpráva</w:t>
      </w:r>
      <w:r>
        <w:rPr>
          <w:rFonts w:ascii="Arial" w:hAnsi="Arial"/>
          <w:sz w:val="36"/>
          <w:szCs w:val="36"/>
        </w:rPr>
        <w:t xml:space="preserve"> o výsledku</w:t>
      </w:r>
    </w:p>
    <w:p w:rsidR="005042CB" w:rsidRDefault="005042CB" w:rsidP="005042CB">
      <w:pPr>
        <w:jc w:val="center"/>
        <w:rPr>
          <w:rFonts w:cs="Arial"/>
        </w:rPr>
      </w:pPr>
      <w:r w:rsidRPr="00CA5C92">
        <w:rPr>
          <w:rFonts w:cs="Arial"/>
        </w:rPr>
        <w:t xml:space="preserve">zahraniční </w:t>
      </w:r>
      <w:r>
        <w:rPr>
          <w:rFonts w:cs="Arial"/>
        </w:rPr>
        <w:t xml:space="preserve">pracovní </w:t>
      </w:r>
      <w:r w:rsidRPr="00CA5C92">
        <w:rPr>
          <w:rFonts w:cs="Arial"/>
        </w:rPr>
        <w:t>cesty</w:t>
      </w:r>
    </w:p>
    <w:p w:rsidR="005042CB" w:rsidRPr="00A64C72" w:rsidRDefault="005042CB" w:rsidP="005042CB">
      <w:pPr>
        <w:jc w:val="center"/>
        <w:rPr>
          <w:rFonts w:cs="Arial"/>
          <w:sz w:val="16"/>
          <w:szCs w:val="16"/>
        </w:rPr>
      </w:pPr>
    </w:p>
    <w:tbl>
      <w:tblPr>
        <w:tblStyle w:val="Mkatabulky"/>
        <w:tblW w:w="9695" w:type="dxa"/>
        <w:tblLayout w:type="fixed"/>
        <w:tblLook w:val="01E0" w:firstRow="1" w:lastRow="1" w:firstColumn="1" w:lastColumn="1" w:noHBand="0" w:noVBand="0"/>
      </w:tblPr>
      <w:tblGrid>
        <w:gridCol w:w="1838"/>
        <w:gridCol w:w="7857"/>
      </w:tblGrid>
      <w:tr w:rsidR="005042CB" w:rsidRPr="00CA5C92" w:rsidTr="006049C4">
        <w:tc>
          <w:tcPr>
            <w:tcW w:w="1838" w:type="dxa"/>
            <w:vAlign w:val="center"/>
          </w:tcPr>
          <w:p w:rsidR="005042CB" w:rsidRPr="00CA5C92" w:rsidRDefault="005042CB" w:rsidP="003271F3">
            <w:pPr>
              <w:spacing w:before="120"/>
              <w:ind w:firstLine="0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 cesty:</w:t>
            </w:r>
          </w:p>
        </w:tc>
        <w:tc>
          <w:tcPr>
            <w:tcW w:w="7857" w:type="dxa"/>
            <w:vAlign w:val="center"/>
          </w:tcPr>
          <w:p w:rsidR="005042CB" w:rsidRPr="00CA5C92" w:rsidRDefault="00EF4A5B" w:rsidP="003271F3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11. 10</w:t>
            </w:r>
            <w:r w:rsidR="00B50B27">
              <w:rPr>
                <w:rFonts w:cs="Arial"/>
              </w:rPr>
              <w:t>. 2023</w:t>
            </w:r>
          </w:p>
        </w:tc>
      </w:tr>
      <w:tr w:rsidR="005042CB" w:rsidRPr="00CA5C92" w:rsidTr="006049C4">
        <w:trPr>
          <w:trHeight w:val="2212"/>
        </w:trPr>
        <w:tc>
          <w:tcPr>
            <w:tcW w:w="1838" w:type="dxa"/>
            <w:vAlign w:val="center"/>
          </w:tcPr>
          <w:p w:rsidR="005042CB" w:rsidRPr="00CA5C92" w:rsidRDefault="005042CB" w:rsidP="003271F3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Název, cíl a důvod cesty:</w:t>
            </w:r>
          </w:p>
        </w:tc>
        <w:tc>
          <w:tcPr>
            <w:tcW w:w="7857" w:type="dxa"/>
            <w:vAlign w:val="center"/>
          </w:tcPr>
          <w:p w:rsidR="00B50B27" w:rsidRPr="006B6088" w:rsidRDefault="00B50B27" w:rsidP="00B50B27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  <w:r w:rsidRPr="006B6088">
              <w:rPr>
                <w:rFonts w:cs="Arial"/>
              </w:rPr>
              <w:t>Komise sociální Euroregionu Krušnohoří</w:t>
            </w:r>
            <w:r>
              <w:rPr>
                <w:rFonts w:cs="Arial"/>
              </w:rPr>
              <w:t xml:space="preserve"> (dále Komise)</w:t>
            </w:r>
          </w:p>
          <w:p w:rsidR="00BF49E2" w:rsidRDefault="00EF4A5B" w:rsidP="00BF49E2">
            <w:pPr>
              <w:spacing w:before="120" w:after="0"/>
              <w:ind w:left="74" w:firstLine="0"/>
              <w:rPr>
                <w:rFonts w:cs="Arial"/>
              </w:rPr>
            </w:pPr>
            <w:r w:rsidRPr="006B6088">
              <w:rPr>
                <w:rFonts w:cs="Arial"/>
              </w:rPr>
              <w:t>Jednání Komise</w:t>
            </w:r>
            <w:r>
              <w:rPr>
                <w:rFonts w:cs="Arial"/>
              </w:rPr>
              <w:t xml:space="preserve"> </w:t>
            </w:r>
            <w:r w:rsidRPr="006B6088">
              <w:rPr>
                <w:rFonts w:cs="Arial"/>
              </w:rPr>
              <w:t xml:space="preserve">– </w:t>
            </w:r>
            <w:r>
              <w:rPr>
                <w:rFonts w:cs="Arial"/>
              </w:rPr>
              <w:t>tematické setkání – preventivní systém pomoci osobám s mentálním postižením a chronickým duševním onemocněním + Fond malých projektů 2015-20</w:t>
            </w:r>
          </w:p>
          <w:p w:rsidR="005042CB" w:rsidRPr="00CA5C92" w:rsidRDefault="00EF4A5B" w:rsidP="00BF49E2">
            <w:pPr>
              <w:spacing w:before="120" w:after="0"/>
              <w:ind w:left="74" w:firstLine="0"/>
              <w:rPr>
                <w:rFonts w:cs="Arial"/>
              </w:rPr>
            </w:pPr>
            <w:r w:rsidRPr="00880177">
              <w:rPr>
                <w:rFonts w:cs="Arial"/>
              </w:rPr>
              <w:t xml:space="preserve">SRN, </w:t>
            </w:r>
            <w:r w:rsidRPr="00880177">
              <w:t xml:space="preserve">Zemský úřad okresu Krušnohoří, </w:t>
            </w:r>
            <w:r w:rsidR="00BF49E2" w:rsidRPr="00880177">
              <w:t>Landratsamt E</w:t>
            </w:r>
            <w:r w:rsidR="00880177">
              <w:t xml:space="preserve">rzgebirgskreis, Paulus-Jenisius </w:t>
            </w:r>
            <w:r w:rsidR="00BF49E2" w:rsidRPr="00880177">
              <w:t xml:space="preserve">Straße 24, 09456 Annaberg-Buchholz </w:t>
            </w:r>
            <w:r w:rsidRPr="00880177">
              <w:t>(Sasko) a</w:t>
            </w:r>
            <w:r w:rsidRPr="00880177">
              <w:rPr>
                <w:rFonts w:cs="Arial"/>
              </w:rPr>
              <w:t xml:space="preserve"> Lebenshilfwerk Annaberg e. V. – chráněné dílny – Annaberg-Buchholz (Sasko)</w:t>
            </w:r>
          </w:p>
        </w:tc>
      </w:tr>
      <w:tr w:rsidR="005042CB" w:rsidRPr="00CA5C92" w:rsidTr="006049C4">
        <w:tc>
          <w:tcPr>
            <w:tcW w:w="1838" w:type="dxa"/>
            <w:vAlign w:val="center"/>
          </w:tcPr>
          <w:p w:rsidR="005042CB" w:rsidRPr="00CA5C92" w:rsidRDefault="005042CB" w:rsidP="003271F3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Harmonogram cesty:</w:t>
            </w:r>
          </w:p>
        </w:tc>
        <w:tc>
          <w:tcPr>
            <w:tcW w:w="7857" w:type="dxa"/>
            <w:vAlign w:val="center"/>
          </w:tcPr>
          <w:p w:rsidR="00B50B27" w:rsidRPr="006B6088" w:rsidRDefault="00EF4A5B" w:rsidP="00B50B27">
            <w:pPr>
              <w:tabs>
                <w:tab w:val="left" w:pos="72"/>
              </w:tabs>
              <w:spacing w:before="60" w:after="0"/>
              <w:ind w:left="74"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</w:t>
            </w:r>
            <w:r w:rsidR="00B50B27" w:rsidRPr="006B6088">
              <w:rPr>
                <w:rFonts w:cs="Arial"/>
                <w:b/>
              </w:rPr>
              <w:t xml:space="preserve">. </w:t>
            </w:r>
            <w:r>
              <w:rPr>
                <w:rFonts w:cs="Arial"/>
                <w:b/>
              </w:rPr>
              <w:t>10</w:t>
            </w:r>
            <w:r w:rsidR="00B50B27" w:rsidRPr="006B6088">
              <w:rPr>
                <w:rFonts w:cs="Arial"/>
                <w:b/>
              </w:rPr>
              <w:t>. 20</w:t>
            </w:r>
            <w:r w:rsidR="00ED7AEB">
              <w:rPr>
                <w:rFonts w:cs="Arial"/>
                <w:b/>
              </w:rPr>
              <w:t>23</w:t>
            </w:r>
          </w:p>
          <w:p w:rsidR="00B50B27" w:rsidRPr="007565C2" w:rsidRDefault="0030663F" w:rsidP="00C151BE">
            <w:pPr>
              <w:pStyle w:val="Odstavecseseznamem"/>
              <w:numPr>
                <w:ilvl w:val="0"/>
                <w:numId w:val="3"/>
              </w:numPr>
              <w:tabs>
                <w:tab w:val="clear" w:pos="792"/>
                <w:tab w:val="left" w:pos="72"/>
                <w:tab w:val="num" w:pos="476"/>
              </w:tabs>
              <w:ind w:left="33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8,00</w:t>
            </w:r>
            <w:r w:rsidR="00B50B27" w:rsidRPr="007565C2">
              <w:rPr>
                <w:rFonts w:ascii="Arial" w:hAnsi="Arial" w:cs="Arial"/>
                <w:sz w:val="22"/>
                <w:szCs w:val="22"/>
              </w:rPr>
              <w:t xml:space="preserve"> hod. odjezd z</w:t>
            </w:r>
            <w:r w:rsidR="00D76AAC" w:rsidRPr="007565C2">
              <w:rPr>
                <w:rFonts w:ascii="Arial" w:hAnsi="Arial" w:cs="Arial"/>
                <w:sz w:val="22"/>
                <w:szCs w:val="22"/>
              </w:rPr>
              <w:t> </w:t>
            </w:r>
            <w:r w:rsidR="00B50B27" w:rsidRPr="007565C2">
              <w:rPr>
                <w:rFonts w:ascii="Arial" w:hAnsi="Arial" w:cs="Arial"/>
                <w:sz w:val="22"/>
                <w:szCs w:val="22"/>
              </w:rPr>
              <w:t>Mostu</w:t>
            </w:r>
          </w:p>
          <w:p w:rsidR="00D76AAC" w:rsidRPr="007565C2" w:rsidRDefault="0030663F" w:rsidP="00C151BE">
            <w:pPr>
              <w:pStyle w:val="Odstavecseseznamem"/>
              <w:numPr>
                <w:ilvl w:val="0"/>
                <w:numId w:val="3"/>
              </w:numPr>
              <w:tabs>
                <w:tab w:val="clear" w:pos="792"/>
                <w:tab w:val="left" w:pos="72"/>
                <w:tab w:val="num" w:pos="476"/>
              </w:tabs>
              <w:ind w:left="33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9,5</w:t>
            </w:r>
            <w:r w:rsidR="00D76AAC" w:rsidRPr="007565C2">
              <w:rPr>
                <w:rFonts w:ascii="Arial" w:hAnsi="Arial" w:cs="Arial"/>
                <w:sz w:val="22"/>
                <w:szCs w:val="22"/>
              </w:rPr>
              <w:t xml:space="preserve">5 hod. příjezd do </w:t>
            </w:r>
            <w:r>
              <w:rPr>
                <w:rFonts w:ascii="Arial" w:hAnsi="Arial" w:cs="Arial"/>
                <w:sz w:val="22"/>
                <w:szCs w:val="22"/>
              </w:rPr>
              <w:t>Annaberg-Buchholz</w:t>
            </w:r>
          </w:p>
          <w:p w:rsidR="00B50B27" w:rsidRPr="007565C2" w:rsidRDefault="00C151BE" w:rsidP="00C151BE">
            <w:pPr>
              <w:pStyle w:val="Odstavecseseznamem"/>
              <w:numPr>
                <w:ilvl w:val="0"/>
                <w:numId w:val="3"/>
              </w:numPr>
              <w:tabs>
                <w:tab w:val="clear" w:pos="792"/>
                <w:tab w:val="left" w:pos="72"/>
                <w:tab w:val="num" w:pos="617"/>
              </w:tabs>
              <w:ind w:left="334" w:hanging="284"/>
              <w:rPr>
                <w:rFonts w:ascii="Arial" w:hAnsi="Arial" w:cs="Arial"/>
                <w:sz w:val="22"/>
                <w:szCs w:val="22"/>
              </w:rPr>
            </w:pPr>
            <w:r w:rsidRPr="007565C2">
              <w:rPr>
                <w:rFonts w:ascii="Arial" w:hAnsi="Arial" w:cs="Arial"/>
                <w:sz w:val="22"/>
                <w:szCs w:val="22"/>
              </w:rPr>
              <w:t>10</w:t>
            </w:r>
            <w:r w:rsidR="00B50B27" w:rsidRPr="007565C2">
              <w:rPr>
                <w:rFonts w:ascii="Arial" w:hAnsi="Arial" w:cs="Arial"/>
                <w:sz w:val="22"/>
                <w:szCs w:val="22"/>
              </w:rPr>
              <w:t>,</w:t>
            </w:r>
            <w:r w:rsidR="0030663F">
              <w:rPr>
                <w:rFonts w:ascii="Arial" w:hAnsi="Arial" w:cs="Arial"/>
                <w:sz w:val="22"/>
                <w:szCs w:val="22"/>
              </w:rPr>
              <w:t>0</w:t>
            </w:r>
            <w:r w:rsidR="00B50B27" w:rsidRPr="007565C2">
              <w:rPr>
                <w:rFonts w:ascii="Arial" w:hAnsi="Arial" w:cs="Arial"/>
                <w:sz w:val="22"/>
                <w:szCs w:val="22"/>
              </w:rPr>
              <w:t xml:space="preserve">0 hod. zahájení jednání </w:t>
            </w:r>
            <w:r w:rsidR="0030663F">
              <w:rPr>
                <w:rFonts w:ascii="Arial" w:hAnsi="Arial" w:cs="Arial"/>
                <w:sz w:val="22"/>
                <w:szCs w:val="22"/>
              </w:rPr>
              <w:t>Komise + návštěva sociálního zařízení</w:t>
            </w:r>
            <w:r w:rsidR="00BF49E2">
              <w:rPr>
                <w:rFonts w:ascii="Arial" w:hAnsi="Arial" w:cs="Arial"/>
                <w:sz w:val="22"/>
                <w:szCs w:val="22"/>
              </w:rPr>
              <w:t xml:space="preserve"> (chráněné dílny)</w:t>
            </w:r>
          </w:p>
          <w:p w:rsidR="00C151BE" w:rsidRDefault="00B50B27" w:rsidP="00C151BE">
            <w:pPr>
              <w:pStyle w:val="Odstavecseseznamem"/>
              <w:numPr>
                <w:ilvl w:val="0"/>
                <w:numId w:val="3"/>
              </w:numPr>
              <w:tabs>
                <w:tab w:val="clear" w:pos="792"/>
                <w:tab w:val="left" w:pos="72"/>
                <w:tab w:val="num" w:pos="432"/>
                <w:tab w:val="num" w:pos="476"/>
              </w:tabs>
              <w:ind w:left="334" w:hanging="284"/>
              <w:rPr>
                <w:rFonts w:ascii="Arial" w:hAnsi="Arial" w:cs="Arial"/>
                <w:sz w:val="22"/>
                <w:szCs w:val="22"/>
              </w:rPr>
            </w:pPr>
            <w:r w:rsidRPr="007565C2">
              <w:rPr>
                <w:rFonts w:ascii="Arial" w:hAnsi="Arial" w:cs="Arial"/>
                <w:sz w:val="22"/>
                <w:szCs w:val="22"/>
              </w:rPr>
              <w:t>1</w:t>
            </w:r>
            <w:r w:rsidR="0030663F">
              <w:rPr>
                <w:rFonts w:ascii="Arial" w:hAnsi="Arial" w:cs="Arial"/>
                <w:sz w:val="22"/>
                <w:szCs w:val="22"/>
              </w:rPr>
              <w:t>5,00</w:t>
            </w:r>
            <w:r w:rsidRPr="007565C2">
              <w:rPr>
                <w:rFonts w:ascii="Arial" w:hAnsi="Arial" w:cs="Arial"/>
                <w:sz w:val="22"/>
                <w:szCs w:val="22"/>
              </w:rPr>
              <w:t xml:space="preserve"> hod. ukončení jednání</w:t>
            </w:r>
          </w:p>
          <w:p w:rsidR="00D76AAC" w:rsidRPr="007565C2" w:rsidRDefault="00B50B27" w:rsidP="00C151BE">
            <w:pPr>
              <w:pStyle w:val="Odstavecseseznamem"/>
              <w:numPr>
                <w:ilvl w:val="0"/>
                <w:numId w:val="3"/>
              </w:numPr>
              <w:tabs>
                <w:tab w:val="clear" w:pos="792"/>
                <w:tab w:val="left" w:pos="72"/>
                <w:tab w:val="num" w:pos="432"/>
                <w:tab w:val="num" w:pos="476"/>
              </w:tabs>
              <w:ind w:left="334" w:hanging="284"/>
              <w:rPr>
                <w:rFonts w:ascii="Arial" w:hAnsi="Arial" w:cs="Arial"/>
                <w:sz w:val="22"/>
                <w:szCs w:val="22"/>
              </w:rPr>
            </w:pPr>
            <w:r w:rsidRPr="007565C2">
              <w:rPr>
                <w:rFonts w:ascii="Arial" w:hAnsi="Arial" w:cs="Arial"/>
                <w:sz w:val="22"/>
                <w:szCs w:val="22"/>
              </w:rPr>
              <w:t>1</w:t>
            </w:r>
            <w:r w:rsidR="0030663F">
              <w:rPr>
                <w:rFonts w:ascii="Arial" w:hAnsi="Arial" w:cs="Arial"/>
                <w:sz w:val="22"/>
                <w:szCs w:val="22"/>
              </w:rPr>
              <w:t>5</w:t>
            </w:r>
            <w:r w:rsidR="00C151BE" w:rsidRPr="007565C2">
              <w:rPr>
                <w:rFonts w:ascii="Arial" w:hAnsi="Arial" w:cs="Arial"/>
                <w:sz w:val="22"/>
                <w:szCs w:val="22"/>
              </w:rPr>
              <w:t>,</w:t>
            </w:r>
            <w:r w:rsidR="00D76AAC" w:rsidRPr="007565C2">
              <w:rPr>
                <w:rFonts w:ascii="Arial" w:hAnsi="Arial" w:cs="Arial"/>
                <w:sz w:val="22"/>
                <w:szCs w:val="22"/>
              </w:rPr>
              <w:t>15</w:t>
            </w:r>
            <w:r w:rsidRPr="007565C2">
              <w:rPr>
                <w:rFonts w:ascii="Arial" w:hAnsi="Arial" w:cs="Arial"/>
                <w:sz w:val="22"/>
                <w:szCs w:val="22"/>
              </w:rPr>
              <w:t xml:space="preserve"> hod. odjezd z</w:t>
            </w:r>
            <w:r w:rsidR="00D76AAC" w:rsidRPr="007565C2">
              <w:rPr>
                <w:rFonts w:ascii="Arial" w:hAnsi="Arial" w:cs="Arial"/>
                <w:sz w:val="22"/>
                <w:szCs w:val="22"/>
              </w:rPr>
              <w:t> </w:t>
            </w:r>
            <w:r w:rsidR="0030663F">
              <w:rPr>
                <w:rFonts w:ascii="Arial" w:hAnsi="Arial" w:cs="Arial"/>
                <w:sz w:val="22"/>
                <w:szCs w:val="22"/>
              </w:rPr>
              <w:t>Annaberg-Buchholz</w:t>
            </w:r>
          </w:p>
          <w:p w:rsidR="005042CB" w:rsidRPr="00BF49E2" w:rsidRDefault="00B50B27" w:rsidP="00BF49E2">
            <w:pPr>
              <w:pStyle w:val="Odstavecseseznamem"/>
              <w:numPr>
                <w:ilvl w:val="0"/>
                <w:numId w:val="3"/>
              </w:numPr>
              <w:tabs>
                <w:tab w:val="clear" w:pos="792"/>
                <w:tab w:val="left" w:pos="72"/>
                <w:tab w:val="num" w:pos="432"/>
                <w:tab w:val="num" w:pos="476"/>
              </w:tabs>
              <w:ind w:left="334" w:hanging="284"/>
              <w:rPr>
                <w:rFonts w:ascii="Arial" w:hAnsi="Arial" w:cs="Arial"/>
                <w:sz w:val="22"/>
                <w:szCs w:val="22"/>
              </w:rPr>
            </w:pPr>
            <w:r w:rsidRPr="007565C2">
              <w:rPr>
                <w:rFonts w:ascii="Arial" w:hAnsi="Arial" w:cs="Arial"/>
                <w:sz w:val="22"/>
                <w:szCs w:val="22"/>
              </w:rPr>
              <w:t>1</w:t>
            </w:r>
            <w:r w:rsidR="0030663F">
              <w:rPr>
                <w:rFonts w:ascii="Arial" w:hAnsi="Arial" w:cs="Arial"/>
                <w:sz w:val="22"/>
                <w:szCs w:val="22"/>
              </w:rPr>
              <w:t>6</w:t>
            </w:r>
            <w:r w:rsidRPr="007565C2">
              <w:rPr>
                <w:rFonts w:ascii="Arial" w:hAnsi="Arial" w:cs="Arial"/>
                <w:sz w:val="22"/>
                <w:szCs w:val="22"/>
              </w:rPr>
              <w:t>,</w:t>
            </w:r>
            <w:r w:rsidR="0030663F">
              <w:rPr>
                <w:rFonts w:ascii="Arial" w:hAnsi="Arial" w:cs="Arial"/>
                <w:sz w:val="22"/>
                <w:szCs w:val="22"/>
              </w:rPr>
              <w:t>45</w:t>
            </w:r>
            <w:r w:rsidRPr="007565C2">
              <w:rPr>
                <w:rFonts w:ascii="Arial" w:hAnsi="Arial" w:cs="Arial"/>
                <w:sz w:val="22"/>
                <w:szCs w:val="22"/>
              </w:rPr>
              <w:t xml:space="preserve"> hod. příjezd do Mostu</w:t>
            </w:r>
          </w:p>
        </w:tc>
      </w:tr>
      <w:tr w:rsidR="005042CB" w:rsidRPr="00CA5C92" w:rsidTr="006049C4">
        <w:tc>
          <w:tcPr>
            <w:tcW w:w="1838" w:type="dxa"/>
            <w:vAlign w:val="center"/>
          </w:tcPr>
          <w:p w:rsidR="005042CB" w:rsidRPr="00CA5C92" w:rsidRDefault="005042CB" w:rsidP="003271F3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Průběh a výsledky cesty:</w:t>
            </w:r>
          </w:p>
        </w:tc>
        <w:tc>
          <w:tcPr>
            <w:tcW w:w="7857" w:type="dxa"/>
            <w:vAlign w:val="center"/>
          </w:tcPr>
          <w:p w:rsidR="00B50B27" w:rsidRPr="00CC1C91" w:rsidRDefault="00B50B27" w:rsidP="00356450">
            <w:pPr>
              <w:spacing w:before="120" w:after="120"/>
              <w:ind w:left="39" w:firstLine="0"/>
              <w:rPr>
                <w:rFonts w:cs="Arial"/>
              </w:rPr>
            </w:pPr>
            <w:r w:rsidRPr="00CC1C91">
              <w:rPr>
                <w:rFonts w:cs="Arial"/>
              </w:rPr>
              <w:t xml:space="preserve">Jednání proběhlo v kanceláři </w:t>
            </w:r>
            <w:r w:rsidR="00BF49E2">
              <w:t xml:space="preserve">Zemského úřadu okresu Krušnohoří, </w:t>
            </w:r>
            <w:r w:rsidR="00880177">
              <w:t xml:space="preserve">Paulus-Jenisius </w:t>
            </w:r>
            <w:r w:rsidR="00BF49E2">
              <w:t>Straße 24, 09456 Annaberg-Buchholz</w:t>
            </w:r>
            <w:r w:rsidR="003271F3" w:rsidRPr="00CC1C91">
              <w:rPr>
                <w:rFonts w:cs="Arial"/>
              </w:rPr>
              <w:t xml:space="preserve"> </w:t>
            </w:r>
            <w:r w:rsidRPr="00CC1C91">
              <w:rPr>
                <w:rFonts w:cs="Arial"/>
              </w:rPr>
              <w:t>(Sasko)</w:t>
            </w:r>
            <w:r w:rsidR="00BF49E2">
              <w:rPr>
                <w:rFonts w:cs="Arial"/>
              </w:rPr>
              <w:t xml:space="preserve"> a následně byla provedena prohlídka chráněné dílny při Charitě Lebenshilfwerk Annaberg e. V</w:t>
            </w:r>
            <w:r w:rsidRPr="00CC1C91">
              <w:rPr>
                <w:rFonts w:cs="Arial"/>
              </w:rPr>
              <w:t>.</w:t>
            </w:r>
            <w:r w:rsidR="00BF49E2">
              <w:rPr>
                <w:rFonts w:cs="Arial"/>
              </w:rPr>
              <w:t xml:space="preserve">, ul. </w:t>
            </w:r>
          </w:p>
          <w:p w:rsidR="004C3ACB" w:rsidRDefault="001552A8" w:rsidP="004C3ACB">
            <w:pPr>
              <w:tabs>
                <w:tab w:val="left" w:pos="284"/>
              </w:tabs>
              <w:spacing w:line="260" w:lineRule="exact"/>
              <w:ind w:firstLine="0"/>
              <w:contextualSpacing/>
              <w:rPr>
                <w:rFonts w:cs="Arial"/>
              </w:rPr>
            </w:pPr>
            <w:r w:rsidRPr="004C3ACB">
              <w:rPr>
                <w:rFonts w:cs="Arial"/>
              </w:rPr>
              <w:t xml:space="preserve">V úvodu jednání bylo hovořeno o </w:t>
            </w:r>
            <w:r w:rsidR="007504CE" w:rsidRPr="004C3ACB">
              <w:rPr>
                <w:rFonts w:cs="Arial"/>
              </w:rPr>
              <w:t xml:space="preserve">startu Fondu malých projektů Interreg 2021-2027 – informace předaly jednatelky Euroregionu Krušnohoří paní Elke Zepak, Ing. Petra Konečná, více informací je uvedeno: </w:t>
            </w:r>
            <w:hyperlink r:id="rId15" w:history="1">
              <w:r w:rsidR="007504CE" w:rsidRPr="004C3ACB">
                <w:rPr>
                  <w:rStyle w:val="Hypertextovodkaz"/>
                  <w:rFonts w:cs="Arial"/>
                </w:rPr>
                <w:t>https://euroreg.cz/fond-malych-projektu/</w:t>
              </w:r>
            </w:hyperlink>
            <w:r w:rsidR="007504CE" w:rsidRPr="004C3ACB">
              <w:rPr>
                <w:rStyle w:val="Hypertextovodkaz"/>
                <w:rFonts w:cs="Arial"/>
                <w:color w:val="auto"/>
                <w:u w:val="none"/>
              </w:rPr>
              <w:t>.</w:t>
            </w:r>
          </w:p>
          <w:p w:rsidR="004C3ACB" w:rsidRDefault="004C3ACB" w:rsidP="004C3ACB">
            <w:pPr>
              <w:tabs>
                <w:tab w:val="left" w:pos="284"/>
              </w:tabs>
              <w:spacing w:line="260" w:lineRule="exact"/>
              <w:ind w:firstLine="0"/>
              <w:contextualSpacing/>
              <w:rPr>
                <w:rFonts w:cs="Arial"/>
              </w:rPr>
            </w:pPr>
          </w:p>
          <w:p w:rsidR="004C3ACB" w:rsidRDefault="00382F31" w:rsidP="004C3ACB">
            <w:pPr>
              <w:tabs>
                <w:tab w:val="left" w:pos="284"/>
              </w:tabs>
              <w:spacing w:line="260" w:lineRule="exact"/>
              <w:ind w:firstLine="0"/>
              <w:contextualSpacing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Byly podány z</w:t>
            </w:r>
            <w:r w:rsidR="004C3ACB" w:rsidRPr="004C3ACB">
              <w:rPr>
                <w:rFonts w:cs="Arial"/>
                <w:color w:val="000000"/>
                <w:lang w:eastAsia="cs-CZ"/>
              </w:rPr>
              <w:t>ákladní informace k sociálnímu bydlení v Annabergu – Buchholz „Wie leben sozial schwache Bürger im Erzgebirge“ „Jak žijí sociálně</w:t>
            </w:r>
            <w:r>
              <w:rPr>
                <w:rFonts w:cs="Arial"/>
                <w:color w:val="000000"/>
                <w:lang w:eastAsia="cs-CZ"/>
              </w:rPr>
              <w:t xml:space="preserve"> slabší obyvatelé v Krušnohoří“.</w:t>
            </w:r>
          </w:p>
          <w:p w:rsidR="00382F31" w:rsidRDefault="00382F31" w:rsidP="004C3ACB">
            <w:pPr>
              <w:tabs>
                <w:tab w:val="left" w:pos="284"/>
              </w:tabs>
              <w:spacing w:line="260" w:lineRule="exact"/>
              <w:ind w:firstLine="0"/>
              <w:contextualSpacing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Byly poskytnuty informace k dávkovým systémům v Sasku (i v celém Německu), které byly novelizovány od 1. 7. 2023. Zástupci české strany pak informovali paralelně o dávkovém systému v ČR pro sociálně potřebné.</w:t>
            </w:r>
          </w:p>
          <w:p w:rsidR="00382F31" w:rsidRDefault="00382F31" w:rsidP="004C3ACB">
            <w:pPr>
              <w:tabs>
                <w:tab w:val="left" w:pos="284"/>
              </w:tabs>
              <w:spacing w:line="260" w:lineRule="exact"/>
              <w:ind w:firstLine="0"/>
              <w:contextualSpacing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V Německu mají pro dávkovou podporu název „Občanské peníze“, jsou poskytovány také po ukončení výplaty dávek v nezaměstnanosti v rámci sociálního zabezpečení (po 1 roce). </w:t>
            </w:r>
          </w:p>
          <w:p w:rsidR="00382F31" w:rsidRDefault="00382F31" w:rsidP="00641C93">
            <w:pPr>
              <w:tabs>
                <w:tab w:val="left" w:pos="284"/>
              </w:tabs>
              <w:spacing w:after="120" w:line="260" w:lineRule="exact"/>
              <w:ind w:firstLine="0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Dávky vyplácí Job centrum, které je organizační složkou Okresního úřadu (samosprávného orgánu). </w:t>
            </w:r>
          </w:p>
          <w:p w:rsidR="00BF6BF0" w:rsidRPr="00641C93" w:rsidRDefault="00BF6BF0" w:rsidP="00622E45">
            <w:pPr>
              <w:tabs>
                <w:tab w:val="left" w:pos="284"/>
              </w:tabs>
              <w:spacing w:after="0" w:line="260" w:lineRule="exact"/>
              <w:ind w:firstLine="0"/>
              <w:contextualSpacing/>
              <w:rPr>
                <w:rFonts w:cs="Arial"/>
                <w:sz w:val="16"/>
                <w:szCs w:val="16"/>
              </w:rPr>
            </w:pPr>
          </w:p>
          <w:p w:rsidR="00622E45" w:rsidRPr="00BF6BF0" w:rsidRDefault="00622E45" w:rsidP="00622E45">
            <w:pPr>
              <w:tabs>
                <w:tab w:val="left" w:pos="284"/>
              </w:tabs>
              <w:spacing w:after="0" w:line="260" w:lineRule="exact"/>
              <w:ind w:firstLine="0"/>
              <w:contextualSpacing/>
              <w:rPr>
                <w:rFonts w:cs="Arial"/>
              </w:rPr>
            </w:pPr>
            <w:r w:rsidRPr="00BF6BF0">
              <w:rPr>
                <w:rFonts w:cs="Arial"/>
              </w:rPr>
              <w:t>Dávky:</w:t>
            </w:r>
          </w:p>
          <w:p w:rsidR="00622E45" w:rsidRPr="00BF6BF0" w:rsidRDefault="00622E45" w:rsidP="00622E45">
            <w:pPr>
              <w:pStyle w:val="Odstavecseseznamem"/>
              <w:numPr>
                <w:ilvl w:val="0"/>
                <w:numId w:val="11"/>
              </w:numPr>
              <w:tabs>
                <w:tab w:val="left" w:pos="284"/>
              </w:tabs>
              <w:spacing w:line="260" w:lineRule="exact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F6BF0">
              <w:rPr>
                <w:rFonts w:ascii="Arial" w:hAnsi="Arial" w:cs="Arial"/>
                <w:sz w:val="22"/>
                <w:szCs w:val="22"/>
              </w:rPr>
              <w:t>na živobytí</w:t>
            </w:r>
          </w:p>
          <w:p w:rsidR="00622E45" w:rsidRPr="00BF6BF0" w:rsidRDefault="00622E45" w:rsidP="00622E45">
            <w:pPr>
              <w:pStyle w:val="Odstavecseseznamem"/>
              <w:numPr>
                <w:ilvl w:val="0"/>
                <w:numId w:val="11"/>
              </w:numPr>
              <w:tabs>
                <w:tab w:val="left" w:pos="284"/>
              </w:tabs>
              <w:spacing w:line="260" w:lineRule="exact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F6BF0">
              <w:rPr>
                <w:rFonts w:ascii="Arial" w:hAnsi="Arial" w:cs="Arial"/>
                <w:sz w:val="22"/>
                <w:szCs w:val="22"/>
              </w:rPr>
              <w:t xml:space="preserve">bydlení a topení </w:t>
            </w:r>
          </w:p>
          <w:p w:rsidR="00622E45" w:rsidRPr="00BF6BF0" w:rsidRDefault="00622E45" w:rsidP="00622E45">
            <w:pPr>
              <w:pStyle w:val="Odstavecseseznamem"/>
              <w:numPr>
                <w:ilvl w:val="0"/>
                <w:numId w:val="11"/>
              </w:numPr>
              <w:tabs>
                <w:tab w:val="left" w:pos="284"/>
              </w:tabs>
              <w:spacing w:line="260" w:lineRule="exact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F6BF0">
              <w:rPr>
                <w:rFonts w:ascii="Arial" w:hAnsi="Arial" w:cs="Arial"/>
                <w:sz w:val="22"/>
                <w:szCs w:val="22"/>
              </w:rPr>
              <w:t>další dávky, které navyšují dávku na živobytí – na další potřeby (navyšují se např. na diabetes či těhotenství)</w:t>
            </w:r>
          </w:p>
          <w:p w:rsidR="00622E45" w:rsidRPr="00BF6BF0" w:rsidRDefault="00622E45" w:rsidP="00622E45">
            <w:pPr>
              <w:pStyle w:val="Odstavecseseznamem"/>
              <w:numPr>
                <w:ilvl w:val="0"/>
                <w:numId w:val="11"/>
              </w:numPr>
              <w:tabs>
                <w:tab w:val="left" w:pos="284"/>
              </w:tabs>
              <w:spacing w:line="260" w:lineRule="exact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F6BF0">
              <w:rPr>
                <w:rFonts w:ascii="Arial" w:hAnsi="Arial" w:cs="Arial"/>
                <w:sz w:val="22"/>
                <w:szCs w:val="22"/>
              </w:rPr>
              <w:t>jednorázové dávky na další potřeby</w:t>
            </w:r>
          </w:p>
          <w:p w:rsidR="00622E45" w:rsidRPr="00BF6BF0" w:rsidRDefault="00622E45" w:rsidP="00622E45">
            <w:pPr>
              <w:pStyle w:val="Odstavecseseznamem"/>
              <w:numPr>
                <w:ilvl w:val="0"/>
                <w:numId w:val="11"/>
              </w:numPr>
              <w:tabs>
                <w:tab w:val="left" w:pos="284"/>
              </w:tabs>
              <w:spacing w:line="260" w:lineRule="exact"/>
              <w:contextualSpacing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F6BF0">
              <w:rPr>
                <w:rFonts w:ascii="Arial" w:hAnsi="Arial" w:cs="Arial"/>
                <w:sz w:val="22"/>
                <w:szCs w:val="22"/>
              </w:rPr>
              <w:t>na vzdělání a pomůcky do školy</w:t>
            </w:r>
            <w:r w:rsidR="00355440" w:rsidRPr="00BF6BF0">
              <w:rPr>
                <w:rFonts w:ascii="Arial" w:hAnsi="Arial" w:cs="Arial"/>
                <w:sz w:val="22"/>
                <w:szCs w:val="22"/>
              </w:rPr>
              <w:t xml:space="preserve"> (na školní výlety a školní potřeby – jsou vypláceny 2x ročně), dále na dopravu do školy (dávka je stanovena dle ceny jízdného do nejbližší školy v místě bydliště – pokud dítě dojíždí do vzdálenější školy (na základě rozhodnutí rodičů a ne např. z důvodu naplněné kapacity), tak rozdíl si již hradí rodiče; dále pak se vyplácí dávky na kroužky </w:t>
            </w:r>
            <w:r w:rsidR="00BF6BF0" w:rsidRPr="00BF6BF0">
              <w:rPr>
                <w:rFonts w:ascii="Arial" w:hAnsi="Arial" w:cs="Arial"/>
                <w:sz w:val="22"/>
                <w:szCs w:val="22"/>
              </w:rPr>
              <w:t xml:space="preserve">(15 E měsíčně) </w:t>
            </w:r>
            <w:r w:rsidR="00355440" w:rsidRPr="00BF6BF0">
              <w:rPr>
                <w:rFonts w:ascii="Arial" w:hAnsi="Arial" w:cs="Arial"/>
                <w:sz w:val="22"/>
                <w:szCs w:val="22"/>
              </w:rPr>
              <w:t xml:space="preserve">či na </w:t>
            </w:r>
            <w:r w:rsidR="00355440" w:rsidRPr="00BF6BF0">
              <w:rPr>
                <w:rFonts w:ascii="Arial" w:hAnsi="Arial" w:cs="Arial"/>
                <w:sz w:val="22"/>
                <w:szCs w:val="22"/>
                <w:u w:val="single"/>
              </w:rPr>
              <w:t>obědy ve škole (zjednodušení administrativy oproti podpory v ČR, kdy je řešeno projektově)</w:t>
            </w:r>
            <w:r w:rsidR="00BF6BF0" w:rsidRPr="00BF6BF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F6BF0" w:rsidRPr="00BF6BF0" w:rsidRDefault="00BF6BF0" w:rsidP="00BF6BF0">
            <w:pPr>
              <w:tabs>
                <w:tab w:val="left" w:pos="284"/>
              </w:tabs>
              <w:spacing w:line="260" w:lineRule="exact"/>
              <w:ind w:firstLine="0"/>
              <w:contextualSpacing/>
              <w:rPr>
                <w:rFonts w:cs="Arial"/>
              </w:rPr>
            </w:pPr>
            <w:r w:rsidRPr="00BF6BF0">
              <w:rPr>
                <w:rFonts w:cs="Arial"/>
              </w:rPr>
              <w:t>Příklad: manželé + 1 dítě (7 let)</w:t>
            </w:r>
          </w:p>
          <w:p w:rsidR="00BF6BF0" w:rsidRDefault="00BF6BF0" w:rsidP="00BF6BF0">
            <w:pPr>
              <w:tabs>
                <w:tab w:val="left" w:pos="284"/>
              </w:tabs>
              <w:spacing w:line="260" w:lineRule="exact"/>
              <w:ind w:firstLine="0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Dávka na živobytí: 451 + 451 + </w:t>
            </w:r>
            <w:r w:rsidR="007D4193">
              <w:rPr>
                <w:rFonts w:cs="Arial"/>
              </w:rPr>
              <w:t>348 = 1 250,- Euro</w:t>
            </w:r>
          </w:p>
          <w:p w:rsidR="007D4193" w:rsidRDefault="007D4193" w:rsidP="00BF6BF0">
            <w:pPr>
              <w:tabs>
                <w:tab w:val="left" w:pos="284"/>
              </w:tabs>
              <w:spacing w:line="260" w:lineRule="exact"/>
              <w:ind w:firstLine="0"/>
              <w:contextualSpacing/>
              <w:rPr>
                <w:rFonts w:cs="Arial"/>
              </w:rPr>
            </w:pPr>
            <w:r>
              <w:rPr>
                <w:rFonts w:cs="Arial"/>
              </w:rPr>
              <w:t>Dávka na bydlení a topení: 500 Euro</w:t>
            </w:r>
          </w:p>
          <w:p w:rsidR="007D4193" w:rsidRDefault="007D4193" w:rsidP="00BF6BF0">
            <w:pPr>
              <w:tabs>
                <w:tab w:val="left" w:pos="284"/>
              </w:tabs>
              <w:spacing w:line="260" w:lineRule="exact"/>
              <w:ind w:firstLine="0"/>
              <w:contextualSpacing/>
              <w:rPr>
                <w:rFonts w:cs="Arial"/>
              </w:rPr>
            </w:pPr>
            <w:r>
              <w:rPr>
                <w:rFonts w:cs="Arial"/>
              </w:rPr>
              <w:t>Rodina pobírá od státu přídavek na dítě vy výši 250,- Euro (to se pak odečte jako příjem).</w:t>
            </w:r>
          </w:p>
          <w:p w:rsidR="007D4193" w:rsidRDefault="007D4193" w:rsidP="00641C93">
            <w:pPr>
              <w:tabs>
                <w:tab w:val="left" w:pos="284"/>
              </w:tabs>
              <w:spacing w:after="120" w:line="260" w:lineRule="exact"/>
              <w:ind w:firstLine="0"/>
              <w:contextualSpacing/>
              <w:rPr>
                <w:rFonts w:cs="Arial"/>
              </w:rPr>
            </w:pPr>
            <w:r>
              <w:rPr>
                <w:rFonts w:cs="Arial"/>
              </w:rPr>
              <w:t>Rodina obdrží z dávkových systémů celkem 1 500,- Euro.</w:t>
            </w:r>
          </w:p>
          <w:p w:rsidR="006D58B3" w:rsidRPr="006D58B3" w:rsidRDefault="006D58B3" w:rsidP="00641C93">
            <w:pPr>
              <w:tabs>
                <w:tab w:val="left" w:pos="284"/>
              </w:tabs>
              <w:spacing w:after="120" w:line="260" w:lineRule="exact"/>
              <w:ind w:firstLine="0"/>
              <w:contextualSpacing/>
              <w:rPr>
                <w:rFonts w:cs="Arial"/>
                <w:sz w:val="16"/>
                <w:szCs w:val="16"/>
              </w:rPr>
            </w:pPr>
          </w:p>
          <w:p w:rsidR="00641C93" w:rsidRPr="00641C93" w:rsidRDefault="00641C93" w:rsidP="00641C93">
            <w:pPr>
              <w:tabs>
                <w:tab w:val="left" w:pos="284"/>
              </w:tabs>
              <w:spacing w:after="0" w:line="260" w:lineRule="exact"/>
              <w:ind w:firstLine="0"/>
              <w:contextualSpacing/>
              <w:rPr>
                <w:rFonts w:cs="Arial"/>
              </w:rPr>
            </w:pPr>
            <w:r w:rsidRPr="00641C93">
              <w:rPr>
                <w:rFonts w:cs="Arial"/>
                <w:b/>
              </w:rPr>
              <w:t>Dávky na jednorázové potřeby</w:t>
            </w:r>
            <w:r w:rsidRPr="00641C93">
              <w:rPr>
                <w:rFonts w:cs="Arial"/>
              </w:rPr>
              <w:t xml:space="preserve"> (v ČR MOP – mimořádná okamžitá pomoc):</w:t>
            </w:r>
          </w:p>
          <w:p w:rsidR="00641C93" w:rsidRDefault="00641C93" w:rsidP="00641C93">
            <w:pPr>
              <w:pStyle w:val="Odstavecseseznamem"/>
              <w:numPr>
                <w:ilvl w:val="0"/>
                <w:numId w:val="12"/>
              </w:numPr>
              <w:tabs>
                <w:tab w:val="left" w:pos="284"/>
              </w:tabs>
              <w:spacing w:after="120" w:line="260" w:lineRule="exact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41C93">
              <w:rPr>
                <w:rFonts w:ascii="Arial" w:hAnsi="Arial" w:cs="Arial"/>
                <w:sz w:val="22"/>
                <w:szCs w:val="22"/>
              </w:rPr>
              <w:t>na oblečení, těhotenství, narození dítěte, vybavení bytu, mimořádná událost (vytopení, požár aj.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EA6145" w:rsidRPr="00641C93" w:rsidRDefault="00EA6145" w:rsidP="00EA6145">
            <w:pPr>
              <w:spacing w:after="120"/>
              <w:ind w:firstLine="0"/>
            </w:pPr>
            <w:r w:rsidRPr="00EA6145">
              <w:rPr>
                <w:b/>
              </w:rPr>
              <w:t>Příspěvek na topení</w:t>
            </w:r>
            <w:r>
              <w:t xml:space="preserve"> – je stanoven již v celém spolkovém Německu stejný. Pokud jsou náklady vyšší, musí žadatel o dávku zdůvodnit s doložit.</w:t>
            </w:r>
          </w:p>
          <w:p w:rsidR="007D4193" w:rsidRDefault="00641C93" w:rsidP="00BF6BF0">
            <w:pPr>
              <w:tabs>
                <w:tab w:val="left" w:pos="284"/>
              </w:tabs>
              <w:spacing w:line="260" w:lineRule="exact"/>
              <w:ind w:firstLine="0"/>
              <w:contextualSpacing/>
              <w:rPr>
                <w:rFonts w:cs="Arial"/>
              </w:rPr>
            </w:pPr>
            <w:r w:rsidRPr="00641C93">
              <w:rPr>
                <w:rFonts w:cs="Arial"/>
                <w:b/>
              </w:rPr>
              <w:t>Příspěvek</w:t>
            </w:r>
            <w:r w:rsidR="007D4193" w:rsidRPr="00641C93">
              <w:rPr>
                <w:rFonts w:cs="Arial"/>
                <w:b/>
              </w:rPr>
              <w:t xml:space="preserve"> na bydlení</w:t>
            </w:r>
            <w:r w:rsidR="007D4193">
              <w:rPr>
                <w:rFonts w:cs="Arial"/>
              </w:rPr>
              <w:t xml:space="preserve"> – stanoveny normativy v okrese dle oblastí a</w:t>
            </w:r>
            <w:r>
              <w:rPr>
                <w:rFonts w:cs="Arial"/>
              </w:rPr>
              <w:t> </w:t>
            </w:r>
            <w:r w:rsidR="007D4193">
              <w:rPr>
                <w:rFonts w:cs="Arial"/>
              </w:rPr>
              <w:t>nákladovosti</w:t>
            </w:r>
            <w:r w:rsidR="00990DE5">
              <w:rPr>
                <w:rFonts w:cs="Arial"/>
              </w:rPr>
              <w:t xml:space="preserve"> a</w:t>
            </w:r>
            <w:r>
              <w:rPr>
                <w:rFonts w:cs="Arial"/>
              </w:rPr>
              <w:t> </w:t>
            </w:r>
            <w:r w:rsidR="00990DE5">
              <w:rPr>
                <w:rFonts w:cs="Arial"/>
              </w:rPr>
              <w:t>počtu společně posuzovaných osob žijících v domácnosti</w:t>
            </w:r>
            <w:r w:rsidR="007D4193">
              <w:rPr>
                <w:rFonts w:cs="Arial"/>
              </w:rPr>
              <w:t xml:space="preserve"> (normativy v ČR jsou stanoveny pouze podle počtu obyvatel v</w:t>
            </w:r>
            <w:r w:rsidR="00990DE5">
              <w:rPr>
                <w:rFonts w:cs="Arial"/>
              </w:rPr>
              <w:t> </w:t>
            </w:r>
            <w:r w:rsidR="007D4193">
              <w:rPr>
                <w:rFonts w:cs="Arial"/>
              </w:rPr>
              <w:t>obci</w:t>
            </w:r>
            <w:r w:rsidR="00990DE5">
              <w:rPr>
                <w:rFonts w:cs="Arial"/>
              </w:rPr>
              <w:t xml:space="preserve"> a počtu spol. posuzovaných osob v domácnosti</w:t>
            </w:r>
            <w:r w:rsidR="007D4193">
              <w:rPr>
                <w:rFonts w:cs="Arial"/>
              </w:rPr>
              <w:t>) – v Okrese Krušnohoří je takto určeno 5</w:t>
            </w:r>
            <w:r w:rsidR="00EA6145">
              <w:rPr>
                <w:rFonts w:cs="Arial"/>
              </w:rPr>
              <w:t> </w:t>
            </w:r>
            <w:r w:rsidR="007D4193">
              <w:rPr>
                <w:rFonts w:cs="Arial"/>
              </w:rPr>
              <w:t>oblastí a podle toho se vyplácí výše dávky na bydlení</w:t>
            </w:r>
            <w:r w:rsidR="00990DE5">
              <w:rPr>
                <w:rFonts w:cs="Arial"/>
              </w:rPr>
              <w:t xml:space="preserve">. Pokud si rodina najde dražší bydlení, tak si rozdíl doplatí sama. </w:t>
            </w:r>
          </w:p>
          <w:p w:rsidR="00641C93" w:rsidRPr="00641C93" w:rsidRDefault="00641C93" w:rsidP="00641C93">
            <w:pPr>
              <w:tabs>
                <w:tab w:val="left" w:pos="284"/>
              </w:tabs>
              <w:spacing w:line="260" w:lineRule="exact"/>
              <w:ind w:firstLine="0"/>
              <w:contextualSpacing/>
              <w:rPr>
                <w:rFonts w:cs="Arial"/>
              </w:rPr>
            </w:pPr>
            <w:r w:rsidRPr="00641C93">
              <w:rPr>
                <w:bCs/>
              </w:rPr>
              <w:t>Příspěvek na bydlení je určen</w:t>
            </w:r>
            <w:r>
              <w:rPr>
                <w:b/>
                <w:bCs/>
              </w:rPr>
              <w:t xml:space="preserve"> </w:t>
            </w:r>
            <w:r w:rsidRPr="00641C93">
              <w:t>pro občany, kteří mají menší příjmy a</w:t>
            </w:r>
            <w:r>
              <w:t> </w:t>
            </w:r>
            <w:r w:rsidRPr="00641C93">
              <w:t>nedokážou pokrýt náklady, týká se to zaměstnaných lidí. Výše příspěvku závisí na příjmu.</w:t>
            </w:r>
          </w:p>
          <w:p w:rsidR="00641C93" w:rsidRDefault="00641C93" w:rsidP="00641C93">
            <w:pPr>
              <w:spacing w:after="120"/>
              <w:ind w:firstLine="0"/>
            </w:pPr>
            <w:r w:rsidRPr="00641C93">
              <w:t xml:space="preserve">Peníze na bydlení platí stát, prostřednictvím Job vypláceny. Peníze za nájemné v podnájmu i ve vlastnictví. </w:t>
            </w:r>
          </w:p>
          <w:p w:rsidR="00641C93" w:rsidRDefault="00641C93" w:rsidP="00641C93">
            <w:pPr>
              <w:spacing w:after="120"/>
              <w:ind w:firstLine="0"/>
            </w:pPr>
            <w:r>
              <w:t xml:space="preserve">Výše dávky se zvýšila z </w:t>
            </w:r>
            <w:r w:rsidRPr="00641C93">
              <w:t xml:space="preserve">190,00 Eur na </w:t>
            </w:r>
            <w:r w:rsidRPr="009607A9">
              <w:rPr>
                <w:bCs/>
              </w:rPr>
              <w:t>370,00 EUR</w:t>
            </w:r>
            <w:r w:rsidRPr="00641C93">
              <w:t xml:space="preserve"> (průměrná výše – zohledňuje se výše nájmu, lokalita, co pro to může občan udělat, posuzují se vždy jednotlivé případy)</w:t>
            </w:r>
          </w:p>
          <w:p w:rsidR="00641C93" w:rsidRPr="00641C93" w:rsidRDefault="00641C93" w:rsidP="00641C93">
            <w:pPr>
              <w:spacing w:after="120"/>
              <w:ind w:firstLine="0"/>
            </w:pPr>
            <w:r w:rsidRPr="00641C93">
              <w:t xml:space="preserve">Nárok mají: </w:t>
            </w:r>
            <w:r>
              <w:t>senioři s malými důchody (</w:t>
            </w:r>
            <w:r w:rsidRPr="00641C93">
              <w:t>i v pečovatelském domě), rodiny, samoživitelé páry s nízkými příjmy, studující</w:t>
            </w:r>
          </w:p>
          <w:p w:rsidR="00641C93" w:rsidRDefault="00641C93" w:rsidP="00641C93">
            <w:pPr>
              <w:spacing w:after="120"/>
              <w:ind w:firstLine="0"/>
            </w:pPr>
            <w:r w:rsidRPr="00641C93">
              <w:t>600 000 tisíc domácnost v potřebě příspěvku, po reformě 2 mil. Domácností. Žádosti 3x vyšší, administrativně náročné, protože každá žádost se zkoumá jednotlivě. Z 80 mil. – 4,5 mil. Žadatelů (5% populace)</w:t>
            </w:r>
          </w:p>
          <w:p w:rsidR="00641C93" w:rsidRPr="00641C93" w:rsidRDefault="00641C93" w:rsidP="00641C93">
            <w:pPr>
              <w:ind w:firstLine="0"/>
            </w:pPr>
            <w:r>
              <w:t>Kvůli nárů</w:t>
            </w:r>
            <w:r w:rsidRPr="00641C93">
              <w:t>stu cen – navýšení zaměstnanců (</w:t>
            </w:r>
            <w:r>
              <w:t xml:space="preserve">o </w:t>
            </w:r>
            <w:r w:rsidRPr="00641C93">
              <w:t>15 osob), čekací doba od podání žádosti je 6 měsíců, přesto je obyvatelstvo v Sasku nespokojené.</w:t>
            </w:r>
          </w:p>
          <w:p w:rsidR="00641C93" w:rsidRPr="00641C93" w:rsidRDefault="00641C93" w:rsidP="00214B43">
            <w:pPr>
              <w:spacing w:after="120"/>
              <w:ind w:firstLine="0"/>
            </w:pPr>
            <w:r w:rsidRPr="00641C93">
              <w:lastRenderedPageBreak/>
              <w:t>Od května 2023 nová směrnice pro bydlení. Podpora venkova a vlastního bydlení, snaha získat sociální byty. V nájemních bytech lze podpořit vybavení. Žádost podává stavební firma, která nevyužité prázdné byty rekonstruuje na sociální. Pro účely sociálního bydlení musí vlastník zajistit sociální bydlení 15 let.</w:t>
            </w:r>
          </w:p>
          <w:p w:rsidR="00BF6BF0" w:rsidRPr="00BF6BF0" w:rsidRDefault="00BF6BF0" w:rsidP="00214B43">
            <w:pPr>
              <w:tabs>
                <w:tab w:val="left" w:pos="284"/>
              </w:tabs>
              <w:spacing w:after="120" w:line="260" w:lineRule="exact"/>
              <w:ind w:firstLine="0"/>
              <w:contextualSpacing/>
              <w:rPr>
                <w:rFonts w:cs="Arial"/>
              </w:rPr>
            </w:pPr>
            <w:r w:rsidRPr="00BF6BF0">
              <w:rPr>
                <w:rFonts w:cs="Arial"/>
              </w:rPr>
              <w:t>V</w:t>
            </w:r>
            <w:r>
              <w:rPr>
                <w:rFonts w:cs="Arial"/>
              </w:rPr>
              <w:t> </w:t>
            </w:r>
            <w:r w:rsidRPr="00BF6BF0">
              <w:rPr>
                <w:rFonts w:cs="Arial"/>
              </w:rPr>
              <w:t>okr</w:t>
            </w:r>
            <w:r>
              <w:rPr>
                <w:rFonts w:cs="Arial"/>
              </w:rPr>
              <w:t>esu Krušnohoří žije 330 tis. obyvatel, z tohoto počtu pobírá dávky 3-4 %.</w:t>
            </w:r>
          </w:p>
          <w:p w:rsidR="004C3ACB" w:rsidRPr="00214B43" w:rsidRDefault="004C3ACB" w:rsidP="004C3ACB">
            <w:pPr>
              <w:autoSpaceDE w:val="0"/>
              <w:autoSpaceDN w:val="0"/>
              <w:adjustRightInd w:val="0"/>
              <w:spacing w:after="0"/>
              <w:ind w:firstLine="0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</w:p>
          <w:p w:rsidR="007504CE" w:rsidRDefault="004C3ACB" w:rsidP="00E06A1A">
            <w:pPr>
              <w:autoSpaceDE w:val="0"/>
              <w:autoSpaceDN w:val="0"/>
              <w:adjustRightInd w:val="0"/>
              <w:spacing w:after="0"/>
              <w:ind w:firstLine="0"/>
              <w:rPr>
                <w:rFonts w:cs="Arial"/>
                <w:color w:val="000000"/>
                <w:lang w:eastAsia="cs-CZ"/>
              </w:rPr>
            </w:pPr>
            <w:r w:rsidRPr="004C3ACB">
              <w:rPr>
                <w:rFonts w:cs="Arial"/>
                <w:color w:val="000000"/>
                <w:lang w:eastAsia="cs-CZ"/>
              </w:rPr>
              <w:t xml:space="preserve">Statutární zástupkyně spolku Vavřinec paní Mgr. Miroslava Hrdličková představila projekt „Nábytková banka v Ústeckém kraji“. Bylo hovořeno o rozvoji tohoto nového projektu. Zástupci na německé straně projevili zájem </w:t>
            </w:r>
            <w:r>
              <w:rPr>
                <w:rFonts w:cs="Arial"/>
                <w:color w:val="000000"/>
                <w:lang w:eastAsia="cs-CZ"/>
              </w:rPr>
              <w:t>o předávání informací již vzhledem k tomu, že mají zkušenost</w:t>
            </w:r>
            <w:r w:rsidR="009607A9">
              <w:rPr>
                <w:rFonts w:cs="Arial"/>
                <w:color w:val="000000"/>
                <w:lang w:eastAsia="cs-CZ"/>
              </w:rPr>
              <w:t>i s projektem „nábytková burza</w:t>
            </w:r>
            <w:r>
              <w:rPr>
                <w:rFonts w:cs="Arial"/>
                <w:color w:val="000000"/>
                <w:lang w:eastAsia="cs-CZ"/>
              </w:rPr>
              <w:t xml:space="preserve">“. Z tohoto důvodu proběhne jednání na české straně v červnu </w:t>
            </w:r>
            <w:r w:rsidR="00E06A1A">
              <w:rPr>
                <w:rFonts w:cs="Arial"/>
                <w:color w:val="000000"/>
                <w:lang w:eastAsia="cs-CZ"/>
              </w:rPr>
              <w:t>2024 v sídle dané organizace v Žatci.</w:t>
            </w:r>
          </w:p>
          <w:p w:rsidR="00E06A1A" w:rsidRPr="00214B43" w:rsidRDefault="00E06A1A" w:rsidP="00E06A1A">
            <w:pPr>
              <w:autoSpaceDE w:val="0"/>
              <w:autoSpaceDN w:val="0"/>
              <w:adjustRightInd w:val="0"/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  <w:p w:rsidR="002256F6" w:rsidRPr="002256F6" w:rsidRDefault="002256F6" w:rsidP="002256F6">
            <w:pPr>
              <w:spacing w:after="120" w:line="276" w:lineRule="auto"/>
              <w:ind w:firstLine="0"/>
              <w:contextualSpacing/>
              <w:rPr>
                <w:rFonts w:cs="Arial"/>
              </w:rPr>
            </w:pPr>
            <w:r>
              <w:rPr>
                <w:rFonts w:cs="Arial"/>
              </w:rPr>
              <w:t>Po ukončení jednání se členové Komise přesunuli do nedaleké chráněné dílny</w:t>
            </w:r>
            <w:r w:rsidR="00192FCF">
              <w:rPr>
                <w:rFonts w:cs="Arial"/>
              </w:rPr>
              <w:t>, kde byla zástupkyní organizace</w:t>
            </w:r>
            <w:r w:rsidRPr="002256F6">
              <w:rPr>
                <w:rFonts w:cs="Arial"/>
              </w:rPr>
              <w:t xml:space="preserve"> představena síť služeb uvedené organizace (chráněné dílny, chráněné bydlení</w:t>
            </w:r>
            <w:r w:rsidR="00192FCF">
              <w:rPr>
                <w:rFonts w:cs="Arial"/>
              </w:rPr>
              <w:t xml:space="preserve">, </w:t>
            </w:r>
            <w:r w:rsidRPr="002256F6">
              <w:rPr>
                <w:rFonts w:cs="Arial"/>
              </w:rPr>
              <w:t xml:space="preserve">stacionář) pro osoby všech věkových kategorií, a členům komise byly představeny prostory a činnosti akreditované chráněné dílny, </w:t>
            </w:r>
            <w:r w:rsidRPr="002256F6">
              <w:rPr>
                <w:rFonts w:cs="Arial"/>
                <w:szCs w:val="24"/>
              </w:rPr>
              <w:t xml:space="preserve">kde je zaměstnáno více jak </w:t>
            </w:r>
            <w:r w:rsidR="00192FCF">
              <w:rPr>
                <w:rFonts w:cs="Arial"/>
                <w:szCs w:val="24"/>
              </w:rPr>
              <w:t>1</w:t>
            </w:r>
            <w:r w:rsidRPr="002256F6">
              <w:rPr>
                <w:rFonts w:cs="Arial"/>
                <w:szCs w:val="24"/>
              </w:rPr>
              <w:t>20 mentálně (tělesně) i duševně postižených. Jedná se o dílnu, která svými rozměry a počtem zaměstnaných výrazně převyšuje podobná zařízení v ČR.</w:t>
            </w:r>
            <w:r w:rsidRPr="002256F6">
              <w:rPr>
                <w:rFonts w:cs="Arial"/>
              </w:rPr>
              <w:t xml:space="preserve"> Klienti se nejdříve pracovně „trénují“ 2 roky a pak jsou zařazeni dle svých možností do pracovního procesu v rámci chráněných dílen nebo pak ve firmách. Klienti se učí pracovat s dřevem (stolař aj.), kovem (zpracování různých metalových součástek např. do motorů či trafostanic), keramikou (keramická dílna), vykonávají zahradnické nebo kuchařské práce, jsou součástí týmu pro praní, mandlování a žehlení prádla pro f</w:t>
            </w:r>
            <w:r w:rsidR="00192FCF">
              <w:rPr>
                <w:rFonts w:cs="Arial"/>
              </w:rPr>
              <w:t>irmy i domácnosti</w:t>
            </w:r>
            <w:r w:rsidRPr="002256F6">
              <w:rPr>
                <w:rFonts w:cs="Arial"/>
              </w:rPr>
              <w:t xml:space="preserve">. </w:t>
            </w:r>
          </w:p>
          <w:p w:rsidR="00192FCF" w:rsidRPr="00214B43" w:rsidRDefault="00192FCF" w:rsidP="00192FCF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  <w:p w:rsidR="00192FCF" w:rsidRPr="002256F6" w:rsidRDefault="00192FCF" w:rsidP="00192FCF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Další jednání Komise je naplánováno na jaro 2024 opět na německé straně z důvodu představení služeb hospicové péče (tematické navázání na poslední jednání na české straně dne 7. 6. 2023). Místo a datum bude upřesněno.</w:t>
            </w:r>
          </w:p>
        </w:tc>
      </w:tr>
      <w:tr w:rsidR="005042CB" w:rsidRPr="00CA5C92" w:rsidTr="006049C4">
        <w:tc>
          <w:tcPr>
            <w:tcW w:w="1838" w:type="dxa"/>
            <w:vAlign w:val="center"/>
          </w:tcPr>
          <w:p w:rsidR="005042CB" w:rsidRPr="00CA5C92" w:rsidRDefault="005042CB" w:rsidP="003271F3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lastRenderedPageBreak/>
              <w:t>Spolucestující:</w:t>
            </w:r>
          </w:p>
        </w:tc>
        <w:tc>
          <w:tcPr>
            <w:tcW w:w="7857" w:type="dxa"/>
            <w:vAlign w:val="center"/>
          </w:tcPr>
          <w:p w:rsidR="005042CB" w:rsidRDefault="00B50B27" w:rsidP="006651D4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Ing. Petra Konečná, jednatelka Euroregionu Krušnohoří</w:t>
            </w:r>
          </w:p>
          <w:p w:rsidR="002256F6" w:rsidRPr="00CA5C92" w:rsidRDefault="002256F6" w:rsidP="003271F3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Mgr. Jana Pánková, členka Komise za českou stranu</w:t>
            </w:r>
          </w:p>
        </w:tc>
      </w:tr>
      <w:tr w:rsidR="005042CB" w:rsidRPr="00CA5C92" w:rsidTr="006049C4">
        <w:tc>
          <w:tcPr>
            <w:tcW w:w="1838" w:type="dxa"/>
            <w:vAlign w:val="center"/>
          </w:tcPr>
          <w:p w:rsidR="005042CB" w:rsidRPr="00CA5C92" w:rsidRDefault="005042CB" w:rsidP="003271F3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</w:t>
            </w:r>
            <w:r w:rsidRPr="00CA5C92">
              <w:rPr>
                <w:rFonts w:cs="Arial"/>
                <w:b/>
              </w:rPr>
              <w:t>áklady</w:t>
            </w:r>
            <w:r>
              <w:rPr>
                <w:rFonts w:cs="Arial"/>
                <w:b/>
              </w:rPr>
              <w:t xml:space="preserve"> na cestu hrazeny z</w:t>
            </w:r>
            <w:r w:rsidRPr="00CA5C92">
              <w:rPr>
                <w:rFonts w:cs="Arial"/>
                <w:b/>
              </w:rPr>
              <w:t>:</w:t>
            </w:r>
          </w:p>
        </w:tc>
        <w:tc>
          <w:tcPr>
            <w:tcW w:w="7857" w:type="dxa"/>
            <w:vAlign w:val="center"/>
          </w:tcPr>
          <w:p w:rsidR="005042CB" w:rsidRPr="00CA5C92" w:rsidRDefault="00B50B27" w:rsidP="003271F3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Z rozpočtu kraje</w:t>
            </w:r>
          </w:p>
        </w:tc>
      </w:tr>
      <w:tr w:rsidR="005042CB" w:rsidRPr="00CA5C92" w:rsidTr="006049C4">
        <w:tc>
          <w:tcPr>
            <w:tcW w:w="1838" w:type="dxa"/>
            <w:vAlign w:val="center"/>
          </w:tcPr>
          <w:p w:rsidR="005042CB" w:rsidRPr="00CA5C92" w:rsidRDefault="005042CB" w:rsidP="003271F3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Zpracoval:</w:t>
            </w:r>
          </w:p>
        </w:tc>
        <w:tc>
          <w:tcPr>
            <w:tcW w:w="7857" w:type="dxa"/>
            <w:vAlign w:val="center"/>
          </w:tcPr>
          <w:p w:rsidR="005042CB" w:rsidRPr="00CA5C92" w:rsidRDefault="00B50B27" w:rsidP="003271F3">
            <w:pPr>
              <w:spacing w:before="120"/>
              <w:ind w:left="72" w:firstLine="0"/>
              <w:jc w:val="left"/>
              <w:rPr>
                <w:rFonts w:cs="Arial"/>
              </w:rPr>
            </w:pPr>
            <w:r w:rsidRPr="006B6088">
              <w:rPr>
                <w:rFonts w:cs="Arial"/>
              </w:rPr>
              <w:t>Ing. Karel Giampaoli</w:t>
            </w:r>
          </w:p>
        </w:tc>
      </w:tr>
      <w:tr w:rsidR="005042CB" w:rsidRPr="00CA5C92" w:rsidTr="006049C4">
        <w:tc>
          <w:tcPr>
            <w:tcW w:w="1838" w:type="dxa"/>
            <w:vAlign w:val="center"/>
          </w:tcPr>
          <w:p w:rsidR="005042CB" w:rsidRPr="00CA5C92" w:rsidRDefault="005042CB" w:rsidP="003271F3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Datum:</w:t>
            </w:r>
          </w:p>
        </w:tc>
        <w:tc>
          <w:tcPr>
            <w:tcW w:w="7857" w:type="dxa"/>
            <w:vAlign w:val="center"/>
          </w:tcPr>
          <w:p w:rsidR="005042CB" w:rsidRPr="00CA5C92" w:rsidRDefault="00AE28E8" w:rsidP="003271F3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11</w:t>
            </w:r>
            <w:bookmarkStart w:id="0" w:name="_GoBack"/>
            <w:bookmarkEnd w:id="0"/>
            <w:r w:rsidR="006651D4">
              <w:rPr>
                <w:rFonts w:cs="Arial"/>
              </w:rPr>
              <w:t>. 10</w:t>
            </w:r>
            <w:r w:rsidR="00B50B27">
              <w:rPr>
                <w:rFonts w:cs="Arial"/>
              </w:rPr>
              <w:t>. 2023</w:t>
            </w:r>
          </w:p>
        </w:tc>
      </w:tr>
    </w:tbl>
    <w:p w:rsidR="007844EB" w:rsidRPr="007F3C4E" w:rsidRDefault="007844EB" w:rsidP="00B81A0E">
      <w:pPr>
        <w:spacing w:after="0"/>
      </w:pPr>
    </w:p>
    <w:sectPr w:rsidR="007844EB" w:rsidRPr="007F3C4E" w:rsidSect="005042CB">
      <w:footerReference w:type="even" r:id="rId16"/>
      <w:footerReference w:type="default" r:id="rId17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E01" w:rsidRPr="00933A64" w:rsidRDefault="00324E01" w:rsidP="00933A64">
      <w:r>
        <w:separator/>
      </w:r>
    </w:p>
  </w:endnote>
  <w:endnote w:type="continuationSeparator" w:id="0">
    <w:p w:rsidR="00324E01" w:rsidRPr="00933A64" w:rsidRDefault="00324E01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B88" w:rsidRDefault="00523B8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B88" w:rsidRDefault="00523B8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B88" w:rsidRDefault="00523B88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B88" w:rsidRDefault="00523B88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523B88" w:rsidRDefault="00523B88" w:rsidP="00005BB4">
    <w:pPr>
      <w:pStyle w:val="patika"/>
    </w:pPr>
  </w:p>
  <w:p w:rsidR="00523B88" w:rsidRPr="00FD3858" w:rsidRDefault="00523B88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:rsidR="00523B88" w:rsidRPr="00FD3858" w:rsidRDefault="00523B88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>č. ú.  882733379/0800</w:t>
    </w:r>
    <w:r w:rsidRPr="00FD3858">
      <w:tab/>
    </w:r>
    <w:r w:rsidRPr="00FD3858">
      <w:tab/>
    </w:r>
  </w:p>
  <w:p w:rsidR="00523B88" w:rsidRPr="000039DA" w:rsidRDefault="00523B88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B88" w:rsidRDefault="00523B88" w:rsidP="003271F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23B88" w:rsidRDefault="00523B88" w:rsidP="003271F3">
    <w:pPr>
      <w:pStyle w:val="Zpat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B88" w:rsidRDefault="00523B88" w:rsidP="003271F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E28E8">
      <w:rPr>
        <w:rStyle w:val="slostrnky"/>
        <w:noProof/>
      </w:rPr>
      <w:t>2</w:t>
    </w:r>
    <w:r>
      <w:rPr>
        <w:rStyle w:val="slostrnky"/>
      </w:rPr>
      <w:fldChar w:fldCharType="end"/>
    </w:r>
  </w:p>
  <w:p w:rsidR="00523B88" w:rsidRDefault="00523B88" w:rsidP="003271F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E01" w:rsidRPr="00933A64" w:rsidRDefault="00324E01" w:rsidP="00933A64">
      <w:r>
        <w:separator/>
      </w:r>
    </w:p>
  </w:footnote>
  <w:footnote w:type="continuationSeparator" w:id="0">
    <w:p w:rsidR="00324E01" w:rsidRPr="00933A64" w:rsidRDefault="00324E01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B88" w:rsidRDefault="00523B8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B88" w:rsidRDefault="00523B88" w:rsidP="00933A64"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350825</wp:posOffset>
          </wp:positionH>
          <wp:positionV relativeFrom="page">
            <wp:align>top</wp:align>
          </wp:positionV>
          <wp:extent cx="7553325" cy="10683875"/>
          <wp:effectExtent l="0" t="0" r="0" b="0"/>
          <wp:wrapNone/>
          <wp:docPr id="3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523B88" w:rsidRDefault="00523B88" w:rsidP="00933A64"/>
  <w:p w:rsidR="00523B88" w:rsidRDefault="00523B88" w:rsidP="00933A64"/>
  <w:p w:rsidR="00523B88" w:rsidRPr="00933A64" w:rsidRDefault="00523B88" w:rsidP="00933A6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B88" w:rsidRDefault="00523B88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B88" w:rsidRPr="00933A64" w:rsidRDefault="00523B88" w:rsidP="00933A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5A26"/>
    <w:multiLevelType w:val="hybridMultilevel"/>
    <w:tmpl w:val="4E70829A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5605BA6"/>
    <w:multiLevelType w:val="hybridMultilevel"/>
    <w:tmpl w:val="14FC8E40"/>
    <w:lvl w:ilvl="0" w:tplc="543CE1D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F545B"/>
    <w:multiLevelType w:val="hybridMultilevel"/>
    <w:tmpl w:val="F64E9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60B49"/>
    <w:multiLevelType w:val="hybridMultilevel"/>
    <w:tmpl w:val="3ADA2F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05349"/>
    <w:multiLevelType w:val="hybridMultilevel"/>
    <w:tmpl w:val="BB0C33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51473"/>
    <w:multiLevelType w:val="hybridMultilevel"/>
    <w:tmpl w:val="C76649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13060"/>
    <w:multiLevelType w:val="hybridMultilevel"/>
    <w:tmpl w:val="FE84D0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5784E"/>
    <w:multiLevelType w:val="hybridMultilevel"/>
    <w:tmpl w:val="2E12BA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1B49AF"/>
    <w:multiLevelType w:val="hybridMultilevel"/>
    <w:tmpl w:val="065EC8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61641"/>
    <w:multiLevelType w:val="hybridMultilevel"/>
    <w:tmpl w:val="A40CC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9"/>
  </w:num>
  <w:num w:numId="7">
    <w:abstractNumId w:val="4"/>
  </w:num>
  <w:num w:numId="8">
    <w:abstractNumId w:val="6"/>
  </w:num>
  <w:num w:numId="9">
    <w:abstractNumId w:val="1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74BB"/>
    <w:rsid w:val="00051B79"/>
    <w:rsid w:val="00057C52"/>
    <w:rsid w:val="00072821"/>
    <w:rsid w:val="00096F4A"/>
    <w:rsid w:val="00097578"/>
    <w:rsid w:val="000A4608"/>
    <w:rsid w:val="000C4CF8"/>
    <w:rsid w:val="000D2BBC"/>
    <w:rsid w:val="000F05CC"/>
    <w:rsid w:val="00122DAA"/>
    <w:rsid w:val="00144501"/>
    <w:rsid w:val="001552A8"/>
    <w:rsid w:val="00192FCF"/>
    <w:rsid w:val="001E62DE"/>
    <w:rsid w:val="001F5865"/>
    <w:rsid w:val="001F7EFC"/>
    <w:rsid w:val="00204FD5"/>
    <w:rsid w:val="00206A44"/>
    <w:rsid w:val="00214B43"/>
    <w:rsid w:val="002256F6"/>
    <w:rsid w:val="002A3F81"/>
    <w:rsid w:val="002D0CF3"/>
    <w:rsid w:val="002D6749"/>
    <w:rsid w:val="002E2E93"/>
    <w:rsid w:val="002F0284"/>
    <w:rsid w:val="002F080E"/>
    <w:rsid w:val="002F0A74"/>
    <w:rsid w:val="00305E40"/>
    <w:rsid w:val="0030663F"/>
    <w:rsid w:val="00321589"/>
    <w:rsid w:val="00324775"/>
    <w:rsid w:val="00324E01"/>
    <w:rsid w:val="0032669B"/>
    <w:rsid w:val="003271F3"/>
    <w:rsid w:val="00353C6B"/>
    <w:rsid w:val="00355440"/>
    <w:rsid w:val="00356450"/>
    <w:rsid w:val="0035702B"/>
    <w:rsid w:val="00382F31"/>
    <w:rsid w:val="003A1B41"/>
    <w:rsid w:val="003D0A6F"/>
    <w:rsid w:val="003D7463"/>
    <w:rsid w:val="0043010D"/>
    <w:rsid w:val="00453377"/>
    <w:rsid w:val="00456018"/>
    <w:rsid w:val="004A7215"/>
    <w:rsid w:val="004A75AF"/>
    <w:rsid w:val="004C1270"/>
    <w:rsid w:val="004C3ACB"/>
    <w:rsid w:val="005042CB"/>
    <w:rsid w:val="00523B88"/>
    <w:rsid w:val="005375BF"/>
    <w:rsid w:val="00575F49"/>
    <w:rsid w:val="00590E9B"/>
    <w:rsid w:val="00591690"/>
    <w:rsid w:val="00591706"/>
    <w:rsid w:val="005B0C75"/>
    <w:rsid w:val="005B3C2F"/>
    <w:rsid w:val="005B5A90"/>
    <w:rsid w:val="005C196B"/>
    <w:rsid w:val="005C5C0B"/>
    <w:rsid w:val="006049C4"/>
    <w:rsid w:val="006204E2"/>
    <w:rsid w:val="0062171C"/>
    <w:rsid w:val="0062239C"/>
    <w:rsid w:val="00622E45"/>
    <w:rsid w:val="006317CE"/>
    <w:rsid w:val="006355BE"/>
    <w:rsid w:val="00641C93"/>
    <w:rsid w:val="006651D4"/>
    <w:rsid w:val="006810F1"/>
    <w:rsid w:val="006B2EDD"/>
    <w:rsid w:val="006D58B3"/>
    <w:rsid w:val="006F2072"/>
    <w:rsid w:val="00721571"/>
    <w:rsid w:val="00725CEE"/>
    <w:rsid w:val="0074457E"/>
    <w:rsid w:val="00745949"/>
    <w:rsid w:val="007504CE"/>
    <w:rsid w:val="007522F9"/>
    <w:rsid w:val="007565C2"/>
    <w:rsid w:val="007844EB"/>
    <w:rsid w:val="007A29F3"/>
    <w:rsid w:val="007B37A4"/>
    <w:rsid w:val="007B79A8"/>
    <w:rsid w:val="007D4193"/>
    <w:rsid w:val="007F3C4E"/>
    <w:rsid w:val="0081487C"/>
    <w:rsid w:val="008453B6"/>
    <w:rsid w:val="00846C0D"/>
    <w:rsid w:val="00862809"/>
    <w:rsid w:val="00880177"/>
    <w:rsid w:val="008834E2"/>
    <w:rsid w:val="0088781A"/>
    <w:rsid w:val="008A340D"/>
    <w:rsid w:val="008B29A5"/>
    <w:rsid w:val="008B4A31"/>
    <w:rsid w:val="008C35A0"/>
    <w:rsid w:val="008D7948"/>
    <w:rsid w:val="008E12B1"/>
    <w:rsid w:val="009002D0"/>
    <w:rsid w:val="009003BB"/>
    <w:rsid w:val="00911BDD"/>
    <w:rsid w:val="009123EA"/>
    <w:rsid w:val="00916C6E"/>
    <w:rsid w:val="00932E3E"/>
    <w:rsid w:val="00933A64"/>
    <w:rsid w:val="009607A9"/>
    <w:rsid w:val="009718AD"/>
    <w:rsid w:val="00980AF1"/>
    <w:rsid w:val="00980CC8"/>
    <w:rsid w:val="00990DE5"/>
    <w:rsid w:val="009B5836"/>
    <w:rsid w:val="009B650F"/>
    <w:rsid w:val="009B68FF"/>
    <w:rsid w:val="009C11BD"/>
    <w:rsid w:val="009D52A6"/>
    <w:rsid w:val="009D57A4"/>
    <w:rsid w:val="009E2A6D"/>
    <w:rsid w:val="00A16D89"/>
    <w:rsid w:val="00A41070"/>
    <w:rsid w:val="00A416C4"/>
    <w:rsid w:val="00A42337"/>
    <w:rsid w:val="00A42905"/>
    <w:rsid w:val="00A64C72"/>
    <w:rsid w:val="00A65754"/>
    <w:rsid w:val="00A65E1B"/>
    <w:rsid w:val="00A97B58"/>
    <w:rsid w:val="00AA7037"/>
    <w:rsid w:val="00AB674D"/>
    <w:rsid w:val="00AD5A58"/>
    <w:rsid w:val="00AE28E8"/>
    <w:rsid w:val="00AE72A8"/>
    <w:rsid w:val="00AF3268"/>
    <w:rsid w:val="00B14C9E"/>
    <w:rsid w:val="00B2450F"/>
    <w:rsid w:val="00B50B27"/>
    <w:rsid w:val="00B81A0E"/>
    <w:rsid w:val="00BA68F1"/>
    <w:rsid w:val="00BB3F1D"/>
    <w:rsid w:val="00BC19DA"/>
    <w:rsid w:val="00BC3919"/>
    <w:rsid w:val="00BC599A"/>
    <w:rsid w:val="00BC5DB0"/>
    <w:rsid w:val="00BD425E"/>
    <w:rsid w:val="00BE30DD"/>
    <w:rsid w:val="00BE7285"/>
    <w:rsid w:val="00BF49E2"/>
    <w:rsid w:val="00BF6BF0"/>
    <w:rsid w:val="00C03306"/>
    <w:rsid w:val="00C10CCE"/>
    <w:rsid w:val="00C151BE"/>
    <w:rsid w:val="00C23669"/>
    <w:rsid w:val="00C5669E"/>
    <w:rsid w:val="00C7085E"/>
    <w:rsid w:val="00CC1C91"/>
    <w:rsid w:val="00CD4C6E"/>
    <w:rsid w:val="00CF0D1A"/>
    <w:rsid w:val="00CF4659"/>
    <w:rsid w:val="00D1629B"/>
    <w:rsid w:val="00D305D2"/>
    <w:rsid w:val="00D76799"/>
    <w:rsid w:val="00D76AAC"/>
    <w:rsid w:val="00D8387E"/>
    <w:rsid w:val="00D93903"/>
    <w:rsid w:val="00DB3DEF"/>
    <w:rsid w:val="00DC6248"/>
    <w:rsid w:val="00DD6532"/>
    <w:rsid w:val="00E01BA1"/>
    <w:rsid w:val="00E06A1A"/>
    <w:rsid w:val="00E12988"/>
    <w:rsid w:val="00E231DD"/>
    <w:rsid w:val="00E27179"/>
    <w:rsid w:val="00E74FA6"/>
    <w:rsid w:val="00E76A95"/>
    <w:rsid w:val="00EA0FDC"/>
    <w:rsid w:val="00EA4247"/>
    <w:rsid w:val="00EA6145"/>
    <w:rsid w:val="00EB0935"/>
    <w:rsid w:val="00ED7AEB"/>
    <w:rsid w:val="00EF3875"/>
    <w:rsid w:val="00EF4A5B"/>
    <w:rsid w:val="00F05276"/>
    <w:rsid w:val="00F1279C"/>
    <w:rsid w:val="00F1456A"/>
    <w:rsid w:val="00F32EDD"/>
    <w:rsid w:val="00F33B5E"/>
    <w:rsid w:val="00F34DEA"/>
    <w:rsid w:val="00F34E27"/>
    <w:rsid w:val="00F3734A"/>
    <w:rsid w:val="00F4033D"/>
    <w:rsid w:val="00F62D37"/>
    <w:rsid w:val="00F64A08"/>
    <w:rsid w:val="00F70ED4"/>
    <w:rsid w:val="00FA385E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  <w:style w:type="paragraph" w:styleId="Odstavecseseznamem">
    <w:name w:val="List Paragraph"/>
    <w:basedOn w:val="Normln"/>
    <w:uiPriority w:val="34"/>
    <w:qFormat/>
    <w:rsid w:val="00B50B27"/>
    <w:pPr>
      <w:spacing w:after="0"/>
      <w:ind w:left="720"/>
    </w:pPr>
    <w:rPr>
      <w:rFonts w:ascii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EF4A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7504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5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euroreg.cz/fond-malych-projektu/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171</TotalTime>
  <Pages>1</Pages>
  <Words>979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6747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Giampaoli Karel</cp:lastModifiedBy>
  <cp:revision>42</cp:revision>
  <cp:lastPrinted>2022-05-12T08:20:00Z</cp:lastPrinted>
  <dcterms:created xsi:type="dcterms:W3CDTF">2021-10-06T12:43:00Z</dcterms:created>
  <dcterms:modified xsi:type="dcterms:W3CDTF">2023-10-11T19:02:00Z</dcterms:modified>
</cp:coreProperties>
</file>