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780629">
        <w:rPr>
          <w:rFonts w:ascii="Arial" w:hAnsi="Arial" w:cs="Arial"/>
          <w:sz w:val="22"/>
          <w:szCs w:val="22"/>
        </w:rPr>
        <w:t xml:space="preserve">Podpora sociálních služeb v Ústeckém </w:t>
      </w:r>
      <w:r w:rsidR="000D393D">
        <w:rPr>
          <w:rFonts w:ascii="Arial" w:hAnsi="Arial" w:cs="Arial"/>
          <w:sz w:val="22"/>
          <w:szCs w:val="22"/>
        </w:rPr>
        <w:t>kraji 202</w:t>
      </w:r>
      <w:r w:rsidR="004B76B5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6D1C2E" w:rsidRPr="00C82690">
        <w:rPr>
          <w:rFonts w:ascii="Arial" w:hAnsi="Arial" w:cs="Arial"/>
          <w:sz w:val="22"/>
          <w:szCs w:val="22"/>
        </w:rPr>
        <w:t xml:space="preserve"> žadatele </w:t>
      </w:r>
      <w:r w:rsidR="00780629">
        <w:rPr>
          <w:rFonts w:ascii="Arial" w:hAnsi="Arial" w:cs="Arial"/>
          <w:sz w:val="22"/>
          <w:szCs w:val="22"/>
        </w:rPr>
        <w:t>o dotaci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naše organizace jako žadatel o dotaci z rozpočtu Ústeckého kraje </w:t>
      </w:r>
      <w:r w:rsidR="000372E2">
        <w:rPr>
          <w:rFonts w:ascii="Arial" w:hAnsi="Arial" w:cs="Arial"/>
          <w:sz w:val="22"/>
          <w:szCs w:val="22"/>
        </w:rPr>
        <w:br/>
      </w:r>
      <w:r w:rsidRPr="00C82690">
        <w:rPr>
          <w:rFonts w:ascii="Arial" w:hAnsi="Arial" w:cs="Arial"/>
          <w:sz w:val="22"/>
          <w:szCs w:val="22"/>
        </w:rPr>
        <w:t>ke dni podání žádosti: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82690" w:rsidRDefault="00C82690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nemá žádné závazky po lhůtě splatnosti vůči státním fondům, přičemž za závazky vůči státním fondům se považují závazky </w:t>
      </w:r>
      <w:r w:rsidR="00B9080F">
        <w:rPr>
          <w:rFonts w:ascii="Arial" w:hAnsi="Arial" w:cs="Arial"/>
          <w:sz w:val="22"/>
          <w:szCs w:val="22"/>
        </w:rPr>
        <w:t xml:space="preserve">vůči Fondu národního majetku,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fondu, a Celní správě, za vypořádání nelze považovat posečkání úhrady dlužných závazků;</w:t>
      </w:r>
    </w:p>
    <w:p w:rsidR="00C82690" w:rsidRDefault="00C82690" w:rsidP="00E00E3C">
      <w:pPr>
        <w:jc w:val="both"/>
        <w:rPr>
          <w:rFonts w:ascii="Arial" w:hAnsi="Arial" w:cs="Arial"/>
          <w:sz w:val="22"/>
          <w:szCs w:val="22"/>
        </w:rPr>
      </w:pPr>
    </w:p>
    <w:p w:rsidR="00281858" w:rsidRDefault="00C82690" w:rsidP="0028185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rozpočtu Ústeckého kraje.</w:t>
      </w:r>
    </w:p>
    <w:p w:rsidR="00281858" w:rsidRDefault="00281858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A92189" w:rsidRDefault="000C7FEA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vůči majetku žadatele neprobíhá, nebo v posledních 3 letech neproběhlo, insolvenční </w:t>
      </w:r>
      <w:r w:rsidR="00A921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řízení, v němž bylo vydáno rozhodnutí o úpadku, nebo insolvenční návrh nebyl zamítnut proto, že majetek nepostačuje k úhradě nákladů insolventního řízení, nebo nebyl konkurs zrušen proto, že majetek byl zcela nepostačující nebo byla zavedena nucená správa podle zvláštních </w:t>
      </w:r>
      <w:r w:rsidR="00A92189">
        <w:rPr>
          <w:rFonts w:ascii="Arial" w:hAnsi="Arial" w:cs="Arial"/>
          <w:sz w:val="22"/>
          <w:szCs w:val="22"/>
        </w:rPr>
        <w:t xml:space="preserve">právních předpisů;  </w:t>
      </w:r>
    </w:p>
    <w:p w:rsidR="0071015B" w:rsidRDefault="0071015B" w:rsidP="0071015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1858" w:rsidRDefault="00A92189" w:rsidP="0071015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</w:t>
      </w:r>
      <w:r w:rsidR="0071015B">
        <w:rPr>
          <w:rFonts w:ascii="Arial" w:hAnsi="Arial" w:cs="Arial"/>
          <w:sz w:val="22"/>
          <w:szCs w:val="22"/>
        </w:rPr>
        <w:t xml:space="preserve"> žadatele právnická osoba, musí tento předpoklad splňovat statutární orgán nebo každý člen statutárn</w:t>
      </w:r>
      <w:r w:rsidR="00B9080F">
        <w:rPr>
          <w:rFonts w:ascii="Arial" w:hAnsi="Arial" w:cs="Arial"/>
          <w:sz w:val="22"/>
          <w:szCs w:val="22"/>
        </w:rPr>
        <w:t>ího orgánu této právnické osoby,</w:t>
      </w:r>
    </w:p>
    <w:p w:rsidR="00B9080F" w:rsidRDefault="00B9080F" w:rsidP="00B9080F">
      <w:pPr>
        <w:pStyle w:val="Odstavecseseznamem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AE" w:rsidRDefault="003E54AE">
      <w:r>
        <w:separator/>
      </w:r>
    </w:p>
  </w:endnote>
  <w:endnote w:type="continuationSeparator" w:id="0">
    <w:p w:rsidR="003E54AE" w:rsidRDefault="003E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9080F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AE" w:rsidRDefault="003E54AE">
      <w:r>
        <w:separator/>
      </w:r>
    </w:p>
  </w:footnote>
  <w:footnote w:type="continuationSeparator" w:id="0">
    <w:p w:rsidR="003E54AE" w:rsidRDefault="003E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372E2"/>
    <w:rsid w:val="00040C15"/>
    <w:rsid w:val="000468BF"/>
    <w:rsid w:val="000545BF"/>
    <w:rsid w:val="000570CC"/>
    <w:rsid w:val="00097F4A"/>
    <w:rsid w:val="000B4189"/>
    <w:rsid w:val="000C7FEA"/>
    <w:rsid w:val="000D393D"/>
    <w:rsid w:val="000D5578"/>
    <w:rsid w:val="001005F3"/>
    <w:rsid w:val="00137C4D"/>
    <w:rsid w:val="0016034D"/>
    <w:rsid w:val="001623A7"/>
    <w:rsid w:val="00183706"/>
    <w:rsid w:val="0018406C"/>
    <w:rsid w:val="001860C3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6B5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F2675"/>
    <w:rsid w:val="009109EC"/>
    <w:rsid w:val="0098225E"/>
    <w:rsid w:val="00985625"/>
    <w:rsid w:val="009E3BAB"/>
    <w:rsid w:val="009E68A3"/>
    <w:rsid w:val="00A30D96"/>
    <w:rsid w:val="00A446DE"/>
    <w:rsid w:val="00A541D8"/>
    <w:rsid w:val="00A57CFC"/>
    <w:rsid w:val="00A600A6"/>
    <w:rsid w:val="00A86D06"/>
    <w:rsid w:val="00A92189"/>
    <w:rsid w:val="00A97D38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928FB"/>
    <w:rsid w:val="00CD1643"/>
    <w:rsid w:val="00CE5A1F"/>
    <w:rsid w:val="00D00299"/>
    <w:rsid w:val="00D415A2"/>
    <w:rsid w:val="00D65397"/>
    <w:rsid w:val="00D660A5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812E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13</cp:revision>
  <cp:lastPrinted>2011-01-13T12:37:00Z</cp:lastPrinted>
  <dcterms:created xsi:type="dcterms:W3CDTF">2016-10-10T09:49:00Z</dcterms:created>
  <dcterms:modified xsi:type="dcterms:W3CDTF">2023-09-13T11:11:00Z</dcterms:modified>
</cp:coreProperties>
</file>