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C6B" w:rsidRPr="00854572" w:rsidRDefault="00575F49" w:rsidP="00097578">
      <w:pPr>
        <w:pStyle w:val="ku"/>
        <w:rPr>
          <w:rFonts w:cs="Arial"/>
        </w:rPr>
      </w:pPr>
      <w:r w:rsidRPr="00854572">
        <w:rPr>
          <w:rFonts w:cs="Arial"/>
        </w:rPr>
        <w:t>K</w:t>
      </w:r>
      <w:r w:rsidR="00EF3875" w:rsidRPr="00854572">
        <w:rPr>
          <w:rFonts w:cs="Arial"/>
        </w:rPr>
        <w:t>rajský úřad</w:t>
      </w:r>
      <w:r w:rsidR="00353C6B" w:rsidRPr="00854572">
        <w:rPr>
          <w:rFonts w:cs="Arial"/>
        </w:rPr>
        <w:t xml:space="preserve">, Velká </w:t>
      </w:r>
      <w:r w:rsidR="009003BB" w:rsidRPr="00854572">
        <w:rPr>
          <w:rFonts w:cs="Arial"/>
        </w:rPr>
        <w:t>H</w:t>
      </w:r>
      <w:r w:rsidR="00353C6B" w:rsidRPr="00854572">
        <w:rPr>
          <w:rFonts w:cs="Arial"/>
        </w:rPr>
        <w:t>radebn</w:t>
      </w:r>
      <w:r w:rsidR="005042CB" w:rsidRPr="00854572">
        <w:rPr>
          <w:rFonts w:cs="Arial"/>
        </w:rPr>
        <w:t>í 3118/48, 400 02 Ústí nad Labem</w:t>
      </w:r>
    </w:p>
    <w:p w:rsidR="005042CB" w:rsidRPr="00854572" w:rsidRDefault="005042CB" w:rsidP="00097578">
      <w:pPr>
        <w:pStyle w:val="ku"/>
        <w:rPr>
          <w:rFonts w:cs="Arial"/>
        </w:rPr>
      </w:pPr>
    </w:p>
    <w:p w:rsidR="005042CB" w:rsidRPr="00854572" w:rsidRDefault="005042CB" w:rsidP="00097578">
      <w:pPr>
        <w:pStyle w:val="ku"/>
        <w:rPr>
          <w:rFonts w:cs="Arial"/>
        </w:rPr>
      </w:pPr>
    </w:p>
    <w:p w:rsidR="005042CB" w:rsidRPr="00854572" w:rsidRDefault="005042CB" w:rsidP="00097578">
      <w:pPr>
        <w:pStyle w:val="ku"/>
        <w:rPr>
          <w:rFonts w:cs="Arial"/>
        </w:rPr>
        <w:sectPr w:rsidR="005042CB" w:rsidRPr="00854572" w:rsidSect="00005BB4">
          <w:headerReference w:type="default" r:id="rId7"/>
          <w:pgSz w:w="11906" w:h="16838" w:code="9"/>
          <w:pgMar w:top="2552" w:right="1418" w:bottom="1985" w:left="1418" w:header="624" w:footer="283" w:gutter="0"/>
          <w:cols w:space="708"/>
          <w:docGrid w:linePitch="360"/>
        </w:sectPr>
      </w:pPr>
    </w:p>
    <w:p w:rsidR="000374BB" w:rsidRPr="00854572" w:rsidRDefault="000374BB" w:rsidP="00097578">
      <w:pPr>
        <w:pStyle w:val="przdndek"/>
        <w:rPr>
          <w:rFonts w:cs="Arial"/>
        </w:rPr>
        <w:sectPr w:rsidR="000374BB" w:rsidRPr="00854572" w:rsidSect="000374BB">
          <w:headerReference w:type="default" r:id="rId8"/>
          <w:footerReference w:type="default" r:id="rId9"/>
          <w:type w:val="continuous"/>
          <w:pgSz w:w="11906" w:h="16838"/>
          <w:pgMar w:top="2268" w:right="1418" w:bottom="1985" w:left="1418" w:header="709" w:footer="353" w:gutter="0"/>
          <w:cols w:space="708"/>
          <w:docGrid w:linePitch="360"/>
        </w:sectPr>
      </w:pPr>
      <w:permStart w:id="1501780039" w:edGrp="everyone"/>
      <w:permEnd w:id="1501780039"/>
    </w:p>
    <w:p w:rsidR="005042CB" w:rsidRPr="00854572" w:rsidRDefault="005042CB" w:rsidP="005042CB">
      <w:pPr>
        <w:pStyle w:val="titulek"/>
        <w:spacing w:before="0" w:after="120"/>
        <w:rPr>
          <w:rFonts w:ascii="Arial" w:hAnsi="Arial"/>
          <w:sz w:val="22"/>
          <w:szCs w:val="22"/>
        </w:rPr>
      </w:pPr>
      <w:r w:rsidRPr="00854572">
        <w:rPr>
          <w:rFonts w:ascii="Arial" w:hAnsi="Arial"/>
          <w:sz w:val="22"/>
          <w:szCs w:val="22"/>
        </w:rPr>
        <w:t>zpráva o výsledku</w:t>
      </w:r>
    </w:p>
    <w:p w:rsidR="005042CB" w:rsidRPr="00854572" w:rsidRDefault="005042CB" w:rsidP="005042CB">
      <w:pPr>
        <w:jc w:val="center"/>
        <w:rPr>
          <w:rFonts w:cs="Arial"/>
        </w:rPr>
      </w:pPr>
      <w:r w:rsidRPr="00854572">
        <w:rPr>
          <w:rFonts w:cs="Arial"/>
        </w:rPr>
        <w:t>zahraniční pracovní cesty</w:t>
      </w:r>
    </w:p>
    <w:p w:rsidR="005042CB" w:rsidRPr="00854572" w:rsidRDefault="005042CB" w:rsidP="005042CB">
      <w:pPr>
        <w:jc w:val="center"/>
        <w:rPr>
          <w:rFonts w:cs="Arial"/>
        </w:rPr>
      </w:pPr>
    </w:p>
    <w:tbl>
      <w:tblPr>
        <w:tblStyle w:val="Mkatabulky"/>
        <w:tblW w:w="0" w:type="auto"/>
        <w:tblInd w:w="-572" w:type="dxa"/>
        <w:tblLayout w:type="fixed"/>
        <w:tblLook w:val="01E0" w:firstRow="1" w:lastRow="1" w:firstColumn="1" w:lastColumn="1" w:noHBand="0" w:noVBand="0"/>
      </w:tblPr>
      <w:tblGrid>
        <w:gridCol w:w="1391"/>
        <w:gridCol w:w="8674"/>
      </w:tblGrid>
      <w:tr w:rsidR="005042CB" w:rsidRPr="00854572" w:rsidTr="00854572">
        <w:tc>
          <w:tcPr>
            <w:tcW w:w="1391" w:type="dxa"/>
            <w:vAlign w:val="center"/>
          </w:tcPr>
          <w:p w:rsidR="005042CB" w:rsidRPr="00854572" w:rsidRDefault="005042CB" w:rsidP="00923644">
            <w:pPr>
              <w:spacing w:before="120"/>
              <w:ind w:firstLine="0"/>
              <w:rPr>
                <w:rFonts w:cs="Arial"/>
                <w:b/>
              </w:rPr>
            </w:pPr>
            <w:r w:rsidRPr="00854572">
              <w:rPr>
                <w:rFonts w:cs="Arial"/>
                <w:b/>
              </w:rPr>
              <w:t>Datum cesty:</w:t>
            </w:r>
          </w:p>
        </w:tc>
        <w:tc>
          <w:tcPr>
            <w:tcW w:w="8674" w:type="dxa"/>
            <w:vAlign w:val="center"/>
          </w:tcPr>
          <w:p w:rsidR="005042CB" w:rsidRPr="00854572" w:rsidRDefault="00854572" w:rsidP="00923644">
            <w:pPr>
              <w:spacing w:before="120"/>
              <w:ind w:left="72" w:firstLine="0"/>
              <w:jc w:val="left"/>
              <w:rPr>
                <w:rFonts w:cs="Arial"/>
              </w:rPr>
            </w:pPr>
            <w:r w:rsidRPr="00854572">
              <w:rPr>
                <w:rFonts w:cs="Arial"/>
              </w:rPr>
              <w:t>27. 10. 2022</w:t>
            </w:r>
          </w:p>
        </w:tc>
      </w:tr>
      <w:tr w:rsidR="005042CB" w:rsidRPr="00854572" w:rsidTr="00854572">
        <w:tc>
          <w:tcPr>
            <w:tcW w:w="1391" w:type="dxa"/>
            <w:vAlign w:val="center"/>
          </w:tcPr>
          <w:p w:rsidR="005042CB" w:rsidRPr="00854572" w:rsidRDefault="005042CB" w:rsidP="00923644">
            <w:pPr>
              <w:spacing w:before="120"/>
              <w:ind w:firstLine="0"/>
              <w:jc w:val="left"/>
              <w:rPr>
                <w:rFonts w:cs="Arial"/>
                <w:b/>
              </w:rPr>
            </w:pPr>
            <w:r w:rsidRPr="00854572">
              <w:rPr>
                <w:rFonts w:cs="Arial"/>
                <w:b/>
              </w:rPr>
              <w:t>Název, cíl a důvod cesty:</w:t>
            </w:r>
          </w:p>
        </w:tc>
        <w:tc>
          <w:tcPr>
            <w:tcW w:w="8674" w:type="dxa"/>
            <w:vAlign w:val="center"/>
          </w:tcPr>
          <w:p w:rsidR="005042CB" w:rsidRPr="00854572" w:rsidRDefault="005042CB" w:rsidP="00923644">
            <w:pPr>
              <w:spacing w:before="120" w:after="0"/>
              <w:ind w:left="74" w:firstLine="0"/>
              <w:jc w:val="left"/>
              <w:rPr>
                <w:rFonts w:cs="Arial"/>
              </w:rPr>
            </w:pPr>
          </w:p>
          <w:p w:rsidR="005042CB" w:rsidRPr="00854572" w:rsidRDefault="00854572" w:rsidP="00923644">
            <w:pPr>
              <w:spacing w:before="120" w:after="0"/>
              <w:ind w:left="74" w:firstLine="0"/>
              <w:jc w:val="left"/>
              <w:rPr>
                <w:rFonts w:cs="Arial"/>
              </w:rPr>
            </w:pPr>
            <w:r w:rsidRPr="00854572">
              <w:rPr>
                <w:rFonts w:cs="Arial"/>
              </w:rPr>
              <w:t>Jednodenní stáž ve věznici JVA Dresden</w:t>
            </w:r>
          </w:p>
          <w:p w:rsidR="005042CB" w:rsidRPr="00854572" w:rsidRDefault="005042CB" w:rsidP="00923644">
            <w:pPr>
              <w:spacing w:before="120" w:after="0"/>
              <w:ind w:left="74" w:firstLine="0"/>
              <w:jc w:val="left"/>
              <w:rPr>
                <w:rFonts w:cs="Arial"/>
              </w:rPr>
            </w:pPr>
          </w:p>
          <w:p w:rsidR="005042CB" w:rsidRPr="00854572" w:rsidRDefault="005042CB" w:rsidP="00923644">
            <w:pPr>
              <w:spacing w:before="120" w:after="0"/>
              <w:ind w:left="74" w:firstLine="0"/>
              <w:jc w:val="left"/>
              <w:rPr>
                <w:rFonts w:cs="Arial"/>
              </w:rPr>
            </w:pPr>
          </w:p>
        </w:tc>
      </w:tr>
      <w:tr w:rsidR="005042CB" w:rsidRPr="00854572" w:rsidTr="00854572">
        <w:tc>
          <w:tcPr>
            <w:tcW w:w="1391" w:type="dxa"/>
            <w:vAlign w:val="center"/>
          </w:tcPr>
          <w:p w:rsidR="005042CB" w:rsidRPr="00854572" w:rsidRDefault="005042CB" w:rsidP="00923644">
            <w:pPr>
              <w:spacing w:before="120"/>
              <w:ind w:firstLine="0"/>
              <w:jc w:val="left"/>
              <w:rPr>
                <w:rFonts w:cs="Arial"/>
                <w:b/>
              </w:rPr>
            </w:pPr>
            <w:r w:rsidRPr="00854572">
              <w:rPr>
                <w:rFonts w:cs="Arial"/>
                <w:b/>
              </w:rPr>
              <w:t>Harmonogram cesty:</w:t>
            </w:r>
          </w:p>
        </w:tc>
        <w:tc>
          <w:tcPr>
            <w:tcW w:w="8674" w:type="dxa"/>
            <w:vAlign w:val="center"/>
          </w:tcPr>
          <w:p w:rsidR="005042CB" w:rsidRPr="00854572" w:rsidRDefault="005042CB" w:rsidP="00923644">
            <w:pPr>
              <w:tabs>
                <w:tab w:val="left" w:pos="72"/>
              </w:tabs>
              <w:spacing w:after="0"/>
              <w:ind w:left="72" w:firstLine="0"/>
              <w:jc w:val="left"/>
              <w:rPr>
                <w:rFonts w:cs="Arial"/>
              </w:rPr>
            </w:pPr>
          </w:p>
          <w:p w:rsidR="00854572" w:rsidRPr="00854572" w:rsidRDefault="00854572" w:rsidP="00854572">
            <w:pPr>
              <w:ind w:firstLine="0"/>
              <w:rPr>
                <w:rFonts w:cs="Arial"/>
                <w:color w:val="000000"/>
              </w:rPr>
            </w:pPr>
            <w:r w:rsidRPr="00854572">
              <w:rPr>
                <w:rFonts w:cs="Arial"/>
                <w:b/>
                <w:bCs/>
                <w:color w:val="000000"/>
                <w:u w:val="single"/>
              </w:rPr>
              <w:t>Program</w:t>
            </w:r>
            <w:r w:rsidRPr="00854572">
              <w:rPr>
                <w:rFonts w:cs="Arial"/>
                <w:color w:val="000000"/>
              </w:rPr>
              <w:t>:</w:t>
            </w:r>
          </w:p>
          <w:p w:rsidR="00854572" w:rsidRPr="00986E72" w:rsidRDefault="00854572" w:rsidP="00986E72">
            <w:pPr>
              <w:pStyle w:val="Odstavecseseznamem"/>
              <w:ind w:hanging="360"/>
              <w:rPr>
                <w:rFonts w:ascii="Arial" w:hAnsi="Arial" w:cs="Arial"/>
                <w:color w:val="000000"/>
              </w:rPr>
            </w:pPr>
            <w:r w:rsidRPr="00854572">
              <w:rPr>
                <w:rFonts w:ascii="Arial" w:hAnsi="Arial" w:cs="Arial"/>
                <w:color w:val="000000"/>
              </w:rPr>
              <w:t xml:space="preserve">10.00 hod. – přivítání ve věznici ve společenské místnosti, </w:t>
            </w:r>
            <w:r w:rsidR="00986E72">
              <w:rPr>
                <w:rFonts w:ascii="Arial" w:hAnsi="Arial" w:cs="Arial"/>
                <w:color w:val="000000"/>
              </w:rPr>
              <w:t xml:space="preserve">ředitelkou věznice paní Steuneovou, </w:t>
            </w:r>
            <w:r w:rsidR="000648BB">
              <w:rPr>
                <w:rFonts w:ascii="Arial" w:hAnsi="Arial" w:cs="Arial"/>
                <w:color w:val="000000"/>
              </w:rPr>
              <w:t>pracovníkem</w:t>
            </w:r>
            <w:r w:rsidRPr="00854572">
              <w:rPr>
                <w:rFonts w:ascii="Arial" w:hAnsi="Arial" w:cs="Arial"/>
                <w:color w:val="000000"/>
              </w:rPr>
              <w:t xml:space="preserve"> </w:t>
            </w:r>
            <w:r w:rsidR="000648BB">
              <w:rPr>
                <w:rFonts w:ascii="Arial" w:hAnsi="Arial" w:cs="Arial"/>
                <w:color w:val="000000"/>
              </w:rPr>
              <w:t>pro styk s veřejností panem</w:t>
            </w:r>
            <w:r w:rsidRPr="00854572">
              <w:rPr>
                <w:rFonts w:ascii="Arial" w:hAnsi="Arial" w:cs="Arial"/>
                <w:color w:val="000000"/>
              </w:rPr>
              <w:t xml:space="preserve"> Schmidt</w:t>
            </w:r>
            <w:r w:rsidR="000648BB">
              <w:rPr>
                <w:rFonts w:ascii="Arial" w:hAnsi="Arial" w:cs="Arial"/>
                <w:color w:val="000000"/>
              </w:rPr>
              <w:t>em</w:t>
            </w:r>
            <w:r w:rsidRPr="00854572">
              <w:rPr>
                <w:rFonts w:ascii="Arial" w:hAnsi="Arial" w:cs="Arial"/>
                <w:color w:val="000000"/>
              </w:rPr>
              <w:t xml:space="preserve"> a </w:t>
            </w:r>
            <w:r w:rsidR="00986E72">
              <w:rPr>
                <w:rFonts w:ascii="Arial" w:hAnsi="Arial" w:cs="Arial"/>
                <w:color w:val="000000"/>
              </w:rPr>
              <w:t>sociální pracovnicí paní Scheffovou,</w:t>
            </w:r>
            <w:r w:rsidR="00986E72" w:rsidRPr="00986E72">
              <w:rPr>
                <w:rFonts w:ascii="Arial" w:hAnsi="Arial" w:cs="Arial"/>
                <w:color w:val="000000"/>
              </w:rPr>
              <w:t xml:space="preserve"> </w:t>
            </w:r>
          </w:p>
          <w:p w:rsidR="00854572" w:rsidRPr="00854572" w:rsidRDefault="00AA6896" w:rsidP="00854572">
            <w:pPr>
              <w:pStyle w:val="Odstavecseseznamem"/>
              <w:ind w:hanging="360"/>
              <w:rPr>
                <w:rFonts w:ascii="Arial" w:hAnsi="Arial" w:cs="Arial"/>
                <w:color w:val="000000"/>
              </w:rPr>
            </w:pPr>
            <w:r>
              <w:rPr>
                <w:rFonts w:ascii="Arial" w:hAnsi="Arial" w:cs="Arial"/>
                <w:color w:val="000000"/>
              </w:rPr>
              <w:t>10.15 hod. – 13</w:t>
            </w:r>
            <w:r w:rsidR="00854572" w:rsidRPr="00854572">
              <w:rPr>
                <w:rFonts w:ascii="Arial" w:hAnsi="Arial" w:cs="Arial"/>
                <w:color w:val="000000"/>
              </w:rPr>
              <w:t xml:space="preserve">.00 hod. – prohlídka prostor věznice – ubytování (cely), společenské místnosti, místnosti pro sport, prostory pro vlastní přípravu jídel, prostory </w:t>
            </w:r>
            <w:r w:rsidR="000648BB">
              <w:rPr>
                <w:rFonts w:ascii="Arial" w:hAnsi="Arial" w:cs="Arial"/>
                <w:color w:val="000000"/>
              </w:rPr>
              <w:br/>
            </w:r>
            <w:r w:rsidR="00854572" w:rsidRPr="00854572">
              <w:rPr>
                <w:rFonts w:ascii="Arial" w:hAnsi="Arial" w:cs="Arial"/>
                <w:color w:val="000000"/>
              </w:rPr>
              <w:t>pro kulturní vyžití, pracovní oddělení věznice – průběžně komentované pracovníky věznice, s možností dotazů ze strany návštěvníků</w:t>
            </w:r>
          </w:p>
          <w:p w:rsidR="00854572" w:rsidRPr="00854572" w:rsidRDefault="00AA6896" w:rsidP="00854572">
            <w:pPr>
              <w:pStyle w:val="Odstavecseseznamem"/>
              <w:ind w:hanging="360"/>
              <w:rPr>
                <w:rFonts w:ascii="Arial" w:hAnsi="Arial" w:cs="Arial"/>
                <w:color w:val="000000"/>
              </w:rPr>
            </w:pPr>
            <w:r>
              <w:rPr>
                <w:rFonts w:ascii="Arial" w:hAnsi="Arial" w:cs="Arial"/>
                <w:color w:val="000000"/>
              </w:rPr>
              <w:t>13.00 – 13</w:t>
            </w:r>
            <w:r w:rsidR="00854572" w:rsidRPr="00854572">
              <w:rPr>
                <w:rFonts w:ascii="Arial" w:hAnsi="Arial" w:cs="Arial"/>
                <w:color w:val="000000"/>
              </w:rPr>
              <w:t xml:space="preserve">.30 hod. – </w:t>
            </w:r>
            <w:r w:rsidR="00854572" w:rsidRPr="00AA6896">
              <w:rPr>
                <w:rFonts w:ascii="Arial" w:hAnsi="Arial" w:cs="Arial"/>
                <w:bCs/>
                <w:color w:val="000000"/>
              </w:rPr>
              <w:t>oběd</w:t>
            </w:r>
            <w:r w:rsidR="00854572" w:rsidRPr="00AA6896">
              <w:rPr>
                <w:rFonts w:ascii="Arial" w:hAnsi="Arial" w:cs="Arial"/>
                <w:color w:val="000000"/>
              </w:rPr>
              <w:t xml:space="preserve"> </w:t>
            </w:r>
            <w:r w:rsidR="00854572" w:rsidRPr="00854572">
              <w:rPr>
                <w:rFonts w:ascii="Arial" w:hAnsi="Arial" w:cs="Arial"/>
                <w:color w:val="000000"/>
              </w:rPr>
              <w:t>v prostorách věznice s pracovníky věznice, ve společné jídelně</w:t>
            </w:r>
            <w:r w:rsidR="00795333">
              <w:rPr>
                <w:rFonts w:ascii="Arial" w:hAnsi="Arial" w:cs="Arial"/>
                <w:color w:val="000000"/>
              </w:rPr>
              <w:t xml:space="preserve"> (hrazeno soukromě)</w:t>
            </w:r>
          </w:p>
          <w:p w:rsidR="00854572" w:rsidRPr="00854572" w:rsidRDefault="00AA6896" w:rsidP="00854572">
            <w:pPr>
              <w:pStyle w:val="Odstavecseseznamem"/>
              <w:ind w:hanging="360"/>
              <w:rPr>
                <w:rFonts w:ascii="Arial" w:hAnsi="Arial" w:cs="Arial"/>
                <w:color w:val="000000"/>
              </w:rPr>
            </w:pPr>
            <w:r>
              <w:rPr>
                <w:rFonts w:ascii="Arial" w:hAnsi="Arial" w:cs="Arial"/>
                <w:color w:val="000000"/>
              </w:rPr>
              <w:t>13.30 – 16:15</w:t>
            </w:r>
            <w:r w:rsidR="00854572" w:rsidRPr="00854572">
              <w:rPr>
                <w:rFonts w:ascii="Arial" w:hAnsi="Arial" w:cs="Arial"/>
                <w:color w:val="000000"/>
              </w:rPr>
              <w:t xml:space="preserve"> hod. – diskuse s pracovníky sociální služby, možnost jakýchkoli dotazů, přítomnost </w:t>
            </w:r>
            <w:r w:rsidR="00795333">
              <w:rPr>
                <w:rFonts w:ascii="Arial" w:hAnsi="Arial" w:cs="Arial"/>
                <w:color w:val="000000"/>
              </w:rPr>
              <w:t>českého vězně, kterému bylo možné</w:t>
            </w:r>
            <w:r w:rsidR="00854572" w:rsidRPr="00854572">
              <w:rPr>
                <w:rFonts w:ascii="Arial" w:hAnsi="Arial" w:cs="Arial"/>
                <w:color w:val="000000"/>
              </w:rPr>
              <w:t xml:space="preserve"> podkládat dotazy (neformálně pojato)</w:t>
            </w:r>
            <w:r w:rsidR="00986E72">
              <w:rPr>
                <w:rFonts w:ascii="Arial" w:hAnsi="Arial" w:cs="Arial"/>
                <w:color w:val="000000"/>
              </w:rPr>
              <w:t xml:space="preserve"> za účasti další sociální pracovnice paní Starkové</w:t>
            </w:r>
          </w:p>
          <w:p w:rsidR="00854572" w:rsidRPr="00854572" w:rsidRDefault="00AA6896" w:rsidP="00854572">
            <w:pPr>
              <w:pStyle w:val="Odstavecseseznamem"/>
              <w:ind w:hanging="360"/>
              <w:rPr>
                <w:rFonts w:ascii="Arial" w:hAnsi="Arial" w:cs="Arial"/>
                <w:color w:val="000000"/>
              </w:rPr>
            </w:pPr>
            <w:r>
              <w:rPr>
                <w:rFonts w:ascii="Arial" w:hAnsi="Arial" w:cs="Arial"/>
                <w:color w:val="000000"/>
              </w:rPr>
              <w:t>16</w:t>
            </w:r>
            <w:r w:rsidR="000648BB">
              <w:rPr>
                <w:rFonts w:ascii="Arial" w:hAnsi="Arial" w:cs="Arial"/>
                <w:color w:val="000000"/>
              </w:rPr>
              <w:t>.2</w:t>
            </w:r>
            <w:r w:rsidR="00854572" w:rsidRPr="00854572">
              <w:rPr>
                <w:rFonts w:ascii="Arial" w:hAnsi="Arial" w:cs="Arial"/>
                <w:color w:val="000000"/>
              </w:rPr>
              <w:t>0 hod. – ukončení programu a rozloučení.</w:t>
            </w:r>
          </w:p>
          <w:p w:rsidR="005042CB" w:rsidRPr="00854572" w:rsidRDefault="005042CB" w:rsidP="00923644">
            <w:pPr>
              <w:tabs>
                <w:tab w:val="left" w:pos="72"/>
              </w:tabs>
              <w:spacing w:after="0"/>
              <w:ind w:left="72" w:firstLine="0"/>
              <w:jc w:val="left"/>
              <w:rPr>
                <w:rFonts w:cs="Arial"/>
              </w:rPr>
            </w:pPr>
          </w:p>
        </w:tc>
      </w:tr>
      <w:tr w:rsidR="005042CB" w:rsidRPr="00854572" w:rsidTr="00854572">
        <w:tc>
          <w:tcPr>
            <w:tcW w:w="1391" w:type="dxa"/>
            <w:vAlign w:val="center"/>
          </w:tcPr>
          <w:p w:rsidR="005042CB" w:rsidRPr="00854572" w:rsidRDefault="005042CB" w:rsidP="00923644">
            <w:pPr>
              <w:spacing w:before="120"/>
              <w:ind w:firstLine="0"/>
              <w:jc w:val="left"/>
              <w:rPr>
                <w:rFonts w:cs="Arial"/>
                <w:b/>
              </w:rPr>
            </w:pPr>
            <w:r w:rsidRPr="00854572">
              <w:rPr>
                <w:rFonts w:cs="Arial"/>
                <w:b/>
              </w:rPr>
              <w:t>Průběh a výsledky cesty:</w:t>
            </w:r>
          </w:p>
        </w:tc>
        <w:tc>
          <w:tcPr>
            <w:tcW w:w="8674" w:type="dxa"/>
            <w:vAlign w:val="center"/>
          </w:tcPr>
          <w:p w:rsidR="00854572" w:rsidRPr="00854572" w:rsidRDefault="00854572" w:rsidP="00854572">
            <w:pPr>
              <w:tabs>
                <w:tab w:val="left" w:pos="564"/>
              </w:tabs>
              <w:ind w:firstLine="0"/>
              <w:rPr>
                <w:rFonts w:cs="Arial"/>
                <w:b/>
                <w:u w:val="single"/>
              </w:rPr>
            </w:pPr>
            <w:r w:rsidRPr="00854572">
              <w:rPr>
                <w:rFonts w:cs="Arial"/>
                <w:b/>
                <w:u w:val="single"/>
              </w:rPr>
              <w:t>Zařízení pro výkon trestu JVA Dresden</w:t>
            </w:r>
          </w:p>
          <w:p w:rsidR="00854572" w:rsidRPr="00854572" w:rsidRDefault="00854572" w:rsidP="00854572">
            <w:pPr>
              <w:tabs>
                <w:tab w:val="left" w:pos="564"/>
              </w:tabs>
              <w:ind w:firstLine="0"/>
              <w:rPr>
                <w:rFonts w:cs="Arial"/>
              </w:rPr>
            </w:pPr>
            <w:r w:rsidRPr="00854572">
              <w:rPr>
                <w:rFonts w:cs="Arial"/>
                <w:b/>
                <w:u w:val="single"/>
              </w:rPr>
              <w:t>I.</w:t>
            </w:r>
            <w:r w:rsidRPr="00854572">
              <w:rPr>
                <w:rFonts w:cs="Arial"/>
                <w:b/>
                <w:u w:val="single"/>
              </w:rPr>
              <w:tab/>
              <w:t>Obecné údaje</w:t>
            </w:r>
          </w:p>
          <w:p w:rsidR="00854572" w:rsidRPr="00854572" w:rsidRDefault="00854572" w:rsidP="00854572">
            <w:pPr>
              <w:ind w:right="176" w:firstLine="0"/>
              <w:rPr>
                <w:rFonts w:cs="Arial"/>
              </w:rPr>
            </w:pPr>
            <w:r w:rsidRPr="00854572">
              <w:rPr>
                <w:rFonts w:cs="Arial"/>
              </w:rPr>
              <w:t xml:space="preserve">Věznice JVA Dresden </w:t>
            </w:r>
            <w:r w:rsidR="00AA6896">
              <w:rPr>
                <w:rFonts w:cs="Arial"/>
              </w:rPr>
              <w:t xml:space="preserve">je jednou z deseti věznic v Sasku a </w:t>
            </w:r>
            <w:r w:rsidRPr="00854572">
              <w:rPr>
                <w:rFonts w:cs="Arial"/>
              </w:rPr>
              <w:t xml:space="preserve">byla vystavena v letech 1997 až 2000. 2. května 2000 </w:t>
            </w:r>
            <w:r w:rsidR="000648BB">
              <w:rPr>
                <w:rFonts w:cs="Arial"/>
              </w:rPr>
              <w:t xml:space="preserve">byla předána </w:t>
            </w:r>
            <w:r w:rsidRPr="00854572">
              <w:rPr>
                <w:rFonts w:cs="Arial"/>
              </w:rPr>
              <w:t>do užívání nejmodernější věznice, odpovídající nejnovějším požadavkům na výkon trestu. Celkové náklady na stavbu činily cca. 73 milionů Euro, tedy cca. 90.000 Euro na jedno místo ve VT, což je méně, než tehdy běžné náklady.</w:t>
            </w:r>
            <w:r w:rsidR="00A61814">
              <w:rPr>
                <w:rFonts w:cs="Arial"/>
              </w:rPr>
              <w:t xml:space="preserve"> Ve VT jsou umístěni osoby ze Saska, ve VV osoby, které spáchaly trestný čin na území Saska, včetně imigrantů, které zde svůj trest také odpykávají. Jejich podíl je cca 30%. JVA Dresden je jedinou věznicí v Sasku, kde jsou umístěny osoby, odsouzené za teroristické činy nebo pokusy o ně.</w:t>
            </w:r>
          </w:p>
          <w:p w:rsidR="00854572" w:rsidRPr="00AA6896" w:rsidRDefault="00854572" w:rsidP="00AA6896">
            <w:pPr>
              <w:ind w:right="176" w:firstLine="0"/>
              <w:rPr>
                <w:rFonts w:cs="Arial"/>
              </w:rPr>
            </w:pPr>
            <w:r w:rsidRPr="00854572">
              <w:rPr>
                <w:rFonts w:cs="Arial"/>
              </w:rPr>
              <w:t xml:space="preserve">Věznice vznikla na pozemku bývalých kasáren o rozloze 11 ha, je obehnána zdí vysokou 6 m, u vstupu 9 m, a dlouhou </w:t>
            </w:r>
            <w:r w:rsidR="00AA6896">
              <w:rPr>
                <w:rFonts w:cs="Arial"/>
              </w:rPr>
              <w:t xml:space="preserve">1 </w:t>
            </w:r>
            <w:r w:rsidRPr="00854572">
              <w:rPr>
                <w:rFonts w:cs="Arial"/>
              </w:rPr>
              <w:t xml:space="preserve">200 m. Věznice má kapacitu 750 míst </w:t>
            </w:r>
            <w:r w:rsidR="000648BB">
              <w:rPr>
                <w:rFonts w:cs="Arial"/>
              </w:rPr>
              <w:br/>
            </w:r>
            <w:r w:rsidRPr="00854572">
              <w:rPr>
                <w:rFonts w:cs="Arial"/>
              </w:rPr>
              <w:t>pro uzavřený VT, 36 míst v tzv. volném VT a 16 míst pro arest mladistvých.</w:t>
            </w:r>
            <w:r w:rsidR="000648BB">
              <w:rPr>
                <w:rFonts w:cs="Arial"/>
              </w:rPr>
              <w:t xml:space="preserve"> </w:t>
            </w:r>
            <w:r w:rsidR="00AA6896">
              <w:rPr>
                <w:rFonts w:cs="Arial"/>
              </w:rPr>
              <w:t>Věznice je určena pro muže.</w:t>
            </w:r>
          </w:p>
          <w:p w:rsidR="00854572" w:rsidRPr="00854572" w:rsidRDefault="00854572" w:rsidP="00854572">
            <w:pPr>
              <w:tabs>
                <w:tab w:val="left" w:pos="563"/>
              </w:tabs>
              <w:ind w:firstLine="0"/>
              <w:rPr>
                <w:rFonts w:cs="Arial"/>
                <w:b/>
                <w:u w:val="single"/>
              </w:rPr>
            </w:pPr>
            <w:r w:rsidRPr="00854572">
              <w:rPr>
                <w:rFonts w:cs="Arial"/>
                <w:b/>
                <w:u w:val="single"/>
              </w:rPr>
              <w:t>II.</w:t>
            </w:r>
            <w:r w:rsidRPr="00854572">
              <w:rPr>
                <w:rFonts w:cs="Arial"/>
                <w:b/>
                <w:u w:val="single"/>
              </w:rPr>
              <w:tab/>
              <w:t>Obecné údaje</w:t>
            </w:r>
          </w:p>
          <w:p w:rsidR="00854572" w:rsidRPr="00854572" w:rsidRDefault="00854572" w:rsidP="00854572">
            <w:pPr>
              <w:tabs>
                <w:tab w:val="left" w:pos="563"/>
              </w:tabs>
              <w:ind w:firstLine="0"/>
              <w:rPr>
                <w:rFonts w:cs="Arial"/>
                <w:b/>
                <w:u w:val="single"/>
              </w:rPr>
            </w:pPr>
            <w:r w:rsidRPr="00854572">
              <w:rPr>
                <w:rFonts w:cs="Arial"/>
                <w:b/>
                <w:u w:val="single"/>
              </w:rPr>
              <w:t>1.</w:t>
            </w:r>
            <w:r w:rsidRPr="00854572">
              <w:rPr>
                <w:rFonts w:cs="Arial"/>
                <w:b/>
                <w:u w:val="single"/>
              </w:rPr>
              <w:tab/>
              <w:t>Výkon trestu odnětí svobody</w:t>
            </w:r>
          </w:p>
          <w:p w:rsidR="00854572" w:rsidRPr="00854572" w:rsidRDefault="00854572" w:rsidP="00854572">
            <w:pPr>
              <w:ind w:firstLine="0"/>
              <w:rPr>
                <w:rFonts w:cs="Arial"/>
              </w:rPr>
            </w:pPr>
            <w:r w:rsidRPr="00854572">
              <w:rPr>
                <w:rFonts w:cs="Arial"/>
              </w:rPr>
              <w:t xml:space="preserve">Cílem VT je dovést vězně k společenské odpovědnosti a k životu bez trestné činnosti. VT slouží též k ochraně veřejnosti před další trestnou činností. Přitom je nutné VT utvářet tak, aby se život ve VT co nejvíc přibližoval přirozeným životním podmínkám </w:t>
            </w:r>
            <w:r w:rsidR="00AA6896">
              <w:rPr>
                <w:rFonts w:cs="Arial"/>
              </w:rPr>
              <w:br/>
            </w:r>
            <w:r w:rsidRPr="00854572">
              <w:rPr>
                <w:rFonts w:cs="Arial"/>
              </w:rPr>
              <w:t xml:space="preserve">a aby bylo zabráněno škodlivým vlivům odnětí svobody. VT napomáhá vězňům </w:t>
            </w:r>
            <w:r w:rsidR="00AA6896">
              <w:rPr>
                <w:rFonts w:cs="Arial"/>
              </w:rPr>
              <w:br/>
            </w:r>
            <w:r w:rsidRPr="00854572">
              <w:rPr>
                <w:rFonts w:cs="Arial"/>
              </w:rPr>
              <w:t>k zařazení do života na svobodě.</w:t>
            </w:r>
          </w:p>
          <w:p w:rsidR="00854572" w:rsidRPr="00854572" w:rsidRDefault="00854572" w:rsidP="00854572">
            <w:pPr>
              <w:tabs>
                <w:tab w:val="left" w:pos="563"/>
              </w:tabs>
              <w:ind w:firstLine="0"/>
              <w:rPr>
                <w:rFonts w:cs="Arial"/>
                <w:b/>
                <w:u w:val="single"/>
              </w:rPr>
            </w:pPr>
            <w:r w:rsidRPr="00854572">
              <w:rPr>
                <w:rFonts w:cs="Arial"/>
                <w:b/>
                <w:u w:val="single"/>
              </w:rPr>
              <w:t>2.</w:t>
            </w:r>
            <w:r w:rsidRPr="00854572">
              <w:rPr>
                <w:rFonts w:cs="Arial"/>
                <w:b/>
                <w:u w:val="single"/>
              </w:rPr>
              <w:tab/>
              <w:t>Vyšetřovací vazba</w:t>
            </w:r>
          </w:p>
          <w:p w:rsidR="00854572" w:rsidRPr="00854572" w:rsidRDefault="00854572" w:rsidP="00854572">
            <w:pPr>
              <w:ind w:firstLine="0"/>
              <w:rPr>
                <w:rFonts w:cs="Arial"/>
              </w:rPr>
            </w:pPr>
            <w:r w:rsidRPr="00854572">
              <w:rPr>
                <w:rFonts w:cs="Arial"/>
              </w:rPr>
              <w:t>Při výkonu vyšetřovací vazby je třeba dbát zvláštností v souvislosti se zajištěním vyšetřovacího řízení a s presumpcí neviny. Výkon VV slouží především k zajištění vyšetřovacího řízení. Přitom smějí být vězni omezováni jen do té míry, nakolik to odpovídá účelu VV nebo vnitřnímu řádu JVA.</w:t>
            </w:r>
            <w:r>
              <w:rPr>
                <w:rFonts w:cs="Arial"/>
              </w:rPr>
              <w:t xml:space="preserve"> </w:t>
            </w:r>
            <w:r w:rsidRPr="00854572">
              <w:rPr>
                <w:rFonts w:cs="Arial"/>
              </w:rPr>
              <w:t>Podle zásady presumpce neviny musí být VV</w:t>
            </w:r>
            <w:r w:rsidR="00AA6896">
              <w:rPr>
                <w:rFonts w:cs="Arial"/>
              </w:rPr>
              <w:t xml:space="preserve"> vykonávána tak, aby byla pro vě</w:t>
            </w:r>
            <w:r w:rsidRPr="00854572">
              <w:rPr>
                <w:rFonts w:cs="Arial"/>
              </w:rPr>
              <w:t>zněné osoby co nejméně zatěžující. VV musí poskytovat možnosti smysluplného využití a omezovat její škodlivé vlivy.</w:t>
            </w:r>
          </w:p>
          <w:p w:rsidR="00854572" w:rsidRPr="00854572" w:rsidRDefault="00854572" w:rsidP="00854572">
            <w:pPr>
              <w:tabs>
                <w:tab w:val="left" w:pos="563"/>
              </w:tabs>
              <w:ind w:firstLine="0"/>
              <w:rPr>
                <w:rFonts w:cs="Arial"/>
                <w:b/>
                <w:u w:val="single"/>
              </w:rPr>
            </w:pPr>
            <w:r w:rsidRPr="00854572">
              <w:rPr>
                <w:rFonts w:cs="Arial"/>
                <w:b/>
                <w:u w:val="single"/>
              </w:rPr>
              <w:t>3.</w:t>
            </w:r>
            <w:r w:rsidRPr="00854572">
              <w:rPr>
                <w:rFonts w:cs="Arial"/>
                <w:b/>
                <w:u w:val="single"/>
              </w:rPr>
              <w:tab/>
              <w:t>Odsunovací vazba</w:t>
            </w:r>
          </w:p>
          <w:p w:rsidR="00854572" w:rsidRPr="00854572" w:rsidRDefault="000648BB" w:rsidP="00854572">
            <w:pPr>
              <w:ind w:firstLine="0"/>
              <w:rPr>
                <w:rFonts w:cs="Arial"/>
              </w:rPr>
            </w:pPr>
            <w:r>
              <w:rPr>
                <w:rFonts w:cs="Arial"/>
              </w:rPr>
              <w:t xml:space="preserve">Odsunovací </w:t>
            </w:r>
            <w:r w:rsidR="00854572" w:rsidRPr="00854572">
              <w:rPr>
                <w:rFonts w:cs="Arial"/>
              </w:rPr>
              <w:t>vazba slouží k zajištění vyhoštění a odsunutí cizinců. JVA ji zajišťuje jako výkon úředního rozhodnutí.</w:t>
            </w:r>
          </w:p>
          <w:p w:rsidR="00854572" w:rsidRPr="00854572" w:rsidRDefault="00854572" w:rsidP="00854572">
            <w:pPr>
              <w:tabs>
                <w:tab w:val="left" w:pos="570"/>
              </w:tabs>
              <w:ind w:firstLine="0"/>
              <w:rPr>
                <w:rFonts w:cs="Arial"/>
                <w:b/>
                <w:u w:val="single"/>
              </w:rPr>
            </w:pPr>
            <w:r w:rsidRPr="00854572">
              <w:rPr>
                <w:rFonts w:cs="Arial"/>
                <w:b/>
                <w:u w:val="single"/>
              </w:rPr>
              <w:t>4.</w:t>
            </w:r>
            <w:r w:rsidRPr="00854572">
              <w:rPr>
                <w:rFonts w:cs="Arial"/>
                <w:b/>
                <w:u w:val="single"/>
              </w:rPr>
              <w:tab/>
              <w:t>Arest pro mladistvé</w:t>
            </w:r>
          </w:p>
          <w:p w:rsidR="00854572" w:rsidRPr="00854572" w:rsidRDefault="00854572" w:rsidP="00854572">
            <w:pPr>
              <w:ind w:firstLine="0"/>
              <w:rPr>
                <w:rFonts w:cs="Arial"/>
              </w:rPr>
            </w:pPr>
            <w:r w:rsidRPr="00854572">
              <w:rPr>
                <w:rFonts w:cs="Arial"/>
              </w:rPr>
              <w:t>Mladiství mají okusit, pokud se nevzdají svého způsobu chování, že nebezpečí trestu odnětí svobody je reálné. Mají se vpravit do stávajícího systému (denní režim a pravidla) a do jisté míry též podřídit. Zároveň mají poznat strukturovaný denní režim a jiná hodnotová měřítka než dosud.</w:t>
            </w:r>
          </w:p>
          <w:p w:rsidR="00854572" w:rsidRPr="00854572" w:rsidRDefault="00854572" w:rsidP="00854572">
            <w:pPr>
              <w:tabs>
                <w:tab w:val="left" w:pos="550"/>
                <w:tab w:val="left" w:pos="5753"/>
                <w:tab w:val="left" w:pos="7026"/>
              </w:tabs>
              <w:ind w:right="143" w:firstLine="0"/>
              <w:rPr>
                <w:rFonts w:cs="Arial"/>
                <w:b/>
                <w:u w:val="single"/>
              </w:rPr>
            </w:pPr>
            <w:r w:rsidRPr="00854572">
              <w:rPr>
                <w:rFonts w:cs="Arial"/>
                <w:b/>
                <w:u w:val="single"/>
              </w:rPr>
              <w:t>III. Organizace VT</w:t>
            </w:r>
          </w:p>
          <w:p w:rsidR="00854572" w:rsidRPr="00854572" w:rsidRDefault="00854572" w:rsidP="00854572">
            <w:pPr>
              <w:tabs>
                <w:tab w:val="left" w:pos="550"/>
                <w:tab w:val="left" w:pos="5753"/>
                <w:tab w:val="left" w:pos="7026"/>
              </w:tabs>
              <w:ind w:right="143" w:firstLine="0"/>
              <w:rPr>
                <w:rFonts w:cs="Arial"/>
                <w:b/>
                <w:u w:val="single"/>
              </w:rPr>
            </w:pPr>
            <w:r w:rsidRPr="00854572">
              <w:rPr>
                <w:rFonts w:cs="Arial"/>
                <w:b/>
                <w:u w:val="single"/>
              </w:rPr>
              <w:t>1.</w:t>
            </w:r>
            <w:r w:rsidRPr="00854572">
              <w:rPr>
                <w:rFonts w:cs="Arial"/>
                <w:b/>
                <w:u w:val="single"/>
              </w:rPr>
              <w:tab/>
              <w:t>Oddělení</w:t>
            </w:r>
          </w:p>
          <w:p w:rsidR="00854572" w:rsidRPr="00854572" w:rsidRDefault="00854572" w:rsidP="00854572">
            <w:pPr>
              <w:tabs>
                <w:tab w:val="left" w:pos="0"/>
                <w:tab w:val="left" w:pos="6439"/>
              </w:tabs>
              <w:ind w:right="143" w:firstLine="0"/>
              <w:rPr>
                <w:rFonts w:cs="Arial"/>
              </w:rPr>
            </w:pPr>
            <w:r w:rsidRPr="00854572">
              <w:rPr>
                <w:rFonts w:cs="Arial"/>
              </w:rPr>
              <w:t>Po zahájení provozu JVA Dresden byla zřízena tato oddělení:</w:t>
            </w:r>
            <w:r>
              <w:rPr>
                <w:rFonts w:cs="Arial"/>
              </w:rPr>
              <w:t xml:space="preserve"> </w:t>
            </w:r>
          </w:p>
          <w:p w:rsidR="000648BB" w:rsidRDefault="00854572" w:rsidP="00B706FC">
            <w:pPr>
              <w:widowControl w:val="0"/>
              <w:numPr>
                <w:ilvl w:val="0"/>
                <w:numId w:val="3"/>
              </w:numPr>
              <w:tabs>
                <w:tab w:val="clear" w:pos="720"/>
                <w:tab w:val="left" w:pos="0"/>
                <w:tab w:val="num" w:pos="284"/>
                <w:tab w:val="left" w:pos="6439"/>
              </w:tabs>
              <w:suppressAutoHyphens/>
              <w:spacing w:after="0"/>
              <w:ind w:left="567" w:right="143" w:hanging="567"/>
              <w:rPr>
                <w:rFonts w:cs="Arial"/>
              </w:rPr>
            </w:pPr>
            <w:r w:rsidRPr="000648BB">
              <w:rPr>
                <w:rFonts w:cs="Arial"/>
              </w:rPr>
              <w:t xml:space="preserve">6 oddělení v blocích A, B a C s dospělými vězni ve VT a VV, </w:t>
            </w:r>
          </w:p>
          <w:p w:rsidR="00854572" w:rsidRPr="000648BB" w:rsidRDefault="00854572" w:rsidP="00B706FC">
            <w:pPr>
              <w:widowControl w:val="0"/>
              <w:numPr>
                <w:ilvl w:val="0"/>
                <w:numId w:val="3"/>
              </w:numPr>
              <w:tabs>
                <w:tab w:val="clear" w:pos="720"/>
                <w:tab w:val="left" w:pos="0"/>
                <w:tab w:val="num" w:pos="284"/>
                <w:tab w:val="left" w:pos="6439"/>
              </w:tabs>
              <w:suppressAutoHyphens/>
              <w:spacing w:after="0"/>
              <w:ind w:left="567" w:right="143" w:hanging="567"/>
              <w:rPr>
                <w:rFonts w:cs="Arial"/>
              </w:rPr>
            </w:pPr>
            <w:r w:rsidRPr="000648BB">
              <w:rPr>
                <w:rFonts w:cs="Arial"/>
              </w:rPr>
              <w:t>1 oddělení pro dospělé vězně ve výkonu krátkodobých trestů,</w:t>
            </w:r>
          </w:p>
          <w:p w:rsidR="00854572" w:rsidRDefault="00854572" w:rsidP="00854572">
            <w:pPr>
              <w:widowControl w:val="0"/>
              <w:numPr>
                <w:ilvl w:val="0"/>
                <w:numId w:val="3"/>
              </w:numPr>
              <w:tabs>
                <w:tab w:val="clear" w:pos="720"/>
                <w:tab w:val="left" w:pos="0"/>
                <w:tab w:val="num" w:pos="284"/>
                <w:tab w:val="left" w:pos="6439"/>
              </w:tabs>
              <w:suppressAutoHyphens/>
              <w:spacing w:after="0"/>
              <w:ind w:left="567" w:right="143" w:hanging="567"/>
              <w:rPr>
                <w:rFonts w:cs="Arial"/>
              </w:rPr>
            </w:pPr>
            <w:r w:rsidRPr="00854572">
              <w:rPr>
                <w:rFonts w:cs="Arial"/>
              </w:rPr>
              <w:t>1 oddělení volného VT pro dospělé vězně ve VT a v arestu pro mladistvé</w:t>
            </w:r>
            <w:r w:rsidR="000648BB">
              <w:rPr>
                <w:rFonts w:cs="Arial"/>
              </w:rPr>
              <w:t xml:space="preserve"> muže</w:t>
            </w:r>
          </w:p>
          <w:p w:rsidR="000648BB" w:rsidRPr="00854572" w:rsidRDefault="000648BB" w:rsidP="000648BB">
            <w:pPr>
              <w:widowControl w:val="0"/>
              <w:tabs>
                <w:tab w:val="left" w:pos="0"/>
                <w:tab w:val="left" w:pos="6439"/>
              </w:tabs>
              <w:suppressAutoHyphens/>
              <w:spacing w:after="0"/>
              <w:ind w:left="567" w:right="143" w:firstLine="0"/>
              <w:rPr>
                <w:rFonts w:cs="Arial"/>
              </w:rPr>
            </w:pPr>
          </w:p>
          <w:p w:rsidR="000648BB" w:rsidRDefault="00854572" w:rsidP="000648BB">
            <w:pPr>
              <w:tabs>
                <w:tab w:val="left" w:pos="0"/>
                <w:tab w:val="left" w:pos="6439"/>
              </w:tabs>
              <w:ind w:right="13" w:firstLine="0"/>
              <w:rPr>
                <w:rFonts w:cs="Arial"/>
              </w:rPr>
            </w:pPr>
            <w:r w:rsidRPr="00854572">
              <w:rPr>
                <w:rFonts w:cs="Arial"/>
              </w:rPr>
              <w:t>Každé oddělení bloků A, B a C tvoří 5 prostorově oddělených stan</w:t>
            </w:r>
            <w:r w:rsidR="00986E72">
              <w:rPr>
                <w:rFonts w:cs="Arial"/>
              </w:rPr>
              <w:t>ic s 22</w:t>
            </w:r>
            <w:r w:rsidRPr="00854572">
              <w:rPr>
                <w:rFonts w:cs="Arial"/>
              </w:rPr>
              <w:t xml:space="preserve"> jednolůžkovými celami a </w:t>
            </w:r>
            <w:r w:rsidR="00986E72">
              <w:rPr>
                <w:rFonts w:cs="Arial"/>
              </w:rPr>
              <w:t xml:space="preserve">vždy </w:t>
            </w:r>
            <w:r w:rsidRPr="00854572">
              <w:rPr>
                <w:rFonts w:cs="Arial"/>
              </w:rPr>
              <w:t>jednou</w:t>
            </w:r>
            <w:r w:rsidR="00986E72">
              <w:rPr>
                <w:rFonts w:cs="Arial"/>
              </w:rPr>
              <w:t xml:space="preserve"> celou pro maximálně tři osoby (bezpečnostní opatření pro dohled nad sebepoškozováním), společenskou místností, </w:t>
            </w:r>
            <w:r w:rsidRPr="00854572">
              <w:rPr>
                <w:rFonts w:cs="Arial"/>
              </w:rPr>
              <w:t xml:space="preserve">kuchyňkou, společnou koupelnou </w:t>
            </w:r>
            <w:r w:rsidR="00986E72">
              <w:rPr>
                <w:rFonts w:cs="Arial"/>
              </w:rPr>
              <w:br/>
            </w:r>
            <w:r w:rsidRPr="00854572">
              <w:rPr>
                <w:rFonts w:cs="Arial"/>
              </w:rPr>
              <w:t>se sprchami, místností pro volný čas</w:t>
            </w:r>
            <w:r w:rsidR="000648BB">
              <w:rPr>
                <w:rFonts w:cs="Arial"/>
              </w:rPr>
              <w:t>, posilovnou</w:t>
            </w:r>
            <w:r w:rsidRPr="00854572">
              <w:rPr>
                <w:rFonts w:cs="Arial"/>
              </w:rPr>
              <w:t xml:space="preserve"> a služebnou pro zaměstnance. </w:t>
            </w:r>
          </w:p>
          <w:p w:rsidR="00854572" w:rsidRPr="00854572" w:rsidRDefault="00854572" w:rsidP="000648BB">
            <w:pPr>
              <w:tabs>
                <w:tab w:val="left" w:pos="0"/>
                <w:tab w:val="left" w:pos="6439"/>
              </w:tabs>
              <w:ind w:right="13" w:firstLine="0"/>
              <w:rPr>
                <w:rFonts w:cs="Arial"/>
              </w:rPr>
            </w:pPr>
            <w:r w:rsidRPr="00854572">
              <w:rPr>
                <w:rFonts w:cs="Arial"/>
              </w:rPr>
              <w:t>Jednolůžkové cely mají rozlohu 11 m² s</w:t>
            </w:r>
            <w:r w:rsidR="000648BB">
              <w:rPr>
                <w:rFonts w:cs="Arial"/>
              </w:rPr>
              <w:t>e</w:t>
            </w:r>
            <w:r w:rsidRPr="00854572">
              <w:rPr>
                <w:rFonts w:cs="Arial"/>
              </w:rPr>
              <w:t xml:space="preserve"> </w:t>
            </w:r>
            <w:r w:rsidR="000648BB">
              <w:rPr>
                <w:rFonts w:cs="Arial"/>
              </w:rPr>
              <w:t xml:space="preserve">samostatným </w:t>
            </w:r>
            <w:r w:rsidRPr="00854572">
              <w:rPr>
                <w:rFonts w:cs="Arial"/>
              </w:rPr>
              <w:t xml:space="preserve">vybavením pro osobní hygienu </w:t>
            </w:r>
            <w:r w:rsidR="000648BB">
              <w:rPr>
                <w:rFonts w:cs="Arial"/>
              </w:rPr>
              <w:br/>
            </w:r>
            <w:r w:rsidR="00986E72">
              <w:rPr>
                <w:rFonts w:cs="Arial"/>
              </w:rPr>
              <w:t>(</w:t>
            </w:r>
            <w:r w:rsidR="000648BB">
              <w:rPr>
                <w:rFonts w:cs="Arial"/>
              </w:rPr>
              <w:t>s umyvadlem a WC</w:t>
            </w:r>
            <w:r w:rsidR="00986E72">
              <w:rPr>
                <w:rFonts w:cs="Arial"/>
              </w:rPr>
              <w:t>)</w:t>
            </w:r>
            <w:r w:rsidR="000648BB">
              <w:rPr>
                <w:rFonts w:cs="Arial"/>
              </w:rPr>
              <w:t>, skříní</w:t>
            </w:r>
            <w:r w:rsidRPr="00854572">
              <w:rPr>
                <w:rFonts w:cs="Arial"/>
              </w:rPr>
              <w:t>, postel</w:t>
            </w:r>
            <w:r w:rsidR="000648BB">
              <w:rPr>
                <w:rFonts w:cs="Arial"/>
              </w:rPr>
              <w:t>í</w:t>
            </w:r>
            <w:r w:rsidRPr="00854572">
              <w:rPr>
                <w:rFonts w:cs="Arial"/>
              </w:rPr>
              <w:t>, psací</w:t>
            </w:r>
            <w:r w:rsidR="000648BB">
              <w:rPr>
                <w:rFonts w:cs="Arial"/>
              </w:rPr>
              <w:t>m stolem, policí na knihy a židlí</w:t>
            </w:r>
            <w:r w:rsidRPr="00854572">
              <w:rPr>
                <w:rFonts w:cs="Arial"/>
              </w:rPr>
              <w:t>.</w:t>
            </w:r>
          </w:p>
          <w:p w:rsidR="00854572" w:rsidRPr="00854572" w:rsidRDefault="00854572" w:rsidP="00854572">
            <w:pPr>
              <w:ind w:firstLine="0"/>
              <w:rPr>
                <w:rFonts w:cs="Arial"/>
              </w:rPr>
            </w:pPr>
            <w:r w:rsidRPr="00854572">
              <w:rPr>
                <w:rFonts w:cs="Arial"/>
              </w:rPr>
              <w:t>Zařízení pro volný VT se nachází v samostatné budově mimo JVA. V přízemí budovy je umístěn arest pro mladistvé s kapacitou 16 míst, v 1. patře tzv. volný VT pro dospělé vězně s kapacitou 36 míst. Personální zajištění: Každé oddělení má vlastního vedoucího a sociálního pracovníka, podílně psych</w:t>
            </w:r>
            <w:r w:rsidR="00EE383B">
              <w:rPr>
                <w:rFonts w:cs="Arial"/>
              </w:rPr>
              <w:t>ologa, vrchního vedoucího a cca</w:t>
            </w:r>
            <w:r w:rsidRPr="00854572">
              <w:rPr>
                <w:rFonts w:cs="Arial"/>
              </w:rPr>
              <w:t xml:space="preserve"> </w:t>
            </w:r>
            <w:r w:rsidR="00EE383B">
              <w:rPr>
                <w:rFonts w:cs="Arial"/>
              </w:rPr>
              <w:br/>
            </w:r>
            <w:r w:rsidRPr="00854572">
              <w:rPr>
                <w:rFonts w:cs="Arial"/>
              </w:rPr>
              <w:t xml:space="preserve">18 zaměstnanců (justiční stráž). </w:t>
            </w:r>
          </w:p>
          <w:p w:rsidR="00854572" w:rsidRPr="00854572" w:rsidRDefault="00854572" w:rsidP="00854572">
            <w:pPr>
              <w:tabs>
                <w:tab w:val="left" w:pos="570"/>
                <w:tab w:val="left" w:pos="6439"/>
              </w:tabs>
              <w:ind w:right="143" w:firstLine="0"/>
              <w:rPr>
                <w:rFonts w:cs="Arial"/>
                <w:b/>
                <w:u w:val="single"/>
              </w:rPr>
            </w:pPr>
            <w:r w:rsidRPr="00854572">
              <w:rPr>
                <w:rFonts w:cs="Arial"/>
                <w:b/>
                <w:u w:val="single"/>
              </w:rPr>
              <w:t>2.</w:t>
            </w:r>
            <w:r w:rsidRPr="00854572">
              <w:rPr>
                <w:rFonts w:cs="Arial"/>
                <w:b/>
                <w:u w:val="single"/>
              </w:rPr>
              <w:tab/>
              <w:t xml:space="preserve">Zacházení a péče o vězněné osoby </w:t>
            </w:r>
          </w:p>
          <w:p w:rsidR="00854572" w:rsidRPr="00854572" w:rsidRDefault="00854572" w:rsidP="00854572">
            <w:pPr>
              <w:tabs>
                <w:tab w:val="left" w:pos="0"/>
                <w:tab w:val="left" w:pos="6439"/>
              </w:tabs>
              <w:ind w:right="143" w:firstLine="0"/>
              <w:rPr>
                <w:rFonts w:cs="Arial"/>
              </w:rPr>
            </w:pPr>
            <w:r w:rsidRPr="00854572">
              <w:rPr>
                <w:rFonts w:cs="Arial"/>
              </w:rPr>
              <w:t>Vězněné osoby jsou umisťovány s ohledem na typ a pořadí VT a VV:</w:t>
            </w:r>
          </w:p>
          <w:p w:rsidR="00854572" w:rsidRPr="00854572" w:rsidRDefault="00854572" w:rsidP="00854572">
            <w:pPr>
              <w:widowControl w:val="0"/>
              <w:numPr>
                <w:ilvl w:val="0"/>
                <w:numId w:val="3"/>
              </w:numPr>
              <w:tabs>
                <w:tab w:val="clear" w:pos="720"/>
                <w:tab w:val="left" w:pos="0"/>
                <w:tab w:val="num" w:pos="284"/>
                <w:tab w:val="left" w:pos="6439"/>
              </w:tabs>
              <w:suppressAutoHyphens/>
              <w:spacing w:after="0"/>
              <w:ind w:left="567" w:right="143" w:hanging="567"/>
              <w:rPr>
                <w:rFonts w:cs="Arial"/>
              </w:rPr>
            </w:pPr>
            <w:r w:rsidRPr="00854572">
              <w:rPr>
                <w:rFonts w:cs="Arial"/>
              </w:rPr>
              <w:t>Stanice pro vězně ve VV, kteří jsou vězněni poprvé,</w:t>
            </w:r>
          </w:p>
          <w:p w:rsidR="00854572" w:rsidRPr="00854572" w:rsidRDefault="00854572" w:rsidP="00854572">
            <w:pPr>
              <w:widowControl w:val="0"/>
              <w:numPr>
                <w:ilvl w:val="0"/>
                <w:numId w:val="3"/>
              </w:numPr>
              <w:tabs>
                <w:tab w:val="clear" w:pos="720"/>
                <w:tab w:val="left" w:pos="0"/>
                <w:tab w:val="num" w:pos="284"/>
                <w:tab w:val="left" w:pos="6439"/>
              </w:tabs>
              <w:suppressAutoHyphens/>
              <w:spacing w:after="0"/>
              <w:ind w:left="567" w:right="143" w:hanging="567"/>
              <w:rPr>
                <w:rFonts w:cs="Arial"/>
              </w:rPr>
            </w:pPr>
            <w:r w:rsidRPr="00854572">
              <w:rPr>
                <w:rFonts w:cs="Arial"/>
              </w:rPr>
              <w:t>Stanice pro vězně ve VT, kteří odpykávají trest odnětí svobody poprvé,</w:t>
            </w:r>
          </w:p>
          <w:p w:rsidR="00854572" w:rsidRPr="00854572" w:rsidRDefault="00854572" w:rsidP="00854572">
            <w:pPr>
              <w:tabs>
                <w:tab w:val="left" w:pos="284"/>
                <w:tab w:val="left" w:pos="6439"/>
              </w:tabs>
              <w:ind w:right="143" w:firstLine="0"/>
              <w:rPr>
                <w:rFonts w:cs="Arial"/>
              </w:rPr>
            </w:pPr>
            <w:r w:rsidRPr="00854572">
              <w:rPr>
                <w:rFonts w:cs="Arial"/>
              </w:rPr>
              <w:t>V těchto stanicích jsou zohledňovány zvláštní potřeby a s tím související způsoby zacházení pro osoby poprvé trestně stíhané nebo trestané. Organizace denního režimu a péče napomáhají zmírnění škodlivých vlivů odnětí svobody a přizpůsobení běžným životním podmínkám. Cílem je zabránění vlivu ze strany osob opakovaně trestaných a přenosu kriminálních vzorů jednání.</w:t>
            </w:r>
          </w:p>
          <w:p w:rsidR="00854572" w:rsidRPr="00854572" w:rsidRDefault="00854572" w:rsidP="00854572">
            <w:pPr>
              <w:widowControl w:val="0"/>
              <w:tabs>
                <w:tab w:val="left" w:pos="0"/>
                <w:tab w:val="left" w:pos="6439"/>
              </w:tabs>
              <w:suppressAutoHyphens/>
              <w:spacing w:after="0"/>
              <w:ind w:right="143" w:firstLine="0"/>
              <w:rPr>
                <w:rFonts w:cs="Arial"/>
              </w:rPr>
            </w:pPr>
            <w:r w:rsidRPr="00854572">
              <w:rPr>
                <w:rFonts w:cs="Arial"/>
              </w:rPr>
              <w:t>Stanice pro dospělé vězně ve VT se zaměřením na rodinu,</w:t>
            </w:r>
          </w:p>
          <w:p w:rsidR="00854572" w:rsidRPr="00854572" w:rsidRDefault="00854572" w:rsidP="00854572">
            <w:pPr>
              <w:tabs>
                <w:tab w:val="left" w:pos="284"/>
                <w:tab w:val="left" w:pos="6439"/>
              </w:tabs>
              <w:ind w:right="143" w:firstLine="0"/>
              <w:rPr>
                <w:rFonts w:cs="Arial"/>
              </w:rPr>
            </w:pPr>
            <w:r w:rsidRPr="00854572">
              <w:rPr>
                <w:rFonts w:cs="Arial"/>
              </w:rPr>
              <w:t xml:space="preserve">Do této ubytovací skupiny se mohou hlásit vězni ve VT, kteří jsou ženatí nebo žijí </w:t>
            </w:r>
            <w:r w:rsidR="00EE383B">
              <w:rPr>
                <w:rFonts w:cs="Arial"/>
              </w:rPr>
              <w:br/>
            </w:r>
            <w:r w:rsidRPr="00854572">
              <w:rPr>
                <w:rFonts w:cs="Arial"/>
              </w:rPr>
              <w:t xml:space="preserve">v partnerském svazku a mají alespoň jedno dítě. </w:t>
            </w:r>
          </w:p>
          <w:p w:rsidR="00854572" w:rsidRPr="00854572" w:rsidRDefault="00854572" w:rsidP="00854572">
            <w:pPr>
              <w:widowControl w:val="0"/>
              <w:tabs>
                <w:tab w:val="left" w:pos="0"/>
                <w:tab w:val="left" w:pos="6439"/>
              </w:tabs>
              <w:suppressAutoHyphens/>
              <w:spacing w:after="0"/>
              <w:ind w:right="143" w:firstLine="0"/>
              <w:rPr>
                <w:rFonts w:cs="Arial"/>
              </w:rPr>
            </w:pPr>
            <w:r w:rsidRPr="00854572">
              <w:rPr>
                <w:rFonts w:cs="Arial"/>
              </w:rPr>
              <w:t>Stanice pro ubytovací skupinu „</w:t>
            </w:r>
            <w:r w:rsidR="00EE383B">
              <w:rPr>
                <w:rFonts w:cs="Arial"/>
              </w:rPr>
              <w:t>Bezdrogová zóna“ pro vězně ve VT.</w:t>
            </w:r>
          </w:p>
          <w:p w:rsidR="00854572" w:rsidRPr="00854572" w:rsidRDefault="00854572" w:rsidP="00854572">
            <w:pPr>
              <w:tabs>
                <w:tab w:val="left" w:pos="284"/>
                <w:tab w:val="left" w:pos="6439"/>
              </w:tabs>
              <w:ind w:right="143" w:firstLine="0"/>
              <w:rPr>
                <w:rFonts w:cs="Arial"/>
              </w:rPr>
            </w:pPr>
            <w:r w:rsidRPr="00854572">
              <w:rPr>
                <w:rFonts w:cs="Arial"/>
              </w:rPr>
              <w:t xml:space="preserve">Tato stanice je určena pro řešení drogových závislostí s nabídkou klasické protidrogové terapie, je organizována jako ubytovací skupina s celou řadou výhod, neboť život bez drogy se vyplácí. </w:t>
            </w:r>
          </w:p>
          <w:p w:rsidR="00854572" w:rsidRDefault="00EE383B" w:rsidP="00854572">
            <w:pPr>
              <w:tabs>
                <w:tab w:val="left" w:pos="0"/>
                <w:tab w:val="left" w:pos="6439"/>
              </w:tabs>
              <w:ind w:right="143" w:firstLine="0"/>
              <w:rPr>
                <w:rFonts w:cs="Arial"/>
              </w:rPr>
            </w:pPr>
            <w:r>
              <w:rPr>
                <w:rFonts w:cs="Arial"/>
              </w:rPr>
              <w:t>Výše uvedené kategorie od</w:t>
            </w:r>
            <w:r w:rsidR="00854572" w:rsidRPr="00854572">
              <w:rPr>
                <w:rFonts w:cs="Arial"/>
              </w:rPr>
              <w:t>rážejí základní zaměření a nabídky jednotlivých stanic.</w:t>
            </w:r>
          </w:p>
          <w:p w:rsidR="00D76BCC" w:rsidRDefault="00D76BCC" w:rsidP="00854572">
            <w:pPr>
              <w:tabs>
                <w:tab w:val="left" w:pos="0"/>
                <w:tab w:val="left" w:pos="6439"/>
              </w:tabs>
              <w:ind w:right="143" w:firstLine="0"/>
              <w:rPr>
                <w:rFonts w:cs="Arial"/>
              </w:rPr>
            </w:pPr>
            <w:r>
              <w:rPr>
                <w:rFonts w:cs="Arial"/>
              </w:rPr>
              <w:t xml:space="preserve">Ve věznici jsou i dva praktičtí lékaři a 10 zdravotních sester od pondělí do pátku </w:t>
            </w:r>
            <w:r>
              <w:rPr>
                <w:rFonts w:cs="Arial"/>
              </w:rPr>
              <w:br/>
              <w:t xml:space="preserve">ve standardní pracovní době, ordinace zubního lékaře je otevřena dva dny v týdnu </w:t>
            </w:r>
            <w:r>
              <w:rPr>
                <w:rFonts w:cs="Arial"/>
              </w:rPr>
              <w:br/>
              <w:t>a zároveň do věznice dojíždí i další odborní lékaři (optometrista, dermatolog a další).</w:t>
            </w:r>
          </w:p>
          <w:p w:rsidR="00B24E5B" w:rsidRPr="00854572" w:rsidRDefault="00B24E5B" w:rsidP="00D76BCC">
            <w:pPr>
              <w:tabs>
                <w:tab w:val="left" w:pos="2298"/>
              </w:tabs>
              <w:ind w:right="143" w:firstLine="0"/>
              <w:rPr>
                <w:rFonts w:cs="Arial"/>
              </w:rPr>
            </w:pPr>
            <w:r>
              <w:rPr>
                <w:rFonts w:cs="Arial"/>
              </w:rPr>
              <w:t xml:space="preserve">V areálu věznice se nachází i supermarket, kde je veškeré zboží k zakoupení. </w:t>
            </w:r>
            <w:r>
              <w:rPr>
                <w:rFonts w:cs="Arial"/>
              </w:rPr>
              <w:br/>
              <w:t xml:space="preserve">Do věznice nelze posílat balíčky, ale vězni si mohou vše pro svou potřebu koupit (část platu mají k dispozici, pokud nepracují obdrží měsíčně kapesné ve výši 40 eur a nebo mohou rodinní příslušníci zaslat měsíčně až 300 eur jako kapesné). Tímto odpadají </w:t>
            </w:r>
            <w:r w:rsidR="00D76BCC">
              <w:rPr>
                <w:rFonts w:cs="Arial"/>
              </w:rPr>
              <w:t>pracné</w:t>
            </w:r>
            <w:r>
              <w:rPr>
                <w:rFonts w:cs="Arial"/>
              </w:rPr>
              <w:t xml:space="preserve"> kontroly balíčků.</w:t>
            </w:r>
          </w:p>
          <w:p w:rsidR="00854572" w:rsidRPr="00854572" w:rsidRDefault="00854572" w:rsidP="00854572">
            <w:pPr>
              <w:tabs>
                <w:tab w:val="left" w:pos="564"/>
              </w:tabs>
              <w:ind w:right="143" w:firstLine="0"/>
              <w:rPr>
                <w:rFonts w:cs="Arial"/>
                <w:b/>
                <w:u w:val="single"/>
              </w:rPr>
            </w:pPr>
            <w:r w:rsidRPr="00854572">
              <w:rPr>
                <w:rFonts w:cs="Arial"/>
                <w:b/>
                <w:u w:val="single"/>
              </w:rPr>
              <w:t>3.</w:t>
            </w:r>
            <w:r w:rsidRPr="00854572">
              <w:rPr>
                <w:rFonts w:cs="Arial"/>
                <w:b/>
                <w:u w:val="single"/>
              </w:rPr>
              <w:tab/>
              <w:t>Pracovní příležitosti pro vězně</w:t>
            </w:r>
          </w:p>
          <w:p w:rsidR="00EE383B" w:rsidRDefault="00854572" w:rsidP="00854572">
            <w:pPr>
              <w:tabs>
                <w:tab w:val="left" w:pos="2298"/>
              </w:tabs>
              <w:ind w:right="143" w:firstLine="0"/>
              <w:rPr>
                <w:rFonts w:cs="Arial"/>
              </w:rPr>
            </w:pPr>
            <w:r w:rsidRPr="00854572">
              <w:rPr>
                <w:rFonts w:cs="Arial"/>
              </w:rPr>
              <w:t xml:space="preserve">Udržení a vytváření pracovních míst pro vězně má i v budoucnu velký význam. I přes určité komplikace a stavebně-prostorové omezení je cílem dlouhodobě zajistit 400 pracovních míst. </w:t>
            </w:r>
          </w:p>
          <w:p w:rsidR="00854572" w:rsidRDefault="00854572" w:rsidP="00854572">
            <w:pPr>
              <w:tabs>
                <w:tab w:val="left" w:pos="2298"/>
              </w:tabs>
              <w:ind w:right="143" w:firstLine="0"/>
              <w:rPr>
                <w:rFonts w:cs="Arial"/>
              </w:rPr>
            </w:pPr>
            <w:r w:rsidRPr="00854572">
              <w:rPr>
                <w:rFonts w:cs="Arial"/>
              </w:rPr>
              <w:t>Pracovní provozy pro vězně jsou umístěny v bloku E. Patří k nim jednak provozy</w:t>
            </w:r>
            <w:r w:rsidR="00A61814">
              <w:rPr>
                <w:rFonts w:cs="Arial"/>
              </w:rPr>
              <w:t>, provozované přímo věznicí</w:t>
            </w:r>
            <w:r w:rsidRPr="00854572">
              <w:rPr>
                <w:rFonts w:cs="Arial"/>
              </w:rPr>
              <w:t>, např. kuchyně, pekárna</w:t>
            </w:r>
            <w:r w:rsidR="00A61814">
              <w:rPr>
                <w:rFonts w:cs="Arial"/>
              </w:rPr>
              <w:t xml:space="preserve"> (dodává výrobky do supermarektů v</w:t>
            </w:r>
            <w:r w:rsidR="006B4332">
              <w:rPr>
                <w:rFonts w:cs="Arial"/>
              </w:rPr>
              <w:t> </w:t>
            </w:r>
            <w:r w:rsidR="00A61814">
              <w:rPr>
                <w:rFonts w:cs="Arial"/>
              </w:rPr>
              <w:t>Drážďanech</w:t>
            </w:r>
            <w:r w:rsidR="006B4332">
              <w:rPr>
                <w:rFonts w:cs="Arial"/>
              </w:rPr>
              <w:t>)</w:t>
            </w:r>
            <w:r w:rsidRPr="00854572">
              <w:rPr>
                <w:rFonts w:cs="Arial"/>
              </w:rPr>
              <w:t>, řeznictví, prádelna, sedlářská dílna, čalounictví, truhlárna, autodílna, zámečnictví, dílna na práškové nátěry, údržbářská dílna s malířskou dílnou, zasilatelská služba pro tiskoviny saské vlády, a jednak samostatné firmy.</w:t>
            </w:r>
            <w:r w:rsidR="00B24E5B">
              <w:rPr>
                <w:rFonts w:cs="Arial"/>
              </w:rPr>
              <w:t xml:space="preserve"> Mzda činí 1,50 – 2 eura/hodinu.</w:t>
            </w:r>
          </w:p>
          <w:p w:rsidR="00B24E5B" w:rsidRDefault="00B24E5B" w:rsidP="00B24E5B">
            <w:pPr>
              <w:tabs>
                <w:tab w:val="left" w:pos="2298"/>
              </w:tabs>
              <w:ind w:right="143" w:firstLine="0"/>
              <w:rPr>
                <w:rFonts w:cs="Arial"/>
              </w:rPr>
            </w:pPr>
            <w:r>
              <w:rPr>
                <w:rFonts w:cs="Arial"/>
              </w:rPr>
              <w:t>Pracujícím vězňům je 60% výdělku ukládáno na spořící účet a při odchodu z vězení tuto částku obdrží jako startovací sumu. Výkon vazby ani výkon trestu se nehradí, tudíž nevzniká dluh. Případné dluhy před nástupem jsou řešeny okamžitě za pomoci sociálních pracovníků věznice, aby se osoba neocitla v dluhové pasti.</w:t>
            </w:r>
          </w:p>
          <w:p w:rsidR="00B24E5B" w:rsidRPr="00854572" w:rsidRDefault="00B24E5B" w:rsidP="00854572">
            <w:pPr>
              <w:tabs>
                <w:tab w:val="left" w:pos="2298"/>
              </w:tabs>
              <w:ind w:right="143" w:firstLine="0"/>
              <w:rPr>
                <w:rFonts w:cs="Arial"/>
              </w:rPr>
            </w:pPr>
          </w:p>
          <w:p w:rsidR="00854572" w:rsidRPr="00854572" w:rsidRDefault="00854572" w:rsidP="00854572">
            <w:pPr>
              <w:tabs>
                <w:tab w:val="left" w:pos="563"/>
              </w:tabs>
              <w:ind w:firstLine="0"/>
              <w:rPr>
                <w:rFonts w:cs="Arial"/>
                <w:b/>
                <w:u w:val="single"/>
              </w:rPr>
            </w:pPr>
            <w:r w:rsidRPr="00854572">
              <w:rPr>
                <w:rFonts w:cs="Arial"/>
                <w:b/>
                <w:u w:val="single"/>
              </w:rPr>
              <w:t>4.</w:t>
            </w:r>
            <w:r w:rsidRPr="00854572">
              <w:rPr>
                <w:rFonts w:cs="Arial"/>
                <w:b/>
                <w:u w:val="single"/>
              </w:rPr>
              <w:tab/>
              <w:t>Všeobecně a odborně vzdělávací a programy</w:t>
            </w:r>
          </w:p>
          <w:p w:rsidR="00854572" w:rsidRPr="00854572" w:rsidRDefault="00854572" w:rsidP="00854572">
            <w:pPr>
              <w:ind w:firstLine="0"/>
              <w:rPr>
                <w:rFonts w:cs="Arial"/>
              </w:rPr>
            </w:pPr>
            <w:r w:rsidRPr="00854572">
              <w:rPr>
                <w:rFonts w:cs="Arial"/>
              </w:rPr>
              <w:t>Pro realizaci vzdělávacích programů pro vězně má Pedagogické centrum k dispozici 3 učebny. Od září 2001 probíhá vzdělávání na úrovni prvního a druhého stupně, od září 2007 probíhá vzdělání na úrovni reálky s možností zakončení tzv. reálnou zkouškou. Dále jsou organizovány jazy</w:t>
            </w:r>
            <w:r w:rsidR="006B4332">
              <w:rPr>
                <w:rFonts w:cs="Arial"/>
              </w:rPr>
              <w:t>kové kurzy němčiny pro cizince.</w:t>
            </w:r>
          </w:p>
          <w:p w:rsidR="00854572" w:rsidRPr="00854572" w:rsidRDefault="00854572" w:rsidP="00854572">
            <w:pPr>
              <w:tabs>
                <w:tab w:val="left" w:pos="2298"/>
              </w:tabs>
              <w:ind w:right="143" w:firstLine="0"/>
              <w:rPr>
                <w:rFonts w:cs="Arial"/>
              </w:rPr>
            </w:pPr>
            <w:r>
              <w:rPr>
                <w:rFonts w:cs="Arial"/>
              </w:rPr>
              <w:t>D</w:t>
            </w:r>
            <w:r w:rsidRPr="00854572">
              <w:rPr>
                <w:rFonts w:cs="Arial"/>
              </w:rPr>
              <w:t>alší možnosti vzdělávání nabízí pracovní terapie. V jejím rámci jsou vězni s ohledem na jejich psychické a fyzické zvláštnosti vedeni k vyko</w:t>
            </w:r>
            <w:r w:rsidR="00B24E5B">
              <w:rPr>
                <w:rFonts w:cs="Arial"/>
              </w:rPr>
              <w:t>návání</w:t>
            </w:r>
            <w:r w:rsidRPr="00854572">
              <w:rPr>
                <w:rFonts w:cs="Arial"/>
              </w:rPr>
              <w:t xml:space="preserve"> jednoduchých činností, např. malování, kreslení, </w:t>
            </w:r>
            <w:r w:rsidR="006B4332">
              <w:rPr>
                <w:rFonts w:cs="Arial"/>
              </w:rPr>
              <w:t>pletení košíků nebo výrobků</w:t>
            </w:r>
            <w:r w:rsidRPr="00854572">
              <w:rPr>
                <w:rFonts w:cs="Arial"/>
              </w:rPr>
              <w:t xml:space="preserve"> z papíru. Cílem je zvládnutí nároků, které klade celodenní pracovní činnost. </w:t>
            </w:r>
          </w:p>
          <w:p w:rsidR="00854572" w:rsidRPr="00854572" w:rsidRDefault="00854572" w:rsidP="00854572">
            <w:pPr>
              <w:tabs>
                <w:tab w:val="left" w:pos="549"/>
              </w:tabs>
              <w:ind w:firstLine="0"/>
              <w:rPr>
                <w:rFonts w:cs="Arial"/>
                <w:b/>
                <w:u w:val="single"/>
              </w:rPr>
            </w:pPr>
            <w:r w:rsidRPr="00854572">
              <w:rPr>
                <w:rFonts w:cs="Arial"/>
                <w:b/>
                <w:u w:val="single"/>
              </w:rPr>
              <w:t>5.</w:t>
            </w:r>
            <w:r w:rsidRPr="00854572">
              <w:rPr>
                <w:rFonts w:cs="Arial"/>
                <w:b/>
                <w:u w:val="single"/>
              </w:rPr>
              <w:tab/>
              <w:t>Sportovní a volnočasové aktivity</w:t>
            </w:r>
          </w:p>
          <w:p w:rsidR="00854572" w:rsidRPr="00854572" w:rsidRDefault="00854572" w:rsidP="00854572">
            <w:pPr>
              <w:tabs>
                <w:tab w:val="left" w:pos="2298"/>
              </w:tabs>
              <w:ind w:right="143" w:firstLine="0"/>
              <w:rPr>
                <w:rFonts w:cs="Arial"/>
              </w:rPr>
            </w:pPr>
            <w:r w:rsidRPr="00854572">
              <w:rPr>
                <w:rFonts w:cs="Arial"/>
              </w:rPr>
              <w:t>Nabídka aktivit pro volný čas je vlivem poptávky ze strany vězňů zaměřena převážně na sport, např. posilování, fotbal, volejbal. Sportovní vybavení zahrnuje bohatě vybavenou posilovnu, sportovní halu a venkovní sportoviště. Sportovní hala nabízí optimální podmínky pro všechny míčové hry, např. fotbal, házená, volejbal, basketbal nebo badminton. Hned vedle sportovní haly se nacházejí dvě menší hřiště s tartanovým povrchem pro minifotbal, házenou a volejbal a velké fotbalové hřiště.</w:t>
            </w:r>
          </w:p>
          <w:p w:rsidR="00854572" w:rsidRPr="00854572" w:rsidRDefault="00854572" w:rsidP="00854572">
            <w:pPr>
              <w:ind w:firstLine="0"/>
              <w:rPr>
                <w:rFonts w:cs="Arial"/>
              </w:rPr>
            </w:pPr>
            <w:r w:rsidRPr="00854572">
              <w:rPr>
                <w:rFonts w:cs="Arial"/>
              </w:rPr>
              <w:t xml:space="preserve">Pro volnočasové aktivity je vyhrazen víceúčelový sál, kde se konají též bohoslužby vedené evangelickým a katolickým duchovním (zaměstnanci JVA). </w:t>
            </w:r>
          </w:p>
          <w:p w:rsidR="00854572" w:rsidRDefault="00854572" w:rsidP="006B4332">
            <w:pPr>
              <w:tabs>
                <w:tab w:val="left" w:pos="2298"/>
              </w:tabs>
              <w:ind w:right="143" w:firstLine="0"/>
              <w:rPr>
                <w:rFonts w:cs="Arial"/>
              </w:rPr>
            </w:pPr>
            <w:r w:rsidRPr="00854572">
              <w:rPr>
                <w:rFonts w:cs="Arial"/>
              </w:rPr>
              <w:t>Knihovna JVA nabízí cca. 8000 svazků, z toho cca. 1800 cizojazyčných.</w:t>
            </w:r>
          </w:p>
          <w:p w:rsidR="006B4332" w:rsidRPr="00854572" w:rsidRDefault="006B4332" w:rsidP="006B4332">
            <w:pPr>
              <w:tabs>
                <w:tab w:val="left" w:pos="2298"/>
              </w:tabs>
              <w:ind w:right="143" w:firstLine="0"/>
              <w:rPr>
                <w:rFonts w:cs="Arial"/>
              </w:rPr>
            </w:pPr>
            <w:r>
              <w:rPr>
                <w:rFonts w:cs="Arial"/>
              </w:rPr>
              <w:t xml:space="preserve">Návštěvy jsou umožněny </w:t>
            </w:r>
            <w:r w:rsidR="00DB0E39">
              <w:rPr>
                <w:rFonts w:cs="Arial"/>
              </w:rPr>
              <w:t xml:space="preserve">ve čtyřech hodinových intervalech každý den, včetně vyšetřovací vazby. Odsouzení mají nárok na 4 hodiny návštěv měsíčně. V objektu je </w:t>
            </w:r>
            <w:r w:rsidR="00B24E5B">
              <w:rPr>
                <w:rFonts w:cs="Arial"/>
              </w:rPr>
              <w:t>20 návštěvních místností a jeden „byt pro manželství a rodině přátelské návštěvy“, kde mohou muži strávit s rodinou a 6 hodin měsíčně.</w:t>
            </w:r>
          </w:p>
          <w:p w:rsidR="00854572" w:rsidRPr="00854572" w:rsidRDefault="00854572" w:rsidP="00854572">
            <w:pPr>
              <w:tabs>
                <w:tab w:val="left" w:pos="2298"/>
              </w:tabs>
              <w:ind w:right="143"/>
              <w:rPr>
                <w:rFonts w:cs="Arial"/>
              </w:rPr>
            </w:pPr>
          </w:p>
          <w:p w:rsidR="00854572" w:rsidRPr="00854572" w:rsidRDefault="00854572" w:rsidP="00854572">
            <w:pPr>
              <w:rPr>
                <w:rFonts w:cs="Arial"/>
              </w:rPr>
            </w:pPr>
          </w:p>
          <w:p w:rsidR="00854572" w:rsidRPr="00854572" w:rsidRDefault="00854572" w:rsidP="00854572">
            <w:pPr>
              <w:rPr>
                <w:rFonts w:cs="Arial"/>
              </w:rPr>
            </w:pPr>
            <w:r>
              <w:rPr>
                <w:rFonts w:cs="Arial"/>
              </w:rPr>
              <w:t>H</w:t>
            </w:r>
            <w:r w:rsidRPr="00854572">
              <w:rPr>
                <w:rFonts w:cs="Arial"/>
              </w:rPr>
              <w:t>lavní vstup do věznice:</w:t>
            </w:r>
          </w:p>
          <w:p w:rsidR="00854572" w:rsidRPr="00854572" w:rsidRDefault="00854572" w:rsidP="00854572">
            <w:pPr>
              <w:rPr>
                <w:rFonts w:cs="Arial"/>
              </w:rPr>
            </w:pPr>
            <w:r w:rsidRPr="00854572">
              <w:rPr>
                <w:rFonts w:cs="Arial"/>
                <w:noProof/>
                <w:lang w:eastAsia="cs-CZ"/>
              </w:rPr>
              <w:drawing>
                <wp:inline distT="0" distB="0" distL="0" distR="0" wp14:anchorId="2E004CEA" wp14:editId="5C938BB8">
                  <wp:extent cx="2879252" cy="1924050"/>
                  <wp:effectExtent l="0" t="0" r="0" b="0"/>
                  <wp:docPr id="6" name="Obrázek 6" descr="C:\Users\filipova.d\Desktop\IMG_2689_rdax_475x317_8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lipova.d\Desktop\IMG_2689_rdax_475x317_87.jf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2536" cy="1939610"/>
                          </a:xfrm>
                          <a:prstGeom prst="rect">
                            <a:avLst/>
                          </a:prstGeom>
                          <a:noFill/>
                          <a:ln>
                            <a:noFill/>
                          </a:ln>
                        </pic:spPr>
                      </pic:pic>
                    </a:graphicData>
                  </a:graphic>
                </wp:inline>
              </w:drawing>
            </w:r>
          </w:p>
          <w:p w:rsidR="00854572" w:rsidRPr="00854572" w:rsidRDefault="00854572" w:rsidP="00854572">
            <w:pPr>
              <w:rPr>
                <w:rFonts w:cs="Arial"/>
              </w:rPr>
            </w:pPr>
          </w:p>
          <w:p w:rsidR="00854572" w:rsidRPr="00854572" w:rsidRDefault="00854572" w:rsidP="00854572">
            <w:pPr>
              <w:rPr>
                <w:rFonts w:cs="Arial"/>
              </w:rPr>
            </w:pPr>
          </w:p>
          <w:p w:rsidR="00854572" w:rsidRPr="00854572" w:rsidRDefault="00854572" w:rsidP="00854572">
            <w:pPr>
              <w:rPr>
                <w:rFonts w:cs="Arial"/>
              </w:rPr>
            </w:pPr>
          </w:p>
          <w:p w:rsidR="00854572" w:rsidRPr="00854572" w:rsidRDefault="00854572" w:rsidP="00854572">
            <w:pPr>
              <w:rPr>
                <w:rFonts w:cs="Arial"/>
              </w:rPr>
            </w:pPr>
            <w:r w:rsidRPr="00854572">
              <w:rPr>
                <w:rFonts w:cs="Arial"/>
                <w:noProof/>
                <w:lang w:eastAsia="cs-CZ"/>
              </w:rPr>
              <w:drawing>
                <wp:inline distT="0" distB="0" distL="0" distR="0" wp14:anchorId="2363E79A" wp14:editId="4AB8C155">
                  <wp:extent cx="3303877" cy="2476500"/>
                  <wp:effectExtent l="0" t="0" r="0" b="0"/>
                  <wp:docPr id="2" name="Obrázek 2" descr="C:\Users\filipova.d\Desktop\8_rdax_440x330_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lipova.d\Desktop\8_rdax_440x330_8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9226" cy="2480509"/>
                          </a:xfrm>
                          <a:prstGeom prst="rect">
                            <a:avLst/>
                          </a:prstGeom>
                          <a:noFill/>
                          <a:ln>
                            <a:noFill/>
                          </a:ln>
                        </pic:spPr>
                      </pic:pic>
                    </a:graphicData>
                  </a:graphic>
                </wp:inline>
              </w:drawing>
            </w:r>
          </w:p>
          <w:p w:rsidR="00854572" w:rsidRPr="00854572" w:rsidRDefault="00854572" w:rsidP="00854572">
            <w:pPr>
              <w:rPr>
                <w:rFonts w:cs="Arial"/>
              </w:rPr>
            </w:pPr>
            <w:r w:rsidRPr="00854572">
              <w:rPr>
                <w:rFonts w:cs="Arial"/>
              </w:rPr>
              <w:t>Návštěvní místnosti:</w:t>
            </w:r>
          </w:p>
          <w:p w:rsidR="00854572" w:rsidRPr="00854572" w:rsidRDefault="00854572" w:rsidP="00854572">
            <w:pPr>
              <w:rPr>
                <w:rFonts w:cs="Arial"/>
              </w:rPr>
            </w:pPr>
            <w:r w:rsidRPr="00854572">
              <w:rPr>
                <w:rFonts w:cs="Arial"/>
                <w:noProof/>
                <w:lang w:eastAsia="cs-CZ"/>
              </w:rPr>
              <w:drawing>
                <wp:inline distT="0" distB="0" distL="0" distR="0" wp14:anchorId="2CDDB12C" wp14:editId="4FE2AFE9">
                  <wp:extent cx="3305913" cy="2209165"/>
                  <wp:effectExtent l="0" t="0" r="8890" b="635"/>
                  <wp:docPr id="1" name="Obrázek 1" descr="C:\Users\filipova.d\Desktop\IMG_2694_rdax_475x317_8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ipova.d\Desktop\IMG_2694_rdax_475x317_87.jf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5556" cy="2228974"/>
                          </a:xfrm>
                          <a:prstGeom prst="rect">
                            <a:avLst/>
                          </a:prstGeom>
                          <a:noFill/>
                          <a:ln>
                            <a:noFill/>
                          </a:ln>
                        </pic:spPr>
                      </pic:pic>
                    </a:graphicData>
                  </a:graphic>
                </wp:inline>
              </w:drawing>
            </w:r>
          </w:p>
          <w:p w:rsidR="00854572" w:rsidRPr="00854572" w:rsidRDefault="00854572" w:rsidP="00854572">
            <w:pPr>
              <w:ind w:firstLine="0"/>
              <w:rPr>
                <w:rFonts w:cs="Arial"/>
                <w:noProof/>
                <w:lang w:eastAsia="cs-CZ"/>
              </w:rPr>
            </w:pPr>
            <w:r w:rsidRPr="00854572">
              <w:rPr>
                <w:rFonts w:cs="Arial"/>
                <w:noProof/>
                <w:lang w:eastAsia="cs-CZ"/>
              </w:rPr>
              <w:t>Vě věznici se zaměřují na pravidelný kontakt rodin s vězněnými osobami, speciálně pak na kontakt otců se svými dětmi</w:t>
            </w:r>
            <w:r>
              <w:rPr>
                <w:rFonts w:cs="Arial"/>
                <w:noProof/>
                <w:lang w:eastAsia="cs-CZ"/>
              </w:rPr>
              <w:t xml:space="preserve"> (ukázka letáčků)</w:t>
            </w:r>
            <w:r w:rsidRPr="00854572">
              <w:rPr>
                <w:rFonts w:cs="Arial"/>
                <w:noProof/>
                <w:lang w:eastAsia="cs-CZ"/>
              </w:rPr>
              <w:t>:</w:t>
            </w:r>
          </w:p>
          <w:p w:rsidR="00854572" w:rsidRPr="00854572" w:rsidRDefault="00854572" w:rsidP="00854572">
            <w:pPr>
              <w:rPr>
                <w:rFonts w:cs="Arial"/>
              </w:rPr>
            </w:pPr>
            <w:r w:rsidRPr="00854572">
              <w:rPr>
                <w:rFonts w:cs="Arial"/>
                <w:noProof/>
                <w:lang w:eastAsia="cs-CZ"/>
              </w:rPr>
              <w:drawing>
                <wp:inline distT="0" distB="0" distL="0" distR="0" wp14:anchorId="4683700F" wp14:editId="3B6ED74D">
                  <wp:extent cx="4757320" cy="3267075"/>
                  <wp:effectExtent l="0" t="0" r="571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651" t="13835" r="25755" b="7305"/>
                          <a:stretch/>
                        </pic:blipFill>
                        <pic:spPr bwMode="auto">
                          <a:xfrm>
                            <a:off x="0" y="0"/>
                            <a:ext cx="4782562" cy="3284410"/>
                          </a:xfrm>
                          <a:prstGeom prst="rect">
                            <a:avLst/>
                          </a:prstGeom>
                          <a:ln>
                            <a:noFill/>
                          </a:ln>
                          <a:extLst>
                            <a:ext uri="{53640926-AAD7-44D8-BBD7-CCE9431645EC}">
                              <a14:shadowObscured xmlns:a14="http://schemas.microsoft.com/office/drawing/2010/main"/>
                            </a:ext>
                          </a:extLst>
                        </pic:spPr>
                      </pic:pic>
                    </a:graphicData>
                  </a:graphic>
                </wp:inline>
              </w:drawing>
            </w:r>
          </w:p>
          <w:p w:rsidR="00854572" w:rsidRPr="00854572" w:rsidRDefault="00854572" w:rsidP="00854572">
            <w:pPr>
              <w:rPr>
                <w:rFonts w:cs="Arial"/>
                <w:noProof/>
                <w:lang w:eastAsia="cs-CZ"/>
              </w:rPr>
            </w:pPr>
          </w:p>
          <w:p w:rsidR="00854572" w:rsidRPr="00854572" w:rsidRDefault="00854572" w:rsidP="00854572">
            <w:pPr>
              <w:rPr>
                <w:rFonts w:cs="Arial"/>
              </w:rPr>
            </w:pPr>
            <w:r w:rsidRPr="00854572">
              <w:rPr>
                <w:rFonts w:cs="Arial"/>
                <w:noProof/>
                <w:lang w:eastAsia="cs-CZ"/>
              </w:rPr>
              <w:drawing>
                <wp:inline distT="0" distB="0" distL="0" distR="0" wp14:anchorId="2646755F" wp14:editId="78119387">
                  <wp:extent cx="4838065" cy="3375126"/>
                  <wp:effectExtent l="0" t="0" r="63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339" t="13282" r="25288" b="5645"/>
                          <a:stretch/>
                        </pic:blipFill>
                        <pic:spPr bwMode="auto">
                          <a:xfrm>
                            <a:off x="0" y="0"/>
                            <a:ext cx="4864893" cy="3393842"/>
                          </a:xfrm>
                          <a:prstGeom prst="rect">
                            <a:avLst/>
                          </a:prstGeom>
                          <a:ln>
                            <a:noFill/>
                          </a:ln>
                          <a:extLst>
                            <a:ext uri="{53640926-AAD7-44D8-BBD7-CCE9431645EC}">
                              <a14:shadowObscured xmlns:a14="http://schemas.microsoft.com/office/drawing/2010/main"/>
                            </a:ext>
                          </a:extLst>
                        </pic:spPr>
                      </pic:pic>
                    </a:graphicData>
                  </a:graphic>
                </wp:inline>
              </w:drawing>
            </w:r>
          </w:p>
          <w:p w:rsidR="00854572" w:rsidRPr="00854572" w:rsidRDefault="00854572" w:rsidP="00854572">
            <w:pPr>
              <w:rPr>
                <w:rFonts w:cs="Arial"/>
              </w:rPr>
            </w:pPr>
          </w:p>
          <w:p w:rsidR="00057C52" w:rsidRPr="00854572" w:rsidRDefault="00057C52" w:rsidP="00923644">
            <w:pPr>
              <w:ind w:left="72" w:firstLine="0"/>
              <w:rPr>
                <w:rFonts w:cs="Arial"/>
              </w:rPr>
            </w:pPr>
          </w:p>
          <w:p w:rsidR="00305E40" w:rsidRPr="00854572" w:rsidRDefault="00305E40" w:rsidP="00B81A0E">
            <w:pPr>
              <w:ind w:firstLine="0"/>
              <w:rPr>
                <w:rFonts w:cs="Arial"/>
              </w:rPr>
            </w:pPr>
          </w:p>
          <w:p w:rsidR="00B81A0E" w:rsidRPr="00854572" w:rsidRDefault="00B81A0E" w:rsidP="00B81A0E">
            <w:pPr>
              <w:ind w:firstLine="0"/>
              <w:rPr>
                <w:rFonts w:cs="Arial"/>
              </w:rPr>
            </w:pPr>
          </w:p>
          <w:p w:rsidR="005042CB" w:rsidRPr="00854572" w:rsidRDefault="005042CB" w:rsidP="00620956">
            <w:pPr>
              <w:ind w:firstLine="0"/>
              <w:rPr>
                <w:rFonts w:cs="Arial"/>
              </w:rPr>
            </w:pPr>
          </w:p>
        </w:tc>
      </w:tr>
      <w:tr w:rsidR="005042CB" w:rsidRPr="00854572" w:rsidTr="00854572">
        <w:tc>
          <w:tcPr>
            <w:tcW w:w="1391" w:type="dxa"/>
            <w:vAlign w:val="center"/>
          </w:tcPr>
          <w:p w:rsidR="005042CB" w:rsidRPr="00854572" w:rsidRDefault="005042CB" w:rsidP="00923644">
            <w:pPr>
              <w:spacing w:before="120"/>
              <w:ind w:firstLine="0"/>
              <w:jc w:val="left"/>
              <w:rPr>
                <w:rFonts w:cs="Arial"/>
                <w:b/>
              </w:rPr>
            </w:pPr>
            <w:r w:rsidRPr="00854572">
              <w:rPr>
                <w:rFonts w:cs="Arial"/>
                <w:b/>
              </w:rPr>
              <w:t>Spolucestující:</w:t>
            </w:r>
          </w:p>
        </w:tc>
        <w:tc>
          <w:tcPr>
            <w:tcW w:w="8674" w:type="dxa"/>
            <w:vAlign w:val="center"/>
          </w:tcPr>
          <w:p w:rsidR="005042CB" w:rsidRPr="00854572" w:rsidRDefault="00A718AF" w:rsidP="002F5DC1">
            <w:pPr>
              <w:spacing w:before="120"/>
              <w:ind w:left="72" w:firstLine="0"/>
              <w:jc w:val="left"/>
              <w:rPr>
                <w:rFonts w:cs="Arial"/>
              </w:rPr>
            </w:pPr>
            <w:r>
              <w:rPr>
                <w:rFonts w:cs="Arial"/>
              </w:rPr>
              <w:t>Bc. Pavlína Jordanov</w:t>
            </w:r>
            <w:r w:rsidR="00854572">
              <w:rPr>
                <w:rFonts w:cs="Arial"/>
              </w:rPr>
              <w:t xml:space="preserve">, </w:t>
            </w:r>
            <w:r w:rsidR="002F5DC1">
              <w:rPr>
                <w:rFonts w:cs="Arial"/>
              </w:rPr>
              <w:t>Mgr. Iva Mudrová</w:t>
            </w:r>
            <w:r w:rsidR="00854572">
              <w:rPr>
                <w:rFonts w:cs="Arial"/>
              </w:rPr>
              <w:t>, Bc. Romana Bakulová</w:t>
            </w:r>
          </w:p>
        </w:tc>
      </w:tr>
      <w:tr w:rsidR="005042CB" w:rsidRPr="00854572" w:rsidTr="00854572">
        <w:tc>
          <w:tcPr>
            <w:tcW w:w="1391" w:type="dxa"/>
            <w:vAlign w:val="center"/>
          </w:tcPr>
          <w:p w:rsidR="005042CB" w:rsidRPr="00854572" w:rsidRDefault="005042CB" w:rsidP="00923644">
            <w:pPr>
              <w:spacing w:before="120"/>
              <w:ind w:firstLine="0"/>
              <w:jc w:val="left"/>
              <w:rPr>
                <w:rFonts w:cs="Arial"/>
                <w:b/>
              </w:rPr>
            </w:pPr>
            <w:r w:rsidRPr="00854572">
              <w:rPr>
                <w:rFonts w:cs="Arial"/>
                <w:b/>
              </w:rPr>
              <w:t>Náklady na cestu hrazeny z:</w:t>
            </w:r>
          </w:p>
        </w:tc>
        <w:tc>
          <w:tcPr>
            <w:tcW w:w="8674" w:type="dxa"/>
            <w:vAlign w:val="center"/>
          </w:tcPr>
          <w:p w:rsidR="005042CB" w:rsidRPr="00854572" w:rsidRDefault="00620956" w:rsidP="00923644">
            <w:pPr>
              <w:spacing w:before="120"/>
              <w:ind w:left="72" w:firstLine="0"/>
              <w:jc w:val="left"/>
              <w:rPr>
                <w:rFonts w:cs="Arial"/>
              </w:rPr>
            </w:pPr>
            <w:r>
              <w:rPr>
                <w:rFonts w:cs="Arial"/>
              </w:rPr>
              <w:t>Prostředky KÚ</w:t>
            </w:r>
            <w:r w:rsidR="00854572">
              <w:rPr>
                <w:rFonts w:cs="Arial"/>
              </w:rPr>
              <w:t>ÚK</w:t>
            </w:r>
          </w:p>
        </w:tc>
      </w:tr>
      <w:tr w:rsidR="005042CB" w:rsidRPr="00854572" w:rsidTr="00854572">
        <w:tc>
          <w:tcPr>
            <w:tcW w:w="1391" w:type="dxa"/>
            <w:vAlign w:val="center"/>
          </w:tcPr>
          <w:p w:rsidR="005042CB" w:rsidRPr="00854572" w:rsidRDefault="005042CB" w:rsidP="00923644">
            <w:pPr>
              <w:spacing w:before="120"/>
              <w:ind w:firstLine="0"/>
              <w:jc w:val="left"/>
              <w:rPr>
                <w:rFonts w:cs="Arial"/>
                <w:b/>
              </w:rPr>
            </w:pPr>
            <w:r w:rsidRPr="00854572">
              <w:rPr>
                <w:rFonts w:cs="Arial"/>
                <w:b/>
              </w:rPr>
              <w:t>Zpracoval:</w:t>
            </w:r>
          </w:p>
        </w:tc>
        <w:tc>
          <w:tcPr>
            <w:tcW w:w="8674" w:type="dxa"/>
            <w:vAlign w:val="center"/>
          </w:tcPr>
          <w:p w:rsidR="005042CB" w:rsidRPr="00854572" w:rsidRDefault="00A718AF" w:rsidP="002F5DC1">
            <w:pPr>
              <w:spacing w:before="120"/>
              <w:ind w:left="72" w:firstLine="0"/>
              <w:jc w:val="left"/>
              <w:rPr>
                <w:rFonts w:cs="Arial"/>
              </w:rPr>
            </w:pPr>
            <w:r>
              <w:rPr>
                <w:rFonts w:cs="Arial"/>
              </w:rPr>
              <w:t>Mgr. Daniela Filipová</w:t>
            </w:r>
          </w:p>
        </w:tc>
      </w:tr>
      <w:tr w:rsidR="005042CB" w:rsidRPr="00854572" w:rsidTr="00854572">
        <w:tc>
          <w:tcPr>
            <w:tcW w:w="1391" w:type="dxa"/>
            <w:vAlign w:val="center"/>
          </w:tcPr>
          <w:p w:rsidR="005042CB" w:rsidRPr="00854572" w:rsidRDefault="005042CB" w:rsidP="00923644">
            <w:pPr>
              <w:spacing w:before="120"/>
              <w:ind w:firstLine="0"/>
              <w:jc w:val="left"/>
              <w:rPr>
                <w:rFonts w:cs="Arial"/>
                <w:b/>
              </w:rPr>
            </w:pPr>
            <w:r w:rsidRPr="00854572">
              <w:rPr>
                <w:rFonts w:cs="Arial"/>
                <w:b/>
              </w:rPr>
              <w:t>Datum:</w:t>
            </w:r>
          </w:p>
        </w:tc>
        <w:tc>
          <w:tcPr>
            <w:tcW w:w="8674" w:type="dxa"/>
            <w:vAlign w:val="center"/>
          </w:tcPr>
          <w:p w:rsidR="005042CB" w:rsidRPr="00854572" w:rsidRDefault="00854572" w:rsidP="00923644">
            <w:pPr>
              <w:spacing w:before="120"/>
              <w:ind w:left="72" w:firstLine="0"/>
              <w:jc w:val="left"/>
              <w:rPr>
                <w:rFonts w:cs="Arial"/>
              </w:rPr>
            </w:pPr>
            <w:r>
              <w:rPr>
                <w:rFonts w:cs="Arial"/>
              </w:rPr>
              <w:t>31. 10. 2022</w:t>
            </w:r>
          </w:p>
        </w:tc>
      </w:tr>
    </w:tbl>
    <w:p w:rsidR="007844EB" w:rsidRPr="00854572" w:rsidRDefault="007844EB" w:rsidP="00B81A0E">
      <w:pPr>
        <w:spacing w:after="0"/>
        <w:rPr>
          <w:rFonts w:cs="Arial"/>
        </w:rPr>
      </w:pPr>
    </w:p>
    <w:sectPr w:rsidR="007844EB" w:rsidRPr="00854572" w:rsidSect="005042CB">
      <w:footerReference w:type="even" r:id="rId15"/>
      <w:footerReference w:type="default" r:id="rId16"/>
      <w:type w:val="continuous"/>
      <w:pgSz w:w="11906" w:h="16838"/>
      <w:pgMar w:top="1417" w:right="926" w:bottom="1258"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CED" w:rsidRPr="00933A64" w:rsidRDefault="00654CED" w:rsidP="00933A64">
      <w:r>
        <w:separator/>
      </w:r>
    </w:p>
  </w:endnote>
  <w:endnote w:type="continuationSeparator" w:id="0">
    <w:p w:rsidR="00654CED" w:rsidRPr="00933A64" w:rsidRDefault="00654CED" w:rsidP="00933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BB4" w:rsidRDefault="00005BB4" w:rsidP="00005BB4">
    <w:pPr>
      <w:pStyle w:val="patika"/>
    </w:pPr>
    <w:r w:rsidRPr="0054635B">
      <w:t>Ústecký kraj,</w:t>
    </w:r>
    <w:r>
      <w:t xml:space="preserve"> </w:t>
    </w:r>
    <w:r w:rsidRPr="0054635B">
      <w:t xml:space="preserve">Velká </w:t>
    </w:r>
    <w:r>
      <w:t>H</w:t>
    </w:r>
    <w:r w:rsidRPr="0054635B">
      <w:t>radební</w:t>
    </w:r>
    <w:r>
      <w:t xml:space="preserve"> 3118/48, 400 02 Ústí nad Labem</w:t>
    </w:r>
  </w:p>
  <w:p w:rsidR="00005BB4" w:rsidRDefault="00005BB4" w:rsidP="00005BB4">
    <w:pPr>
      <w:pStyle w:val="patika"/>
    </w:pPr>
  </w:p>
  <w:p w:rsidR="00005BB4" w:rsidRPr="00FD3858" w:rsidRDefault="00005BB4" w:rsidP="00005BB4">
    <w:pPr>
      <w:pStyle w:val="patika"/>
      <w:tabs>
        <w:tab w:val="left" w:pos="4820"/>
      </w:tabs>
    </w:pPr>
    <w:r w:rsidRPr="00FD3858">
      <w:t>Tel.: +420 475 </w:t>
    </w:r>
    <w:r>
      <w:t>657 111</w:t>
    </w:r>
    <w:r>
      <w:tab/>
      <w:t xml:space="preserve">url: </w:t>
    </w:r>
    <w:hyperlink r:id="rId1" w:history="1">
      <w:r w:rsidRPr="002137C9">
        <w:rPr>
          <w:rStyle w:val="Hypertextovodkaz"/>
        </w:rPr>
        <w:t>www.kr-ustecky.cz</w:t>
      </w:r>
    </w:hyperlink>
    <w:r>
      <w:t xml:space="preserve"> </w:t>
    </w:r>
    <w:r>
      <w:tab/>
    </w:r>
    <w:r>
      <w:tab/>
    </w:r>
    <w:r w:rsidRPr="00FD3858">
      <w:t>IČ: 70892156</w:t>
    </w:r>
    <w:r w:rsidRPr="00A71EEB">
      <w:t xml:space="preserve"> </w:t>
    </w:r>
    <w:r>
      <w:tab/>
    </w:r>
    <w:r w:rsidRPr="00FD3858">
      <w:t>DIČ: CZ70892156</w:t>
    </w:r>
    <w:r w:rsidRPr="00FD3858">
      <w:tab/>
    </w:r>
    <w:r>
      <w:t xml:space="preserve"> </w:t>
    </w:r>
  </w:p>
  <w:p w:rsidR="00005BB4" w:rsidRPr="00FD3858" w:rsidRDefault="00005BB4" w:rsidP="00005BB4">
    <w:pPr>
      <w:pStyle w:val="patika"/>
      <w:tabs>
        <w:tab w:val="left" w:pos="4820"/>
      </w:tabs>
    </w:pPr>
    <w:r>
      <w:t>Fax: +420 475 200 245</w:t>
    </w:r>
    <w:r>
      <w:tab/>
      <w:t>e</w:t>
    </w:r>
    <w:r w:rsidRPr="00FD3858">
      <w:t xml:space="preserve">-mail: </w:t>
    </w:r>
    <w:hyperlink r:id="rId2" w:history="1">
      <w:r w:rsidRPr="002137C9">
        <w:rPr>
          <w:rStyle w:val="Hypertextovodkaz"/>
        </w:rPr>
        <w:t>epodatelna@kr-ustecky.cz</w:t>
      </w:r>
    </w:hyperlink>
    <w:r>
      <w:tab/>
      <w:t>ID: t9zbsva</w:t>
    </w:r>
    <w:r w:rsidRPr="00FD3858">
      <w:tab/>
      <w:t>č. ú.  882733379/0800</w:t>
    </w:r>
    <w:r w:rsidRPr="00FD3858">
      <w:tab/>
    </w:r>
    <w:r w:rsidRPr="00FD3858">
      <w:tab/>
    </w:r>
  </w:p>
  <w:p w:rsidR="00005BB4" w:rsidRPr="000039DA" w:rsidRDefault="00005BB4" w:rsidP="00005BB4">
    <w:pPr>
      <w:pStyle w:val="slostrany"/>
    </w:pPr>
    <w:r>
      <w:fldChar w:fldCharType="begin"/>
    </w:r>
    <w:r>
      <w:instrText xml:space="preserve"> PAGE </w:instrText>
    </w:r>
    <w:r>
      <w:fldChar w:fldCharType="separate"/>
    </w:r>
    <w:r w:rsidR="005042CB">
      <w:rPr>
        <w:noProof/>
      </w:rPr>
      <w:t>2</w:t>
    </w:r>
    <w:r>
      <w:fldChar w:fldCharType="end"/>
    </w:r>
    <w:r w:rsidRPr="00BB624C">
      <w:t xml:space="preserve"> /</w:t>
    </w:r>
    <w:r>
      <w:t xml:space="preserve"> </w:t>
    </w:r>
    <w:r>
      <w:rPr>
        <w:noProof/>
      </w:rPr>
      <w:fldChar w:fldCharType="begin"/>
    </w:r>
    <w:r>
      <w:rPr>
        <w:noProof/>
      </w:rPr>
      <w:instrText xml:space="preserve"> NUMPAGES </w:instrText>
    </w:r>
    <w:r>
      <w:rPr>
        <w:noProof/>
      </w:rPr>
      <w:fldChar w:fldCharType="separate"/>
    </w:r>
    <w:r w:rsidR="002F5DC1">
      <w:rPr>
        <w:noProof/>
      </w:rPr>
      <w:t>7</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89D" w:rsidRDefault="00AE72A8" w:rsidP="00CD24AB">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D3389D" w:rsidRDefault="00654CED" w:rsidP="006270AC">
    <w:pPr>
      <w:pStyle w:val="Zpa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89D" w:rsidRDefault="00AE72A8" w:rsidP="00CD24AB">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A718AF">
      <w:rPr>
        <w:rStyle w:val="slostrnky"/>
        <w:noProof/>
      </w:rPr>
      <w:t>7</w:t>
    </w:r>
    <w:r>
      <w:rPr>
        <w:rStyle w:val="slostrnky"/>
      </w:rPr>
      <w:fldChar w:fldCharType="end"/>
    </w:r>
  </w:p>
  <w:p w:rsidR="00D3389D" w:rsidRDefault="00654CED" w:rsidP="006270AC">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CED" w:rsidRPr="00933A64" w:rsidRDefault="00654CED" w:rsidP="00933A64">
      <w:r>
        <w:separator/>
      </w:r>
    </w:p>
  </w:footnote>
  <w:footnote w:type="continuationSeparator" w:id="0">
    <w:p w:rsidR="00654CED" w:rsidRPr="00933A64" w:rsidRDefault="00654CED" w:rsidP="00933A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79A" w:rsidRPr="00933A64" w:rsidRDefault="005C5C0B" w:rsidP="00933A64">
    <w:r>
      <w:rPr>
        <w:noProof/>
        <w:lang w:eastAsia="cs-CZ"/>
      </w:rPr>
      <w:drawing>
        <wp:anchor distT="0" distB="0" distL="114300" distR="114300" simplePos="0" relativeHeight="251657216" behindDoc="1" locked="0" layoutInCell="1" allowOverlap="1">
          <wp:simplePos x="0" y="0"/>
          <wp:positionH relativeFrom="page">
            <wp:posOffset>350825</wp:posOffset>
          </wp:positionH>
          <wp:positionV relativeFrom="page">
            <wp:align>top</wp:align>
          </wp:positionV>
          <wp:extent cx="7553325" cy="10683875"/>
          <wp:effectExtent l="0" t="0" r="0" b="0"/>
          <wp:wrapNone/>
          <wp:docPr id="3" name="Obrázek 0" descr="pozadi-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pozadi-5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3875"/>
                  </a:xfrm>
                  <a:prstGeom prst="rect">
                    <a:avLst/>
                  </a:prstGeom>
                  <a:noFill/>
                </pic:spPr>
              </pic:pic>
            </a:graphicData>
          </a:graphic>
          <wp14:sizeRelH relativeFrom="page">
            <wp14:pctWidth>0</wp14:pctWidth>
          </wp14:sizeRelH>
          <wp14:sizeRelV relativeFrom="page">
            <wp14:pctHeight>0</wp14:pctHeight>
          </wp14:sizeRelV>
        </wp:anchor>
      </w:drawing>
    </w:r>
    <w:r w:rsidR="002F0A74">
      <w:tab/>
    </w:r>
    <w:r w:rsidR="002F0A74">
      <w:tab/>
    </w:r>
    <w:r w:rsidR="002F0A74">
      <w:tab/>
    </w:r>
    <w:r w:rsidR="002F0A74">
      <w:tab/>
    </w:r>
    <w:r w:rsidR="002F0A74">
      <w:tab/>
    </w:r>
    <w:r w:rsidR="002F0A74">
      <w:tab/>
    </w:r>
    <w:r w:rsidR="002F0A74">
      <w:tab/>
    </w:r>
    <w:r w:rsidR="002F0A74">
      <w:tab/>
    </w:r>
    <w:r w:rsidR="002F0A74">
      <w:tab/>
    </w:r>
    <w:r w:rsidR="002F0A74">
      <w:tab/>
    </w:r>
    <w:r w:rsidR="002F0A74">
      <w:tab/>
      <w:t>Příloha č. 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836" w:rsidRPr="00933A64" w:rsidRDefault="009B5836" w:rsidP="00933A6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17DA3"/>
    <w:multiLevelType w:val="hybridMultilevel"/>
    <w:tmpl w:val="605AD4B4"/>
    <w:lvl w:ilvl="0" w:tplc="1FF2FFCE">
      <w:start w:val="1"/>
      <w:numFmt w:val="bullet"/>
      <w:pStyle w:val="seznam-odrky"/>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8FD28D1"/>
    <w:multiLevelType w:val="hybridMultilevel"/>
    <w:tmpl w:val="42622340"/>
    <w:lvl w:ilvl="0" w:tplc="75441FA8">
      <w:start w:val="1"/>
      <w:numFmt w:val="decimal"/>
      <w:pStyle w:val="seznam-1rove"/>
      <w:lvlText w:val="%1."/>
      <w:lvlJc w:val="left"/>
      <w:pPr>
        <w:ind w:left="720" w:hanging="360"/>
      </w:pPr>
    </w:lvl>
    <w:lvl w:ilvl="1" w:tplc="2D68361C">
      <w:start w:val="1"/>
      <w:numFmt w:val="lowerLetter"/>
      <w:pStyle w:val="seznam-2rove"/>
      <w:lvlText w:val="%2."/>
      <w:lvlJc w:val="left"/>
      <w:pPr>
        <w:ind w:left="1440" w:hanging="360"/>
      </w:pPr>
    </w:lvl>
    <w:lvl w:ilvl="2" w:tplc="9F84247E">
      <w:start w:val="1"/>
      <w:numFmt w:val="lowerRoman"/>
      <w:pStyle w:val="seznam-3rove"/>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54DD5AB4"/>
    <w:multiLevelType w:val="hybridMultilevel"/>
    <w:tmpl w:val="FF2E4E5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ocumentProtection w:edit="readOnly" w:enforcement="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C0B"/>
    <w:rsid w:val="000039DA"/>
    <w:rsid w:val="00005BB4"/>
    <w:rsid w:val="00016251"/>
    <w:rsid w:val="00020B6B"/>
    <w:rsid w:val="00022492"/>
    <w:rsid w:val="00023029"/>
    <w:rsid w:val="000374BB"/>
    <w:rsid w:val="00057C52"/>
    <w:rsid w:val="000648BB"/>
    <w:rsid w:val="00072821"/>
    <w:rsid w:val="00096F4A"/>
    <w:rsid w:val="00097578"/>
    <w:rsid w:val="000A4608"/>
    <w:rsid w:val="000C4CF8"/>
    <w:rsid w:val="000D2BBC"/>
    <w:rsid w:val="000F05CC"/>
    <w:rsid w:val="00122DAA"/>
    <w:rsid w:val="00144501"/>
    <w:rsid w:val="001E62DE"/>
    <w:rsid w:val="001F5865"/>
    <w:rsid w:val="001F7EFC"/>
    <w:rsid w:val="00204FD5"/>
    <w:rsid w:val="00206A44"/>
    <w:rsid w:val="002A3F81"/>
    <w:rsid w:val="002D0CF3"/>
    <w:rsid w:val="002D6749"/>
    <w:rsid w:val="002E2E93"/>
    <w:rsid w:val="002F0284"/>
    <w:rsid w:val="002F080E"/>
    <w:rsid w:val="002F0A74"/>
    <w:rsid w:val="002F5DC1"/>
    <w:rsid w:val="00305E40"/>
    <w:rsid w:val="00321589"/>
    <w:rsid w:val="00324775"/>
    <w:rsid w:val="0032669B"/>
    <w:rsid w:val="00353C6B"/>
    <w:rsid w:val="0035702B"/>
    <w:rsid w:val="003A1B41"/>
    <w:rsid w:val="003B6E03"/>
    <w:rsid w:val="003D0A6F"/>
    <w:rsid w:val="003D7463"/>
    <w:rsid w:val="0043010D"/>
    <w:rsid w:val="00431D61"/>
    <w:rsid w:val="00453377"/>
    <w:rsid w:val="00456018"/>
    <w:rsid w:val="004A7215"/>
    <w:rsid w:val="004A75AF"/>
    <w:rsid w:val="004C1270"/>
    <w:rsid w:val="005042CB"/>
    <w:rsid w:val="005375BF"/>
    <w:rsid w:val="00575F49"/>
    <w:rsid w:val="00590E9B"/>
    <w:rsid w:val="00591706"/>
    <w:rsid w:val="005B3C2F"/>
    <w:rsid w:val="005B5A90"/>
    <w:rsid w:val="005C196B"/>
    <w:rsid w:val="005C5C0B"/>
    <w:rsid w:val="006204E2"/>
    <w:rsid w:val="00620956"/>
    <w:rsid w:val="0062239C"/>
    <w:rsid w:val="006317CE"/>
    <w:rsid w:val="00654CED"/>
    <w:rsid w:val="00696E5F"/>
    <w:rsid w:val="006B2EDD"/>
    <w:rsid w:val="006B4332"/>
    <w:rsid w:val="006F2072"/>
    <w:rsid w:val="00721571"/>
    <w:rsid w:val="00725CEE"/>
    <w:rsid w:val="0074457E"/>
    <w:rsid w:val="00745949"/>
    <w:rsid w:val="007844EB"/>
    <w:rsid w:val="00795333"/>
    <w:rsid w:val="007A29F3"/>
    <w:rsid w:val="007B37A4"/>
    <w:rsid w:val="007B79A8"/>
    <w:rsid w:val="007F3C4E"/>
    <w:rsid w:val="0081487C"/>
    <w:rsid w:val="008453B6"/>
    <w:rsid w:val="00846C0D"/>
    <w:rsid w:val="00851236"/>
    <w:rsid w:val="008521C0"/>
    <w:rsid w:val="00854572"/>
    <w:rsid w:val="00862809"/>
    <w:rsid w:val="008834E2"/>
    <w:rsid w:val="008A340D"/>
    <w:rsid w:val="008B29A5"/>
    <w:rsid w:val="008B4A31"/>
    <w:rsid w:val="008C35A0"/>
    <w:rsid w:val="008D7948"/>
    <w:rsid w:val="008E12B1"/>
    <w:rsid w:val="009002D0"/>
    <w:rsid w:val="009003BB"/>
    <w:rsid w:val="00903BC7"/>
    <w:rsid w:val="00911BDD"/>
    <w:rsid w:val="009123EA"/>
    <w:rsid w:val="00916C6E"/>
    <w:rsid w:val="00932E3E"/>
    <w:rsid w:val="00933A64"/>
    <w:rsid w:val="009718AD"/>
    <w:rsid w:val="00980AF1"/>
    <w:rsid w:val="00980CC8"/>
    <w:rsid w:val="00986E72"/>
    <w:rsid w:val="009B5836"/>
    <w:rsid w:val="009B650F"/>
    <w:rsid w:val="009B68FF"/>
    <w:rsid w:val="009D52A6"/>
    <w:rsid w:val="009D57A4"/>
    <w:rsid w:val="009E2A6D"/>
    <w:rsid w:val="00A16D89"/>
    <w:rsid w:val="00A416C4"/>
    <w:rsid w:val="00A42337"/>
    <w:rsid w:val="00A42905"/>
    <w:rsid w:val="00A61814"/>
    <w:rsid w:val="00A65754"/>
    <w:rsid w:val="00A65E1B"/>
    <w:rsid w:val="00A718AF"/>
    <w:rsid w:val="00A773E2"/>
    <w:rsid w:val="00AA6896"/>
    <w:rsid w:val="00AA7037"/>
    <w:rsid w:val="00AB674D"/>
    <w:rsid w:val="00AD5A58"/>
    <w:rsid w:val="00AE72A8"/>
    <w:rsid w:val="00AF3268"/>
    <w:rsid w:val="00B14C9E"/>
    <w:rsid w:val="00B2450F"/>
    <w:rsid w:val="00B24E5B"/>
    <w:rsid w:val="00B81A0E"/>
    <w:rsid w:val="00BB3F1D"/>
    <w:rsid w:val="00BC19DA"/>
    <w:rsid w:val="00BC3919"/>
    <w:rsid w:val="00BC599A"/>
    <w:rsid w:val="00BD425E"/>
    <w:rsid w:val="00BE30DD"/>
    <w:rsid w:val="00BE7285"/>
    <w:rsid w:val="00C03306"/>
    <w:rsid w:val="00C10CCE"/>
    <w:rsid w:val="00C23669"/>
    <w:rsid w:val="00C5669E"/>
    <w:rsid w:val="00C7085E"/>
    <w:rsid w:val="00C87DD0"/>
    <w:rsid w:val="00CD4C6E"/>
    <w:rsid w:val="00CF0D1A"/>
    <w:rsid w:val="00CF4659"/>
    <w:rsid w:val="00D010A2"/>
    <w:rsid w:val="00D1629B"/>
    <w:rsid w:val="00D76799"/>
    <w:rsid w:val="00D76BCC"/>
    <w:rsid w:val="00D8387E"/>
    <w:rsid w:val="00D93903"/>
    <w:rsid w:val="00DB0E39"/>
    <w:rsid w:val="00DB3DEF"/>
    <w:rsid w:val="00DC6248"/>
    <w:rsid w:val="00DD6532"/>
    <w:rsid w:val="00E231DD"/>
    <w:rsid w:val="00E27179"/>
    <w:rsid w:val="00E662B8"/>
    <w:rsid w:val="00E74FA6"/>
    <w:rsid w:val="00E76A95"/>
    <w:rsid w:val="00EA0FDC"/>
    <w:rsid w:val="00EA4247"/>
    <w:rsid w:val="00EB0935"/>
    <w:rsid w:val="00EE383B"/>
    <w:rsid w:val="00EF3875"/>
    <w:rsid w:val="00F05276"/>
    <w:rsid w:val="00F1279C"/>
    <w:rsid w:val="00F32EDD"/>
    <w:rsid w:val="00F33B5E"/>
    <w:rsid w:val="00F34DEA"/>
    <w:rsid w:val="00F3734A"/>
    <w:rsid w:val="00F4033D"/>
    <w:rsid w:val="00F62D37"/>
    <w:rsid w:val="00F64A08"/>
    <w:rsid w:val="00F70ED4"/>
    <w:rsid w:val="00FA385E"/>
    <w:rsid w:val="00FC679A"/>
    <w:rsid w:val="00FD08B8"/>
    <w:rsid w:val="00FD0EE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2E648FD-9F26-44D9-BA8F-542E2CD73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semiHidden="1"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24E5B"/>
    <w:pPr>
      <w:spacing w:after="220"/>
    </w:pPr>
    <w:rPr>
      <w:rFonts w:ascii="Arial" w:hAnsi="Arial"/>
      <w:sz w:val="22"/>
      <w:szCs w:val="22"/>
      <w:lang w:eastAsia="en-US"/>
    </w:rPr>
  </w:style>
  <w:style w:type="paragraph" w:styleId="Nadpis1">
    <w:name w:val="heading 1"/>
    <w:basedOn w:val="Normln"/>
    <w:next w:val="Normln"/>
    <w:link w:val="Nadpis1Char"/>
    <w:uiPriority w:val="9"/>
    <w:qFormat/>
    <w:locked/>
    <w:rsid w:val="002A3F81"/>
    <w:pPr>
      <w:keepNext/>
      <w:keepLines/>
      <w:spacing w:before="240" w:after="240"/>
      <w:jc w:val="center"/>
      <w:outlineLvl w:val="0"/>
    </w:pPr>
    <w:rPr>
      <w:rFonts w:eastAsia="Times New Roman"/>
      <w:b/>
      <w:bCs/>
      <w:caps/>
      <w:sz w:val="28"/>
      <w:szCs w:val="28"/>
    </w:rPr>
  </w:style>
  <w:style w:type="paragraph" w:styleId="Nadpis2">
    <w:name w:val="heading 2"/>
    <w:basedOn w:val="Normln"/>
    <w:next w:val="Normln"/>
    <w:link w:val="Nadpis2Char"/>
    <w:uiPriority w:val="9"/>
    <w:qFormat/>
    <w:locked/>
    <w:rsid w:val="00A42905"/>
    <w:pPr>
      <w:keepNext/>
      <w:keepLines/>
      <w:spacing w:before="240" w:after="240"/>
      <w:outlineLvl w:val="1"/>
    </w:pPr>
    <w:rPr>
      <w:rFonts w:eastAsia="Times New Roman"/>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locked/>
    <w:rsid w:val="00FC679A"/>
    <w:pPr>
      <w:tabs>
        <w:tab w:val="center" w:pos="4536"/>
        <w:tab w:val="right" w:pos="9072"/>
      </w:tabs>
      <w:spacing w:after="0"/>
    </w:pPr>
  </w:style>
  <w:style w:type="character" w:customStyle="1" w:styleId="ZhlavChar">
    <w:name w:val="Záhlaví Char"/>
    <w:basedOn w:val="Standardnpsmoodstavce"/>
    <w:link w:val="Zhlav"/>
    <w:uiPriority w:val="99"/>
    <w:rsid w:val="00FC679A"/>
  </w:style>
  <w:style w:type="paragraph" w:styleId="Zpat">
    <w:name w:val="footer"/>
    <w:basedOn w:val="Normln"/>
    <w:link w:val="ZpatChar"/>
    <w:unhideWhenUsed/>
    <w:locked/>
    <w:rsid w:val="00FC679A"/>
    <w:pPr>
      <w:tabs>
        <w:tab w:val="center" w:pos="4536"/>
        <w:tab w:val="right" w:pos="9072"/>
      </w:tabs>
      <w:spacing w:after="0"/>
    </w:pPr>
  </w:style>
  <w:style w:type="character" w:customStyle="1" w:styleId="ZpatChar">
    <w:name w:val="Zápatí Char"/>
    <w:basedOn w:val="Standardnpsmoodstavce"/>
    <w:link w:val="Zpat"/>
    <w:rsid w:val="00FC679A"/>
  </w:style>
  <w:style w:type="paragraph" w:styleId="Textbubliny">
    <w:name w:val="Balloon Text"/>
    <w:basedOn w:val="Normln"/>
    <w:link w:val="TextbublinyChar"/>
    <w:uiPriority w:val="99"/>
    <w:semiHidden/>
    <w:unhideWhenUsed/>
    <w:locked/>
    <w:rsid w:val="00FC679A"/>
    <w:pPr>
      <w:spacing w:after="0"/>
    </w:pPr>
    <w:rPr>
      <w:rFonts w:ascii="Tahoma" w:hAnsi="Tahoma" w:cs="Tahoma"/>
      <w:sz w:val="16"/>
      <w:szCs w:val="16"/>
    </w:rPr>
  </w:style>
  <w:style w:type="character" w:customStyle="1" w:styleId="TextbublinyChar">
    <w:name w:val="Text bubliny Char"/>
    <w:link w:val="Textbubliny"/>
    <w:uiPriority w:val="99"/>
    <w:semiHidden/>
    <w:rsid w:val="00FC679A"/>
    <w:rPr>
      <w:rFonts w:ascii="Tahoma" w:hAnsi="Tahoma" w:cs="Tahoma"/>
      <w:sz w:val="16"/>
      <w:szCs w:val="16"/>
    </w:rPr>
  </w:style>
  <w:style w:type="paragraph" w:styleId="Normlnweb">
    <w:name w:val="Normal (Web)"/>
    <w:basedOn w:val="Normln"/>
    <w:uiPriority w:val="99"/>
    <w:semiHidden/>
    <w:unhideWhenUsed/>
    <w:locked/>
    <w:rsid w:val="00FC679A"/>
    <w:pPr>
      <w:spacing w:after="210" w:line="210" w:lineRule="atLeast"/>
      <w:jc w:val="both"/>
    </w:pPr>
    <w:rPr>
      <w:rFonts w:ascii="Times New Roman" w:eastAsia="Times New Roman" w:hAnsi="Times New Roman"/>
      <w:sz w:val="17"/>
      <w:szCs w:val="17"/>
      <w:lang w:eastAsia="cs-CZ"/>
    </w:rPr>
  </w:style>
  <w:style w:type="character" w:styleId="Hypertextovodkaz">
    <w:name w:val="Hyperlink"/>
    <w:uiPriority w:val="99"/>
    <w:unhideWhenUsed/>
    <w:locked/>
    <w:rsid w:val="00EF3875"/>
    <w:rPr>
      <w:color w:val="0000FF"/>
      <w:u w:val="single"/>
    </w:rPr>
  </w:style>
  <w:style w:type="paragraph" w:styleId="Bezmezer">
    <w:name w:val="No Spacing"/>
    <w:uiPriority w:val="1"/>
    <w:qFormat/>
    <w:locked/>
    <w:rsid w:val="00EF3875"/>
    <w:rPr>
      <w:rFonts w:ascii="Arial" w:hAnsi="Arial"/>
      <w:sz w:val="22"/>
      <w:szCs w:val="22"/>
      <w:lang w:eastAsia="en-US"/>
    </w:rPr>
  </w:style>
  <w:style w:type="paragraph" w:customStyle="1" w:styleId="pole">
    <w:name w:val="pole"/>
    <w:basedOn w:val="Bezmezer"/>
    <w:qFormat/>
    <w:rsid w:val="009E2A6D"/>
    <w:pPr>
      <w:tabs>
        <w:tab w:val="left" w:pos="1701"/>
      </w:tabs>
      <w:ind w:left="1701" w:hanging="1701"/>
    </w:pPr>
    <w:rPr>
      <w:sz w:val="18"/>
    </w:rPr>
  </w:style>
  <w:style w:type="paragraph" w:customStyle="1" w:styleId="vc">
    <w:name w:val="věc"/>
    <w:basedOn w:val="Normln"/>
    <w:qFormat/>
    <w:locked/>
    <w:rsid w:val="003D7463"/>
    <w:pPr>
      <w:spacing w:after="0"/>
    </w:pPr>
    <w:rPr>
      <w:b/>
    </w:rPr>
  </w:style>
  <w:style w:type="character" w:customStyle="1" w:styleId="Nadpis1Char">
    <w:name w:val="Nadpis 1 Char"/>
    <w:link w:val="Nadpis1"/>
    <w:uiPriority w:val="9"/>
    <w:rsid w:val="002A3F81"/>
    <w:rPr>
      <w:rFonts w:ascii="Arial" w:eastAsia="Times New Roman" w:hAnsi="Arial" w:cs="Times New Roman"/>
      <w:b/>
      <w:bCs/>
      <w:caps/>
      <w:sz w:val="28"/>
      <w:szCs w:val="28"/>
    </w:rPr>
  </w:style>
  <w:style w:type="character" w:customStyle="1" w:styleId="Nadpis2Char">
    <w:name w:val="Nadpis 2 Char"/>
    <w:link w:val="Nadpis2"/>
    <w:uiPriority w:val="9"/>
    <w:rsid w:val="00A42905"/>
    <w:rPr>
      <w:rFonts w:ascii="Arial" w:eastAsia="Times New Roman" w:hAnsi="Arial" w:cs="Times New Roman"/>
      <w:b/>
      <w:bCs/>
      <w:sz w:val="26"/>
      <w:szCs w:val="26"/>
    </w:rPr>
  </w:style>
  <w:style w:type="paragraph" w:customStyle="1" w:styleId="datum">
    <w:name w:val="datum"/>
    <w:basedOn w:val="Normln"/>
    <w:qFormat/>
    <w:locked/>
    <w:rsid w:val="008B29A5"/>
    <w:pPr>
      <w:spacing w:before="440" w:after="440"/>
    </w:pPr>
  </w:style>
  <w:style w:type="paragraph" w:customStyle="1" w:styleId="podpis">
    <w:name w:val="podpis"/>
    <w:basedOn w:val="datum"/>
    <w:qFormat/>
    <w:rsid w:val="00933A64"/>
    <w:pPr>
      <w:spacing w:before="0" w:after="0"/>
      <w:contextualSpacing/>
    </w:pPr>
  </w:style>
  <w:style w:type="paragraph" w:customStyle="1" w:styleId="zklad">
    <w:name w:val="základ"/>
    <w:qFormat/>
    <w:rsid w:val="007B79A8"/>
    <w:pPr>
      <w:spacing w:after="220"/>
      <w:jc w:val="both"/>
    </w:pPr>
    <w:rPr>
      <w:rFonts w:ascii="Arial" w:hAnsi="Arial"/>
      <w:sz w:val="22"/>
      <w:szCs w:val="22"/>
      <w:lang w:eastAsia="en-US"/>
    </w:rPr>
  </w:style>
  <w:style w:type="paragraph" w:customStyle="1" w:styleId="slostrany">
    <w:name w:val="číslo strany"/>
    <w:basedOn w:val="zklad"/>
    <w:qFormat/>
    <w:rsid w:val="007844EB"/>
    <w:pPr>
      <w:spacing w:before="160" w:after="0"/>
      <w:jc w:val="center"/>
    </w:pPr>
    <w:rPr>
      <w:sz w:val="16"/>
    </w:rPr>
  </w:style>
  <w:style w:type="paragraph" w:customStyle="1" w:styleId="vcpedmt">
    <w:name w:val="věc / předmět"/>
    <w:basedOn w:val="zklad"/>
    <w:qFormat/>
    <w:rsid w:val="007B79A8"/>
    <w:rPr>
      <w:b/>
    </w:rPr>
  </w:style>
  <w:style w:type="paragraph" w:customStyle="1" w:styleId="przdndek">
    <w:name w:val="prázdný řádek"/>
    <w:basedOn w:val="zklad"/>
    <w:qFormat/>
    <w:rsid w:val="007B79A8"/>
    <w:pPr>
      <w:spacing w:after="0"/>
    </w:pPr>
  </w:style>
  <w:style w:type="character" w:styleId="Zstupntext">
    <w:name w:val="Placeholder Text"/>
    <w:uiPriority w:val="99"/>
    <w:semiHidden/>
    <w:locked/>
    <w:rsid w:val="007B79A8"/>
    <w:rPr>
      <w:color w:val="808080"/>
    </w:rPr>
  </w:style>
  <w:style w:type="paragraph" w:customStyle="1" w:styleId="adresa">
    <w:name w:val="adresa"/>
    <w:basedOn w:val="zklad"/>
    <w:qFormat/>
    <w:rsid w:val="00097578"/>
    <w:pPr>
      <w:spacing w:after="0"/>
      <w:jc w:val="left"/>
    </w:pPr>
  </w:style>
  <w:style w:type="paragraph" w:customStyle="1" w:styleId="plohy">
    <w:name w:val="přílohy"/>
    <w:basedOn w:val="zklad"/>
    <w:qFormat/>
    <w:rsid w:val="00933A64"/>
    <w:pPr>
      <w:spacing w:after="0"/>
    </w:pPr>
    <w:rPr>
      <w:b/>
    </w:rPr>
  </w:style>
  <w:style w:type="paragraph" w:customStyle="1" w:styleId="zvraznn">
    <w:name w:val="zvýraznění"/>
    <w:basedOn w:val="zklad"/>
    <w:qFormat/>
    <w:rsid w:val="00A42337"/>
    <w:rPr>
      <w:b/>
    </w:rPr>
  </w:style>
  <w:style w:type="paragraph" w:customStyle="1" w:styleId="citace">
    <w:name w:val="citace"/>
    <w:basedOn w:val="zklad"/>
    <w:qFormat/>
    <w:rsid w:val="00A42337"/>
    <w:rPr>
      <w:i/>
    </w:rPr>
  </w:style>
  <w:style w:type="character" w:customStyle="1" w:styleId="Zvraznn0">
    <w:name w:val="Zvýraznění"/>
    <w:uiPriority w:val="20"/>
    <w:qFormat/>
    <w:locked/>
    <w:rsid w:val="00A42337"/>
    <w:rPr>
      <w:i/>
      <w:iCs/>
    </w:rPr>
  </w:style>
  <w:style w:type="paragraph" w:customStyle="1" w:styleId="seznam-1rove">
    <w:name w:val="seznam - 1. úroveň"/>
    <w:basedOn w:val="zklad"/>
    <w:qFormat/>
    <w:rsid w:val="00A42337"/>
    <w:pPr>
      <w:numPr>
        <w:numId w:val="1"/>
      </w:numPr>
      <w:tabs>
        <w:tab w:val="left" w:pos="567"/>
      </w:tabs>
      <w:ind w:left="567" w:hanging="567"/>
      <w:contextualSpacing/>
    </w:pPr>
  </w:style>
  <w:style w:type="paragraph" w:customStyle="1" w:styleId="seznam-2rove">
    <w:name w:val="seznam - 2. úroveň"/>
    <w:basedOn w:val="seznam-1rove"/>
    <w:qFormat/>
    <w:rsid w:val="00A42337"/>
    <w:pPr>
      <w:numPr>
        <w:ilvl w:val="1"/>
      </w:numPr>
      <w:tabs>
        <w:tab w:val="clear" w:pos="567"/>
        <w:tab w:val="left" w:pos="1134"/>
      </w:tabs>
      <w:ind w:left="1134" w:hanging="567"/>
    </w:pPr>
  </w:style>
  <w:style w:type="paragraph" w:customStyle="1" w:styleId="seznam-3rove">
    <w:name w:val="seznam - 3. úroveň"/>
    <w:basedOn w:val="seznam-2rove"/>
    <w:qFormat/>
    <w:rsid w:val="00A42337"/>
    <w:pPr>
      <w:numPr>
        <w:ilvl w:val="2"/>
      </w:numPr>
      <w:tabs>
        <w:tab w:val="clear" w:pos="1134"/>
        <w:tab w:val="left" w:pos="1701"/>
      </w:tabs>
      <w:ind w:left="1701" w:hanging="567"/>
    </w:pPr>
  </w:style>
  <w:style w:type="paragraph" w:customStyle="1" w:styleId="seznam-odrky">
    <w:name w:val="seznam - odrážky"/>
    <w:basedOn w:val="zklad"/>
    <w:qFormat/>
    <w:rsid w:val="00A42337"/>
    <w:pPr>
      <w:numPr>
        <w:numId w:val="2"/>
      </w:numPr>
      <w:tabs>
        <w:tab w:val="left" w:pos="567"/>
      </w:tabs>
      <w:ind w:left="567" w:hanging="567"/>
    </w:pPr>
  </w:style>
  <w:style w:type="paragraph" w:customStyle="1" w:styleId="hlavika">
    <w:name w:val="hlavička"/>
    <w:basedOn w:val="adresa"/>
    <w:qFormat/>
    <w:rsid w:val="00353C6B"/>
    <w:pPr>
      <w:spacing w:after="220"/>
    </w:pPr>
    <w:rPr>
      <w:sz w:val="18"/>
      <w:szCs w:val="18"/>
    </w:rPr>
  </w:style>
  <w:style w:type="paragraph" w:customStyle="1" w:styleId="patika">
    <w:name w:val="patička"/>
    <w:basedOn w:val="hlavika"/>
    <w:qFormat/>
    <w:rsid w:val="007844EB"/>
    <w:pPr>
      <w:tabs>
        <w:tab w:val="left" w:pos="2127"/>
        <w:tab w:val="left" w:pos="4395"/>
        <w:tab w:val="left" w:pos="6096"/>
      </w:tabs>
      <w:spacing w:after="0"/>
    </w:pPr>
    <w:rPr>
      <w:sz w:val="16"/>
    </w:rPr>
  </w:style>
  <w:style w:type="paragraph" w:customStyle="1" w:styleId="ku">
    <w:name w:val="ku"/>
    <w:basedOn w:val="adresa"/>
    <w:qFormat/>
    <w:rsid w:val="00097578"/>
    <w:rPr>
      <w:b/>
    </w:rPr>
  </w:style>
  <w:style w:type="paragraph" w:customStyle="1" w:styleId="Rozvrendokumentu">
    <w:name w:val="Rozvržení dokumentu"/>
    <w:basedOn w:val="Normln"/>
    <w:semiHidden/>
    <w:locked/>
    <w:rsid w:val="008A340D"/>
    <w:pPr>
      <w:shd w:val="clear" w:color="auto" w:fill="000080"/>
    </w:pPr>
    <w:rPr>
      <w:rFonts w:ascii="Tahoma" w:hAnsi="Tahoma" w:cs="Tahoma"/>
      <w:sz w:val="20"/>
      <w:szCs w:val="20"/>
    </w:rPr>
  </w:style>
  <w:style w:type="paragraph" w:customStyle="1" w:styleId="titulek">
    <w:name w:val="titulek"/>
    <w:basedOn w:val="Nadpis2"/>
    <w:next w:val="Normln"/>
    <w:rsid w:val="005042CB"/>
    <w:pPr>
      <w:keepLines w:val="0"/>
      <w:spacing w:before="120"/>
      <w:contextualSpacing/>
      <w:jc w:val="center"/>
    </w:pPr>
    <w:rPr>
      <w:rFonts w:ascii="Times New Roman" w:hAnsi="Times New Roman" w:cs="Arial"/>
      <w:iCs/>
      <w:smallCaps/>
      <w:spacing w:val="26"/>
      <w:sz w:val="32"/>
      <w:szCs w:val="32"/>
      <w:lang w:eastAsia="cs-CZ"/>
    </w:rPr>
  </w:style>
  <w:style w:type="table" w:styleId="Mkatabulky">
    <w:name w:val="Table Grid"/>
    <w:basedOn w:val="Normlntabulka"/>
    <w:locked/>
    <w:rsid w:val="005042CB"/>
    <w:pPr>
      <w:spacing w:after="120"/>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nky">
    <w:name w:val="page number"/>
    <w:basedOn w:val="Standardnpsmoodstavce"/>
    <w:locked/>
    <w:rsid w:val="005042CB"/>
  </w:style>
  <w:style w:type="paragraph" w:customStyle="1" w:styleId="berschrift">
    <w:name w:val="Überschrift"/>
    <w:basedOn w:val="Normln"/>
    <w:next w:val="Zkladntext"/>
    <w:rsid w:val="00854572"/>
    <w:pPr>
      <w:keepNext/>
      <w:widowControl w:val="0"/>
      <w:suppressAutoHyphens/>
      <w:spacing w:before="240" w:after="120"/>
    </w:pPr>
    <w:rPr>
      <w:rFonts w:eastAsia="Arial Unicode MS" w:cs="Tahoma"/>
      <w:color w:val="000000"/>
      <w:sz w:val="28"/>
      <w:szCs w:val="24"/>
      <w:lang w:val="de-DE" w:bidi="en-US"/>
    </w:rPr>
  </w:style>
  <w:style w:type="paragraph" w:styleId="Zkladntext">
    <w:name w:val="Body Text"/>
    <w:basedOn w:val="Normln"/>
    <w:link w:val="ZkladntextChar"/>
    <w:uiPriority w:val="99"/>
    <w:semiHidden/>
    <w:unhideWhenUsed/>
    <w:locked/>
    <w:rsid w:val="00854572"/>
    <w:pPr>
      <w:spacing w:after="120"/>
    </w:pPr>
  </w:style>
  <w:style w:type="character" w:customStyle="1" w:styleId="ZkladntextChar">
    <w:name w:val="Základní text Char"/>
    <w:basedOn w:val="Standardnpsmoodstavce"/>
    <w:link w:val="Zkladntext"/>
    <w:uiPriority w:val="99"/>
    <w:semiHidden/>
    <w:rsid w:val="00854572"/>
    <w:rPr>
      <w:rFonts w:ascii="Arial" w:hAnsi="Arial"/>
      <w:sz w:val="22"/>
      <w:szCs w:val="22"/>
      <w:lang w:eastAsia="en-US"/>
    </w:rPr>
  </w:style>
  <w:style w:type="paragraph" w:styleId="Odstavecseseznamem">
    <w:name w:val="List Paragraph"/>
    <w:basedOn w:val="Normln"/>
    <w:uiPriority w:val="34"/>
    <w:qFormat/>
    <w:rsid w:val="00854572"/>
    <w:pPr>
      <w:spacing w:after="0"/>
      <w:ind w:left="720"/>
    </w:pPr>
    <w:rPr>
      <w:rFonts w:ascii="Calibri" w:eastAsiaTheme="minorHAnsi" w:hAnsi="Calibri" w:cs="Calibri"/>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849984">
      <w:bodyDiv w:val="1"/>
      <w:marLeft w:val="0"/>
      <w:marRight w:val="0"/>
      <w:marTop w:val="0"/>
      <w:marBottom w:val="0"/>
      <w:divBdr>
        <w:top w:val="none" w:sz="0" w:space="0" w:color="auto"/>
        <w:left w:val="none" w:sz="0" w:space="0" w:color="auto"/>
        <w:bottom w:val="none" w:sz="0" w:space="0" w:color="auto"/>
        <w:right w:val="none" w:sz="0" w:space="0" w:color="auto"/>
      </w:divBdr>
      <w:divsChild>
        <w:div w:id="939802385">
          <w:marLeft w:val="0"/>
          <w:marRight w:val="0"/>
          <w:marTop w:val="0"/>
          <w:marBottom w:val="0"/>
          <w:divBdr>
            <w:top w:val="none" w:sz="0" w:space="0" w:color="auto"/>
            <w:left w:val="none" w:sz="0" w:space="0" w:color="auto"/>
            <w:bottom w:val="none" w:sz="0" w:space="0" w:color="auto"/>
            <w:right w:val="none" w:sz="0" w:space="0" w:color="auto"/>
          </w:divBdr>
          <w:divsChild>
            <w:div w:id="172930044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33594304">
      <w:bodyDiv w:val="1"/>
      <w:marLeft w:val="0"/>
      <w:marRight w:val="0"/>
      <w:marTop w:val="0"/>
      <w:marBottom w:val="0"/>
      <w:divBdr>
        <w:top w:val="none" w:sz="0" w:space="0" w:color="auto"/>
        <w:left w:val="none" w:sz="0" w:space="0" w:color="auto"/>
        <w:bottom w:val="none" w:sz="0" w:space="0" w:color="auto"/>
        <w:right w:val="none" w:sz="0" w:space="0" w:color="auto"/>
      </w:divBdr>
    </w:div>
    <w:div w:id="782572090">
      <w:bodyDiv w:val="1"/>
      <w:marLeft w:val="0"/>
      <w:marRight w:val="0"/>
      <w:marTop w:val="0"/>
      <w:marBottom w:val="0"/>
      <w:divBdr>
        <w:top w:val="none" w:sz="0" w:space="0" w:color="auto"/>
        <w:left w:val="none" w:sz="0" w:space="0" w:color="auto"/>
        <w:bottom w:val="none" w:sz="0" w:space="0" w:color="auto"/>
        <w:right w:val="none" w:sz="0" w:space="0" w:color="auto"/>
      </w:divBdr>
    </w:div>
    <w:div w:id="110684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hyperlink" Target="mailto:epodatelna@kr-ustecky.cz" TargetMode="External"/><Relationship Id="rId1" Type="http://schemas.openxmlformats.org/officeDocument/2006/relationships/hyperlink" Target="http://www.kr-usteck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esova.t\AppData\Local\Microsoft\Windows\INetCache\IE\OQKJ3630\sdeleni%20UK%205.%205.dot"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sdeleni UK 5. 5.dot</Template>
  <TotalTime>191</TotalTime>
  <Pages>1</Pages>
  <Words>1348</Words>
  <Characters>7959</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Krajský úřad</vt:lpstr>
    </vt:vector>
  </TitlesOfParts>
  <Company/>
  <LinksUpToDate>false</LinksUpToDate>
  <CharactersWithSpaces>9289</CharactersWithSpaces>
  <SharedDoc>false</SharedDoc>
  <HLinks>
    <vt:vector size="24" baseType="variant">
      <vt:variant>
        <vt:i4>4718642</vt:i4>
      </vt:variant>
      <vt:variant>
        <vt:i4>15</vt:i4>
      </vt:variant>
      <vt:variant>
        <vt:i4>0</vt:i4>
      </vt:variant>
      <vt:variant>
        <vt:i4>5</vt:i4>
      </vt:variant>
      <vt:variant>
        <vt:lpwstr>mailto:epodatelna@kr-ustecky.cz</vt:lpwstr>
      </vt:variant>
      <vt:variant>
        <vt:lpwstr/>
      </vt:variant>
      <vt:variant>
        <vt:i4>4456538</vt:i4>
      </vt:variant>
      <vt:variant>
        <vt:i4>12</vt:i4>
      </vt:variant>
      <vt:variant>
        <vt:i4>0</vt:i4>
      </vt:variant>
      <vt:variant>
        <vt:i4>5</vt:i4>
      </vt:variant>
      <vt:variant>
        <vt:lpwstr>http://www.kr-ustecky.cz/</vt:lpwstr>
      </vt:variant>
      <vt:variant>
        <vt:lpwstr/>
      </vt:variant>
      <vt:variant>
        <vt:i4>4718642</vt:i4>
      </vt:variant>
      <vt:variant>
        <vt:i4>3</vt:i4>
      </vt:variant>
      <vt:variant>
        <vt:i4>0</vt:i4>
      </vt:variant>
      <vt:variant>
        <vt:i4>5</vt:i4>
      </vt:variant>
      <vt:variant>
        <vt:lpwstr>mailto:epodatelna@kr-ustecky.cz</vt:lpwstr>
      </vt:variant>
      <vt:variant>
        <vt:lpwstr/>
      </vt:variant>
      <vt:variant>
        <vt:i4>4456538</vt:i4>
      </vt:variant>
      <vt:variant>
        <vt:i4>0</vt:i4>
      </vt:variant>
      <vt:variant>
        <vt:i4>0</vt:i4>
      </vt:variant>
      <vt:variant>
        <vt:i4>5</vt:i4>
      </vt:variant>
      <vt:variant>
        <vt:lpwstr>http://www.kr-ustecky.cz/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Krajský úřad</dc:title>
  <dc:subject/>
  <dc:creator>Uživatel systému Windows</dc:creator>
  <cp:keywords/>
  <cp:lastModifiedBy>Filipová Daniela</cp:lastModifiedBy>
  <cp:revision>2</cp:revision>
  <cp:lastPrinted>2022-11-01T07:14:00Z</cp:lastPrinted>
  <dcterms:created xsi:type="dcterms:W3CDTF">2022-10-31T09:48:00Z</dcterms:created>
  <dcterms:modified xsi:type="dcterms:W3CDTF">2022-10-31T09:48:00Z</dcterms:modified>
</cp:coreProperties>
</file>