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9" w:type="dxa"/>
        <w:tblInd w:w="10" w:type="dxa"/>
        <w:tblCellMar>
          <w:top w:w="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2568"/>
        <w:gridCol w:w="2787"/>
      </w:tblGrid>
      <w:tr w:rsidR="00E737F9" w:rsidRPr="00FB7D82">
        <w:trPr>
          <w:trHeight w:val="336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40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ÚDAJE O ŽADATELI </w:t>
            </w:r>
          </w:p>
        </w:tc>
      </w:tr>
      <w:tr w:rsidR="00E737F9" w:rsidRPr="00FB7D82">
        <w:trPr>
          <w:trHeight w:val="31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Název/Jméno: </w:t>
            </w:r>
          </w:p>
        </w:tc>
      </w:tr>
      <w:tr w:rsidR="00E737F9" w:rsidRPr="00FB7D82">
        <w:trPr>
          <w:trHeight w:val="310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Adresa sídla: </w:t>
            </w:r>
          </w:p>
        </w:tc>
      </w:tr>
      <w:tr w:rsidR="00E737F9" w:rsidRPr="00FB7D82">
        <w:trPr>
          <w:trHeight w:val="312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Adresa kanceláře: </w:t>
            </w:r>
          </w:p>
        </w:tc>
      </w:tr>
      <w:tr w:rsidR="00E737F9" w:rsidRPr="00FB7D82">
        <w:trPr>
          <w:trHeight w:val="310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Korespondenční adresa: </w:t>
            </w:r>
          </w:p>
        </w:tc>
      </w:tr>
      <w:tr w:rsidR="00E737F9" w:rsidRPr="00FB7D82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IČO: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Plátce DPH: ANO / NE (nehodící se škrtněte) </w:t>
            </w:r>
          </w:p>
        </w:tc>
      </w:tr>
      <w:tr w:rsidR="00E737F9" w:rsidRPr="00FB7D82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Název banky: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Číslo účtu: </w:t>
            </w:r>
          </w:p>
        </w:tc>
      </w:tr>
      <w:tr w:rsidR="00E737F9" w:rsidRPr="00FB7D82">
        <w:trPr>
          <w:trHeight w:val="310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Registrace MAS (rok):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SCLLD – datum schválení: </w:t>
            </w:r>
          </w:p>
        </w:tc>
      </w:tr>
      <w:tr w:rsidR="00E737F9" w:rsidRPr="00FB7D82">
        <w:trPr>
          <w:trHeight w:val="331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Počet obyvatel MAS na území Ústeckého kraje k 31. 12. předchozího kalendářního roku: </w:t>
            </w:r>
          </w:p>
        </w:tc>
      </w:tr>
      <w:tr w:rsidR="00E737F9" w:rsidRPr="00FB7D82">
        <w:trPr>
          <w:trHeight w:val="33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OSOBA ZASTUPUJÍCÍ PRÁVNICKOU OSOBU – STATUTÁRNÍ ZÁSTUPCE </w:t>
            </w:r>
          </w:p>
        </w:tc>
      </w:tr>
      <w:tr w:rsidR="00E737F9" w:rsidRPr="00FB7D82">
        <w:trPr>
          <w:trHeight w:val="317"/>
        </w:trPr>
        <w:tc>
          <w:tcPr>
            <w:tcW w:w="7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  <w:tc>
          <w:tcPr>
            <w:tcW w:w="27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Funkce: </w:t>
            </w:r>
          </w:p>
        </w:tc>
      </w:tr>
      <w:tr w:rsidR="00E737F9" w:rsidRPr="00FB7D82">
        <w:trPr>
          <w:trHeight w:val="329"/>
        </w:trPr>
        <w:tc>
          <w:tcPr>
            <w:tcW w:w="1044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tabs>
                <w:tab w:val="center" w:pos="5335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Telefon: </w:t>
            </w:r>
            <w:r w:rsidRPr="00FB7D82">
              <w:rPr>
                <w:rFonts w:asciiTheme="minorHAnsi" w:hAnsiTheme="minorHAnsi" w:cstheme="minorHAnsi"/>
                <w:szCs w:val="20"/>
              </w:rPr>
              <w:tab/>
            </w:r>
            <w:r w:rsidRPr="00FB7D82">
              <w:rPr>
                <w:rFonts w:asciiTheme="minorHAnsi" w:hAnsiTheme="minorHAnsi" w:cstheme="minorHAnsi"/>
                <w:noProof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6096" cy="199949"/>
                      <wp:effectExtent l="0" t="0" r="0" b="0"/>
                      <wp:docPr id="6893" name="Group 6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99949"/>
                                <a:chOff x="0" y="0"/>
                                <a:chExt cx="6096" cy="199949"/>
                              </a:xfrm>
                            </wpg:grpSpPr>
                            <wps:wsp>
                              <wps:cNvPr id="7471" name="Shape 7471"/>
                              <wps:cNvSpPr/>
                              <wps:spPr>
                                <a:xfrm>
                                  <a:off x="0" y="0"/>
                                  <a:ext cx="9144" cy="199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94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949"/>
                                      </a:lnTo>
                                      <a:lnTo>
                                        <a:pt x="0" y="19994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312A2" id="Group 6893" o:spid="_x0000_s1026" style="width:.5pt;height:15.75pt;mso-position-horizontal-relative:char;mso-position-vertical-relative:line" coordsize="6096,19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">
                      <v:shape id="Shape 7471" o:spid="_x0000_s1027" style="position:absolute;width:9144;height:199949;visibility:visible;mso-wrap-style:square;v-text-anchor:top" coordsize="9144,199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6dcUA&#10;AADdAAAADwAAAGRycy9kb3ducmV2LnhtbESPQWsCMRSE70L/Q3gFL6KJVlS2RlmKlh7VVr0+Nq+7&#10;Wzcvyybq9t8bQfA4zMw3zHzZ2kpcqPGlYw3DgQJBnDlTcq7h53vdn4HwAdlg5Zg0/JOH5eKlM8fE&#10;uCtv6bILuYgQ9glqKEKoEyl9VpBFP3A1cfR+XWMxRNnk0jR4jXBbyZFSE2mx5LhQYE0fBWWn3dlq&#10;+MODPa56NlWnfK1m+3T7+bZpte6+tuk7iEBteIYf7S+jYTqeDuH+Jj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jp1xQAAAN0AAAAPAAAAAAAAAAAAAAAAAJgCAABkcnMv&#10;ZG93bnJldi54bWxQSwUGAAAAAAQABAD1AAAAigMAAAAA&#10;" path="m,l9144,r,199949l,199949,,e" fillcolor="black" stroked="f" strokeweight="0">
                        <v:stroke miterlimit="83231f" joinstyle="miter"/>
                        <v:path arrowok="t" textboxrect="0,0,9144,199949"/>
                      </v:shape>
                      <w10:anchorlock/>
                    </v:group>
                  </w:pict>
                </mc:Fallback>
              </mc:AlternateConten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E-mail: </w:t>
            </w:r>
          </w:p>
        </w:tc>
      </w:tr>
      <w:tr w:rsidR="00E737F9" w:rsidRPr="00FB7D82">
        <w:trPr>
          <w:trHeight w:val="336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ÚDAJE PRO ZPRACOVÁNÍ ŽÁDOSTI – KONTAKTNÍ OSOBA </w:t>
            </w:r>
          </w:p>
        </w:tc>
      </w:tr>
      <w:tr w:rsidR="00E737F9" w:rsidRPr="00FB7D82">
        <w:trPr>
          <w:trHeight w:val="314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Titul, jméno, příjmení: </w:t>
            </w:r>
          </w:p>
        </w:tc>
      </w:tr>
      <w:tr w:rsidR="00E737F9" w:rsidRPr="00FB7D82">
        <w:trPr>
          <w:trHeight w:val="331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Telefon: 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Email: </w:t>
            </w:r>
          </w:p>
        </w:tc>
      </w:tr>
    </w:tbl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0449" w:type="dxa"/>
        <w:tblInd w:w="10" w:type="dxa"/>
        <w:tblCellMar>
          <w:top w:w="79" w:type="dxa"/>
          <w:left w:w="70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5355"/>
      </w:tblGrid>
      <w:tr w:rsidR="00E737F9" w:rsidRPr="00FB7D82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737F9" w:rsidRPr="00FB7D82" w:rsidRDefault="006D0D88" w:rsidP="00326A28">
            <w:pPr>
              <w:spacing w:after="0" w:line="259" w:lineRule="auto"/>
              <w:ind w:left="38" w:firstLine="0"/>
              <w:jc w:val="center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>PROJEKT PODPORA</w:t>
            </w:r>
            <w:r w:rsidR="00326A28">
              <w:rPr>
                <w:rFonts w:asciiTheme="minorHAnsi" w:hAnsiTheme="minorHAnsi" w:cstheme="minorHAnsi"/>
                <w:b/>
                <w:szCs w:val="20"/>
              </w:rPr>
              <w:t xml:space="preserve"> KOMUNITNÍHO ŽIVOTA NA VENKOVĚ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E737F9" w:rsidRPr="00FB7D82">
        <w:trPr>
          <w:trHeight w:val="314"/>
        </w:trPr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Datum zahájení projektu: 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Datum ukončení projektu: </w:t>
            </w:r>
          </w:p>
        </w:tc>
      </w:tr>
      <w:tr w:rsidR="00E737F9" w:rsidRPr="00FB7D82">
        <w:trPr>
          <w:trHeight w:val="329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Celkové náklady projektu (Kč):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Požadovaná dotace (Kč): </w:t>
            </w:r>
          </w:p>
        </w:tc>
      </w:tr>
      <w:tr w:rsidR="00E737F9" w:rsidRPr="00FB7D82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Předpokládaný počet podpořených projektů dle podporovaných aktivit (kvalifikovaný odhad): </w:t>
            </w:r>
          </w:p>
        </w:tc>
      </w:tr>
    </w:tbl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308"/>
        <w:gridCol w:w="1306"/>
        <w:gridCol w:w="1309"/>
        <w:gridCol w:w="1306"/>
        <w:gridCol w:w="1308"/>
        <w:gridCol w:w="1308"/>
        <w:gridCol w:w="1306"/>
        <w:gridCol w:w="1308"/>
      </w:tblGrid>
      <w:tr w:rsidR="00E737F9" w:rsidRPr="00FB7D82">
        <w:trPr>
          <w:trHeight w:val="334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Popis individuální výzvy a způsob hodnocení došlých žádostí, příp. text a podmínky individuální výzvy </w:t>
            </w:r>
          </w:p>
        </w:tc>
      </w:tr>
      <w:tr w:rsidR="00E737F9" w:rsidRPr="00FB7D82">
        <w:trPr>
          <w:trHeight w:val="999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E737F9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26A28" w:rsidRDefault="00326A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737F9" w:rsidRPr="00FB7D82">
        <w:trPr>
          <w:trHeight w:val="334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Územní vymezení individuální výzvy – charakteristika území </w:t>
            </w:r>
          </w:p>
        </w:tc>
      </w:tr>
      <w:tr w:rsidR="00E737F9" w:rsidRPr="00FB7D82">
        <w:trPr>
          <w:trHeight w:val="996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33648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333648" w:rsidRPr="00FB7D82" w:rsidRDefault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</w:p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lastRenderedPageBreak/>
              <w:t xml:space="preserve"> </w:t>
            </w:r>
          </w:p>
        </w:tc>
      </w:tr>
      <w:tr w:rsidR="00E737F9" w:rsidRPr="00FB7D82">
        <w:trPr>
          <w:trHeight w:val="336"/>
        </w:trPr>
        <w:tc>
          <w:tcPr>
            <w:tcW w:w="104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lastRenderedPageBreak/>
              <w:t xml:space="preserve">Jmenný seznam obcí / počet obyvatel k 31. 12 předchozího roku (řazeno abecedně) </w:t>
            </w:r>
          </w:p>
        </w:tc>
      </w:tr>
      <w:tr w:rsidR="00E737F9" w:rsidRPr="00FB7D82">
        <w:trPr>
          <w:trHeight w:val="314"/>
        </w:trPr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  <w:tr w:rsidR="00E737F9" w:rsidRPr="00FB7D82">
        <w:trPr>
          <w:trHeight w:val="310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</w:tr>
    </w:tbl>
    <w:p w:rsidR="00E737F9" w:rsidRPr="00FB7D82" w:rsidRDefault="006D0D88">
      <w:pPr>
        <w:spacing w:after="211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2229E9" w:rsidRDefault="006D0D88" w:rsidP="000F6A87">
      <w:pPr>
        <w:spacing w:after="0" w:line="259" w:lineRule="auto"/>
        <w:ind w:right="2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2229E9" w:rsidRDefault="002229E9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tbl>
      <w:tblPr>
        <w:tblStyle w:val="TableGrid"/>
        <w:tblW w:w="10449" w:type="dxa"/>
        <w:tblInd w:w="1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449"/>
      </w:tblGrid>
      <w:tr w:rsidR="00E737F9" w:rsidRPr="00FB7D82">
        <w:trPr>
          <w:trHeight w:val="336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 w:rsidP="0033364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lastRenderedPageBreak/>
              <w:t>Žadatel prohlašuje</w:t>
            </w:r>
            <w:r w:rsidR="00333648" w:rsidRPr="00FB7D82">
              <w:rPr>
                <w:rFonts w:asciiTheme="minorHAnsi" w:hAnsiTheme="minorHAnsi" w:cstheme="minorHAnsi"/>
                <w:b/>
                <w:szCs w:val="20"/>
              </w:rPr>
              <w:t xml:space="preserve"> a zavazuje se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>, že</w:t>
            </w:r>
            <w:r w:rsidR="00333648" w:rsidRPr="00FB7D82">
              <w:rPr>
                <w:rFonts w:asciiTheme="minorHAnsi" w:hAnsiTheme="minorHAnsi" w:cstheme="minorHAnsi"/>
                <w:b/>
                <w:szCs w:val="20"/>
              </w:rPr>
              <w:t xml:space="preserve"> ke dni podání žádosti</w:t>
            </w: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: </w:t>
            </w:r>
          </w:p>
        </w:tc>
      </w:tr>
      <w:tr w:rsidR="00E737F9" w:rsidRPr="00FB7D82">
        <w:trPr>
          <w:trHeight w:val="2359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33648" w:rsidRPr="00FB7D82" w:rsidRDefault="00333648" w:rsidP="002229E9">
            <w:pPr>
              <w:pStyle w:val="Odstavecseseznamem"/>
              <w:numPr>
                <w:ilvl w:val="0"/>
                <w:numId w:val="4"/>
              </w:numPr>
              <w:spacing w:after="9" w:line="23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Je MAS s právní subjektivitou (ve znění pozdějších předpisů o.p.s. podle zákona č. 248/1995 Sb., o obecně prospěšných společnostech; spolek podle § 214 zákona č. 89/2012 Sb., občanský zákoník; ústav podle § 402 zákona č. 89/2012 Sb., občanský zákoník) a jako žadatel nebo jeho statutární zástupce (statutárním zástupcům žadatele, pokud z příslušného zákona, statutů organizace apod. vyplývá, že statutárních zástupců je více než jeden) nebyl</w:t>
            </w:r>
            <w:r w:rsidR="00FB7D82" w:rsidRPr="00FB7D82">
              <w:rPr>
                <w:rFonts w:asciiTheme="minorHAnsi" w:hAnsiTheme="minorHAnsi" w:cstheme="minorHAnsi"/>
                <w:szCs w:val="20"/>
              </w:rPr>
              <w:t>/</w:t>
            </w:r>
            <w:r w:rsidRPr="00FB7D82">
              <w:rPr>
                <w:rFonts w:asciiTheme="minorHAnsi" w:hAnsiTheme="minorHAnsi" w:cstheme="minorHAnsi"/>
                <w:szCs w:val="20"/>
              </w:rPr>
              <w:t>i pravomocně odsouzen</w:t>
            </w:r>
            <w:r w:rsidR="002229E9">
              <w:rPr>
                <w:rFonts w:asciiTheme="minorHAnsi" w:hAnsiTheme="minorHAnsi" w:cstheme="minorHAnsi"/>
                <w:szCs w:val="20"/>
              </w:rPr>
              <w:t>/i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pro trestný čin, jehož skutková podstata souvisela s předmětem činnosti žadatele nebo pro trestný čin hospodářský nebo trestný čin proti majetku; </w:t>
            </w:r>
          </w:p>
          <w:p w:rsidR="002229E9" w:rsidRPr="00FB7D82" w:rsidRDefault="002229E9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Má sídlo nebo kancelář na území Ústeckého kraje; </w:t>
            </w:r>
          </w:p>
          <w:p w:rsidR="002229E9" w:rsidRPr="00FB7D82" w:rsidRDefault="002229E9" w:rsidP="002229E9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Má zpracovanou a platnou Strategii komunitně vedeného místního rozvoje (SCLLD) a prověří, že projekty podpořené v rámci individuální výzvy budou v souladu se Strategií komunitně vedeného místního rozvoje (SCLLD) pro místo realizace projektu a </w:t>
            </w:r>
            <w:r>
              <w:rPr>
                <w:rFonts w:asciiTheme="minorHAnsi" w:hAnsiTheme="minorHAnsi" w:cstheme="minorHAnsi"/>
                <w:szCs w:val="20"/>
              </w:rPr>
              <w:t>nejsou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 v rozporu s cíli Strategie rozvoje Ústeckého kraje do roku 2027; 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13" w:line="238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V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 době podání žádosti, ani v uplynulých třech letech nebyl na jeho majetek prohlášen konkurz, nebylo potvrzeno nucené vyrovnání, ani nebyl návrh na prohlášení konkurzu zamítnut pro nedostatek majetku, není proti němu veden výkon rozhodnutí, není v úpadku či v likvidaci; 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8" w:line="24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N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emá žádné závazky po lhůtě splatnost</w:t>
            </w:r>
            <w:r w:rsidRPr="00FB7D82">
              <w:rPr>
                <w:rFonts w:asciiTheme="minorHAnsi" w:hAnsiTheme="minorHAnsi" w:cstheme="minorHAnsi"/>
                <w:szCs w:val="20"/>
              </w:rPr>
              <w:t>i vůči rozpočtu Ústeckého kraje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ke dni podání žádosti má řádně vypořádané veškeré závazky vůči Ústeckému kraji, vůči jiným územním samosprávným celkům, vůči státním subjektům (finančním úřadům, České správě sociálního zabezpečení, apod.); </w:t>
            </w:r>
          </w:p>
          <w:p w:rsidR="00FB7D82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spacing w:after="0" w:line="251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 xml:space="preserve">Zabezpečí vyhlášení individuální výzvy ve svém území, příjem dílčích projektů/žádostí, administraci žádostí, hodnocení žádostí, financování projektů; 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Z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abezpečí účelnost, efektivnost a zrealizování projektu (účelnost projektu bude posuzována z hlediska p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řínosu projektu v daném území) 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projekty předpokládané výběrem pro podporu v rámci individuální výzvy vyhovují zásadám efektivnosti, účelnosti a hospodárnosti; </w:t>
            </w:r>
          </w:p>
          <w:p w:rsidR="00333648" w:rsidRPr="00FB7D82" w:rsidRDefault="00FB7D82" w:rsidP="00FD4CC4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B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ude spolupracovat a 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informovat Poskytovatele dotace a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v případě poskytnutí dotace bude postupovat podle platného znění ”</w:t>
            </w:r>
            <w:r w:rsidR="00FD4CC4">
              <w:t xml:space="preserve"> </w:t>
            </w:r>
            <w:r w:rsidR="00FD4CC4">
              <w:rPr>
                <w:rFonts w:asciiTheme="minorHAnsi" w:hAnsiTheme="minorHAnsi" w:cstheme="minorHAnsi"/>
                <w:szCs w:val="20"/>
              </w:rPr>
              <w:t>Zásad</w:t>
            </w:r>
            <w:r w:rsidR="00FD4CC4" w:rsidRPr="00FD4CC4">
              <w:rPr>
                <w:rFonts w:asciiTheme="minorHAnsi" w:hAnsiTheme="minorHAnsi" w:cstheme="minorHAnsi"/>
                <w:szCs w:val="20"/>
              </w:rPr>
              <w:t xml:space="preserve"> Regionálního podpůrného fondu Ústeckého kraje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” a dle uzavřené Smlouvy.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P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oužije dotace v území MAS v souvislosti s projekty podpoře</w:t>
            </w:r>
            <w:r w:rsidRPr="00FB7D82">
              <w:rPr>
                <w:rFonts w:asciiTheme="minorHAnsi" w:hAnsiTheme="minorHAnsi" w:cstheme="minorHAnsi"/>
                <w:szCs w:val="20"/>
              </w:rPr>
              <w:t xml:space="preserve">nými v rámci individuální výzvy, kde 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>uplatňované náklady/výdaje vzniknou příjemcům v přímé souvislosti s realizací projektů ve schváleném období realizace;  uplatňované náklady budou uhrazeny do konce realizace projektů; uplatňované náklady/výdaje budou skutečně vynaloženy a zachyceny v účetnictví, na účetních dokladech, v případě, že je příjemce povinen vést účetnictví dle platných předpisů, je identifikovatelný, ověřitelný a podložen</w:t>
            </w:r>
            <w:r w:rsidRPr="00FB7D82">
              <w:rPr>
                <w:rFonts w:asciiTheme="minorHAnsi" w:hAnsiTheme="minorHAnsi" w:cstheme="minorHAnsi"/>
                <w:szCs w:val="20"/>
              </w:rPr>
              <w:t>ý prvotními podpůrnými doklady.</w:t>
            </w:r>
          </w:p>
          <w:p w:rsidR="00333648" w:rsidRPr="00FB7D82" w:rsidRDefault="00FB7D82" w:rsidP="002229E9">
            <w:pPr>
              <w:pStyle w:val="Odstavecseseznamem"/>
              <w:numPr>
                <w:ilvl w:val="0"/>
                <w:numId w:val="4"/>
              </w:numPr>
              <w:tabs>
                <w:tab w:val="center" w:pos="1768"/>
              </w:tabs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szCs w:val="20"/>
              </w:rPr>
              <w:t>Ú</w:t>
            </w:r>
            <w:r w:rsidR="00333648" w:rsidRPr="00FB7D82">
              <w:rPr>
                <w:rFonts w:asciiTheme="minorHAnsi" w:hAnsiTheme="minorHAnsi" w:cstheme="minorHAnsi"/>
                <w:szCs w:val="20"/>
              </w:rPr>
              <w:t xml:space="preserve">daje uvedené v této žádosti jsou pravdivé. </w:t>
            </w:r>
          </w:p>
        </w:tc>
      </w:tr>
    </w:tbl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>Žádost odpovídá Zásadám pro poskytování dotací a návratných finančních výpomocí Ústeckým krajem</w:t>
      </w:r>
      <w:r w:rsidR="00FD4CC4">
        <w:rPr>
          <w:rFonts w:asciiTheme="minorHAnsi" w:hAnsiTheme="minorHAnsi" w:cstheme="minorHAnsi"/>
          <w:szCs w:val="20"/>
        </w:rPr>
        <w:t xml:space="preserve"> a je v souladu se Zásadami</w:t>
      </w:r>
      <w:bookmarkStart w:id="0" w:name="_GoBack"/>
      <w:bookmarkEnd w:id="0"/>
      <w:r w:rsidR="00FD4CC4" w:rsidRPr="00FD4CC4">
        <w:rPr>
          <w:rFonts w:asciiTheme="minorHAnsi" w:hAnsiTheme="minorHAnsi" w:cstheme="minorHAnsi"/>
          <w:szCs w:val="20"/>
        </w:rPr>
        <w:t xml:space="preserve"> Regionálního podpůrného fondu Ústeckého kraje</w:t>
      </w:r>
      <w:r w:rsidRPr="00FB7D82">
        <w:rPr>
          <w:rFonts w:asciiTheme="minorHAnsi" w:hAnsiTheme="minorHAnsi" w:cstheme="minorHAnsi"/>
          <w:szCs w:val="20"/>
        </w:rPr>
        <w:t xml:space="preserve">.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Žadatel souhlasí se zařazením do databáze Poskytovatele a se zveřejněním identifikačních údajů o sobě (jako žadateli) a o výši poskytnuté dotace na webových stránkách Poskytovatele, a to v souladu se zákonem č. 101/2000 Sb. o ochraně osobních údajů ve znění pozdějších předpisů a souhlasí se zpracováním osobních údajů včetně souhlasu s pořízením a použitím fotografií v rámci realizace projektů podpořených v rámci Programu.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Místo: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Datum:                                                                                                             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Podpis kontaktní osoby: </w:t>
      </w:r>
    </w:p>
    <w:p w:rsidR="002229E9" w:rsidRPr="00FB7D82" w:rsidRDefault="002229E9" w:rsidP="002229E9">
      <w:pPr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Podpis statutárního zástupce: </w:t>
      </w:r>
    </w:p>
    <w:p w:rsidR="00E737F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Razítko:                                     </w:t>
      </w: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2229E9" w:rsidRPr="00FB7D82" w:rsidRDefault="002229E9" w:rsidP="002229E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p w:rsidR="00FB7D82" w:rsidRPr="00FB7D82" w:rsidRDefault="00FB7D8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10449" w:type="dxa"/>
        <w:tblInd w:w="1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449"/>
      </w:tblGrid>
      <w:tr w:rsidR="00E737F9" w:rsidRPr="00FB7D82">
        <w:trPr>
          <w:trHeight w:val="336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37F9" w:rsidRPr="00FB7D82" w:rsidRDefault="006D0D8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0"/>
              </w:rPr>
            </w:pPr>
            <w:r w:rsidRPr="00FB7D82">
              <w:rPr>
                <w:rFonts w:asciiTheme="minorHAnsi" w:hAnsiTheme="minorHAnsi" w:cstheme="minorHAnsi"/>
                <w:b/>
                <w:szCs w:val="20"/>
              </w:rPr>
              <w:t xml:space="preserve">K vyplněnému formuláři žádosti přiloží žadatel: </w:t>
            </w:r>
          </w:p>
        </w:tc>
      </w:tr>
      <w:tr w:rsidR="00E737F9" w:rsidRPr="00FB7D82">
        <w:trPr>
          <w:trHeight w:val="1382"/>
        </w:trPr>
        <w:tc>
          <w:tcPr>
            <w:tcW w:w="104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 xml:space="preserve">U právnických osob doklady osvědčující právní subjektivitu žadatele o dotaci (např. výpis z obchodního rejstříku, výpis z registru ekonomických subjektů) a další doklady (např. společenská smlouva, stanovy, statut, živnostenský list, zřizovací listina), a to v běžné kopii; 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 xml:space="preserve">Doklady o ustanovení statutárního zástupce právnické osoby (např. volba, jmenování), současně s dokladem osvědčujícím jeho oprávnění jednat jménem žadatele o dotaci navenek (podepisování smluv), a to v běžné kopii; 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Je-li žadatel o dotaci právnickou osobou a z povinných příloh žádosti dle bodu 1 a 2 to jednoznačně nevyplývá, dokládá v běžné kopii: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informace o identifikaci osob jednajících jménem žadatele s uvedením, zda tyto jednají jako jeho statutární orgán nebo zda tyto osoby jednají na základě udělené plné moci,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osobu; v případě, že je žadatel o dotaci zahraniční právnickou osobou, doloží údaje o svém skutečném majiteli buď výpisem ze zahraniční evidence obdobné evidenci skutečných majitelů, nebo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6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informace o identifikaci osob, v nichž má podíl, a o výši tohoto podílu.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 xml:space="preserve">Doklady o přidělení IČO a rozhodnutí o registraci a přidělení DIČ (pokud má registrační povinnost), a to v běžné kopii; </w:t>
            </w:r>
          </w:p>
          <w:p w:rsidR="00CE560F" w:rsidRPr="00CE560F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Doklady o zřízení běžného účtu u peněžního ústavu (smlouva), a to v běžné kopii.</w:t>
            </w:r>
          </w:p>
          <w:p w:rsidR="00CE560F" w:rsidRPr="00FB7D82" w:rsidRDefault="00CE560F" w:rsidP="002229E9">
            <w:pPr>
              <w:pStyle w:val="Odstavecseseznamem"/>
              <w:numPr>
                <w:ilvl w:val="0"/>
                <w:numId w:val="5"/>
              </w:numPr>
              <w:spacing w:after="0" w:line="259" w:lineRule="auto"/>
              <w:rPr>
                <w:rFonts w:asciiTheme="minorHAnsi" w:hAnsiTheme="minorHAnsi" w:cstheme="minorHAnsi"/>
                <w:szCs w:val="20"/>
              </w:rPr>
            </w:pPr>
            <w:r w:rsidRPr="00CE560F">
              <w:rPr>
                <w:rFonts w:asciiTheme="minorHAnsi" w:hAnsiTheme="minorHAnsi" w:cstheme="minorHAnsi"/>
                <w:szCs w:val="20"/>
              </w:rPr>
              <w:t>Listy ze SCLLD, kde jsou tematicky uvedeny projekty navazující na individuální výzvu (musí být v kopii vyznačeno)</w:t>
            </w:r>
            <w:r>
              <w:rPr>
                <w:rFonts w:asciiTheme="minorHAnsi" w:hAnsiTheme="minorHAnsi" w:cstheme="minorHAnsi"/>
                <w:szCs w:val="20"/>
              </w:rPr>
              <w:t>, a to v běžné kopii.</w:t>
            </w:r>
          </w:p>
        </w:tc>
      </w:tr>
    </w:tbl>
    <w:p w:rsidR="00E737F9" w:rsidRPr="00FB7D82" w:rsidRDefault="006D0D88">
      <w:pPr>
        <w:spacing w:after="21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E737F9" w:rsidRPr="00FB7D82" w:rsidRDefault="006D0D88">
      <w:pPr>
        <w:spacing w:after="2630"/>
        <w:ind w:left="-5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p w:rsidR="00E737F9" w:rsidRPr="00FB7D82" w:rsidRDefault="00E737F9" w:rsidP="00CE560F">
      <w:pPr>
        <w:spacing w:after="0" w:line="259" w:lineRule="auto"/>
        <w:ind w:right="2"/>
        <w:rPr>
          <w:rFonts w:asciiTheme="minorHAnsi" w:hAnsiTheme="minorHAnsi" w:cstheme="minorHAnsi"/>
          <w:szCs w:val="20"/>
        </w:rPr>
      </w:pPr>
    </w:p>
    <w:p w:rsidR="00E737F9" w:rsidRPr="00FB7D82" w:rsidRDefault="006D0D88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FB7D82">
        <w:rPr>
          <w:rFonts w:asciiTheme="minorHAnsi" w:hAnsiTheme="minorHAnsi" w:cstheme="minorHAnsi"/>
          <w:szCs w:val="20"/>
        </w:rPr>
        <w:t xml:space="preserve"> </w:t>
      </w:r>
    </w:p>
    <w:sectPr w:rsidR="00E737F9" w:rsidRPr="00FB7D82" w:rsidSect="000F6A87">
      <w:headerReference w:type="default" r:id="rId7"/>
      <w:footerReference w:type="default" r:id="rId8"/>
      <w:pgSz w:w="11906" w:h="16838"/>
      <w:pgMar w:top="764" w:right="717" w:bottom="709" w:left="720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1D" w:rsidRDefault="00372F1D" w:rsidP="000F6A87">
      <w:pPr>
        <w:spacing w:after="0" w:line="240" w:lineRule="auto"/>
      </w:pPr>
      <w:r>
        <w:separator/>
      </w:r>
    </w:p>
  </w:endnote>
  <w:endnote w:type="continuationSeparator" w:id="0">
    <w:p w:rsidR="00372F1D" w:rsidRDefault="00372F1D" w:rsidP="000F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7CD" w:rsidRDefault="00372F1D">
    <w:pPr>
      <w:pStyle w:val="Zpat"/>
      <w:jc w:val="right"/>
    </w:pPr>
    <w:sdt>
      <w:sdtPr>
        <w:id w:val="104393922"/>
        <w:docPartObj>
          <w:docPartGallery w:val="Page Numbers (Bottom of Page)"/>
          <w:docPartUnique/>
        </w:docPartObj>
      </w:sdtPr>
      <w:sdtEndPr/>
      <w:sdtContent>
        <w:r w:rsidR="001047CD">
          <w:fldChar w:fldCharType="begin"/>
        </w:r>
        <w:r w:rsidR="001047CD">
          <w:instrText>PAGE   \* MERGEFORMAT</w:instrText>
        </w:r>
        <w:r w:rsidR="001047CD">
          <w:fldChar w:fldCharType="separate"/>
        </w:r>
        <w:r w:rsidR="00FD4CC4">
          <w:rPr>
            <w:noProof/>
          </w:rPr>
          <w:t>4</w:t>
        </w:r>
        <w:r w:rsidR="001047CD">
          <w:fldChar w:fldCharType="end"/>
        </w:r>
      </w:sdtContent>
    </w:sdt>
    <w:r w:rsidR="001047CD">
      <w:t>/4</w:t>
    </w:r>
  </w:p>
  <w:p w:rsidR="001047CD" w:rsidRDefault="001047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1D" w:rsidRDefault="00372F1D" w:rsidP="000F6A87">
      <w:pPr>
        <w:spacing w:after="0" w:line="240" w:lineRule="auto"/>
      </w:pPr>
      <w:r>
        <w:separator/>
      </w:r>
    </w:p>
  </w:footnote>
  <w:footnote w:type="continuationSeparator" w:id="0">
    <w:p w:rsidR="00372F1D" w:rsidRDefault="00372F1D" w:rsidP="000F6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87" w:rsidRPr="000F6A87" w:rsidRDefault="000F6A87" w:rsidP="000F6A87">
    <w:pPr>
      <w:pStyle w:val="Zhlav"/>
      <w:rPr>
        <w:sz w:val="22"/>
      </w:rPr>
    </w:pPr>
    <w:r w:rsidRPr="000F6A87">
      <w:rPr>
        <w:sz w:val="22"/>
      </w:rPr>
      <w:t>Podpora komunitníh</w:t>
    </w:r>
    <w:r w:rsidR="00C43013">
      <w:rPr>
        <w:sz w:val="22"/>
      </w:rPr>
      <w:t>o života na venkově v roce 2022</w:t>
    </w:r>
  </w:p>
  <w:p w:rsidR="000F6A87" w:rsidRDefault="000F6A87" w:rsidP="000F6A87">
    <w:pPr>
      <w:pStyle w:val="Zhlav"/>
      <w:rPr>
        <w:b/>
        <w:sz w:val="22"/>
      </w:rPr>
    </w:pPr>
  </w:p>
  <w:p w:rsidR="000F6A87" w:rsidRDefault="000F6A87" w:rsidP="000F6A87">
    <w:pPr>
      <w:pStyle w:val="Zhlav"/>
      <w:jc w:val="center"/>
      <w:rPr>
        <w:b/>
        <w:sz w:val="22"/>
      </w:rPr>
    </w:pPr>
    <w:r w:rsidRPr="000F6A87">
      <w:rPr>
        <w:b/>
        <w:sz w:val="22"/>
      </w:rPr>
      <w:t>Žádost o poskytnutí dotace z Regionálního podpůrného fondu Ústeckého kraje</w:t>
    </w:r>
  </w:p>
  <w:p w:rsidR="00676AFE" w:rsidRDefault="00676AFE" w:rsidP="000F6A8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4514"/>
    <w:multiLevelType w:val="hybridMultilevel"/>
    <w:tmpl w:val="B3428324"/>
    <w:lvl w:ilvl="0" w:tplc="6C3488E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8C7AD8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603B4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B4761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5A480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EC2BCE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D8ECD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D41E6A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40E14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43CBB"/>
    <w:multiLevelType w:val="hybridMultilevel"/>
    <w:tmpl w:val="21D66020"/>
    <w:lvl w:ilvl="0" w:tplc="16E81E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62A6AA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2A5C44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DE5CA2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003652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AAA0D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AF092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61E477E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B6CE9A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1054E"/>
    <w:multiLevelType w:val="hybridMultilevel"/>
    <w:tmpl w:val="50D2FE38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0372"/>
    <w:multiLevelType w:val="hybridMultilevel"/>
    <w:tmpl w:val="F9C0D482"/>
    <w:lvl w:ilvl="0" w:tplc="00868266">
      <w:numFmt w:val="bullet"/>
      <w:lvlText w:val=""/>
      <w:lvlJc w:val="left"/>
      <w:pPr>
        <w:ind w:left="1068" w:hanging="708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9199D"/>
    <w:multiLevelType w:val="hybridMultilevel"/>
    <w:tmpl w:val="AA00670A"/>
    <w:lvl w:ilvl="0" w:tplc="42D661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1AC"/>
    <w:multiLevelType w:val="hybridMultilevel"/>
    <w:tmpl w:val="66D0B996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735B7F"/>
    <w:multiLevelType w:val="hybridMultilevel"/>
    <w:tmpl w:val="BBD2067E"/>
    <w:lvl w:ilvl="0" w:tplc="42D6616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7886684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9129B"/>
    <w:multiLevelType w:val="hybridMultilevel"/>
    <w:tmpl w:val="95AEDA38"/>
    <w:lvl w:ilvl="0" w:tplc="65D2A16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F9"/>
    <w:rsid w:val="000F6A87"/>
    <w:rsid w:val="001047CD"/>
    <w:rsid w:val="002229E9"/>
    <w:rsid w:val="00326A28"/>
    <w:rsid w:val="00333648"/>
    <w:rsid w:val="00372F1D"/>
    <w:rsid w:val="00676AFE"/>
    <w:rsid w:val="006D0D88"/>
    <w:rsid w:val="00810795"/>
    <w:rsid w:val="00C43013"/>
    <w:rsid w:val="00CE560F"/>
    <w:rsid w:val="00E737F9"/>
    <w:rsid w:val="00FB7D82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80766C-D756-47E5-AE81-FB99920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56" w:line="265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F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A87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0F6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A87"/>
    <w:rPr>
      <w:rFonts w:ascii="Calibri" w:eastAsia="Calibri" w:hAnsi="Calibri" w:cs="Calibri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33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1020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dotace z Regionálního podpůrného fondu Ústeckého kraje</vt:lpstr>
    </vt:vector>
  </TitlesOfParts>
  <Company>KUUK</Company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dotace z Regionálního podpůrného fondu Ústeckého kraje</dc:title>
  <dc:subject>Podpora komunitního života na venkově</dc:subject>
  <dc:creator>Ludwigová Petra</dc:creator>
  <cp:keywords/>
  <cp:lastModifiedBy>Ludwigová Petra</cp:lastModifiedBy>
  <cp:revision>9</cp:revision>
  <dcterms:created xsi:type="dcterms:W3CDTF">2021-05-14T07:15:00Z</dcterms:created>
  <dcterms:modified xsi:type="dcterms:W3CDTF">2022-02-25T09:49:00Z</dcterms:modified>
</cp:coreProperties>
</file>