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CA294" w14:textId="77777777" w:rsidR="001A705B" w:rsidRPr="005343D3" w:rsidRDefault="005343D3" w:rsidP="00B51C7A">
      <w:pPr>
        <w:pStyle w:val="Nzev"/>
        <w:rPr>
          <w:rFonts w:ascii="Times New Roman" w:hAnsi="Times New Roman" w:cs="Times New Roman"/>
        </w:rPr>
      </w:pPr>
      <w:r w:rsidRPr="005343D3">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3C6A891C" wp14:editId="138F5D1D">
                <wp:simplePos x="0" y="0"/>
                <wp:positionH relativeFrom="margin">
                  <wp:posOffset>876300</wp:posOffset>
                </wp:positionH>
                <wp:positionV relativeFrom="paragraph">
                  <wp:posOffset>0</wp:posOffset>
                </wp:positionV>
                <wp:extent cx="182880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5A3014" w14:textId="0EF32A16" w:rsidR="000F21A5" w:rsidRPr="00D44A57" w:rsidRDefault="000F21A5" w:rsidP="005343D3">
                            <w:pPr>
                              <w:pStyle w:val="Nzev"/>
                              <w:jc w:val="center"/>
                              <w:rPr>
                                <w:caps w:val="0"/>
                                <w:color w:val="7B4A3A" w:themeColor="accent2" w:themeShade="BF"/>
                                <w:spacing w:val="0"/>
                                <w:sz w:val="56"/>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44A57">
                              <w:rPr>
                                <w:caps w:val="0"/>
                                <w:color w:val="7B4A3A" w:themeColor="accent2" w:themeShade="BF"/>
                                <w:spacing w:val="0"/>
                                <w:sz w:val="56"/>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Dotační program</w:t>
                            </w:r>
                          </w:p>
                          <w:p w14:paraId="080B002F" w14:textId="287EFA45" w:rsidR="000F21A5" w:rsidRPr="00D44A57" w:rsidRDefault="000F21A5" w:rsidP="005343D3">
                            <w:pPr>
                              <w:pStyle w:val="Nzev"/>
                              <w:jc w:val="center"/>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44A57">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VOLNÝ ČAS </w:t>
                            </w:r>
                            <w:r w:rsidR="009C3F0A">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202</w:t>
                            </w:r>
                            <w:r w:rsidR="00715455">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6A891C" id="_x0000_t202" coordsize="21600,21600" o:spt="202" path="m,l,21600r21600,l21600,xe">
                <v:stroke joinstyle="miter"/>
                <v:path gradientshapeok="t" o:connecttype="rect"/>
              </v:shapetype>
              <v:shape id="Textové pole 1" o:spid="_x0000_s1026" type="#_x0000_t202" style="position:absolute;margin-left:6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" filled="f" stroked="f">
                <v:textbox style="mso-fit-shape-to-text:t">
                  <w:txbxContent>
                    <w:p w14:paraId="305A3014" w14:textId="0EF32A16" w:rsidR="000F21A5" w:rsidRPr="00D44A57" w:rsidRDefault="000F21A5" w:rsidP="005343D3">
                      <w:pPr>
                        <w:pStyle w:val="Nzev"/>
                        <w:jc w:val="center"/>
                        <w:rPr>
                          <w:caps w:val="0"/>
                          <w:color w:val="7B4A3A" w:themeColor="accent2" w:themeShade="BF"/>
                          <w:spacing w:val="0"/>
                          <w:sz w:val="56"/>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44A57">
                        <w:rPr>
                          <w:caps w:val="0"/>
                          <w:color w:val="7B4A3A" w:themeColor="accent2" w:themeShade="BF"/>
                          <w:spacing w:val="0"/>
                          <w:sz w:val="56"/>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Dotační program</w:t>
                      </w:r>
                    </w:p>
                    <w:p w14:paraId="080B002F" w14:textId="287EFA45" w:rsidR="000F21A5" w:rsidRPr="00D44A57" w:rsidRDefault="000F21A5" w:rsidP="005343D3">
                      <w:pPr>
                        <w:pStyle w:val="Nzev"/>
                        <w:jc w:val="center"/>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D44A57">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VOLNÝ ČAS </w:t>
                      </w:r>
                      <w:r w:rsidR="009C3F0A">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202</w:t>
                      </w:r>
                      <w:r w:rsidR="00715455">
                        <w:rPr>
                          <w:caps w:val="0"/>
                          <w:color w:val="7B4A3A" w:themeColor="accent2" w:themeShade="BF"/>
                          <w:spacing w:val="0"/>
                          <w:sz w:val="72"/>
                          <w:szCs w:val="7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2</w:t>
                      </w:r>
                    </w:p>
                  </w:txbxContent>
                </v:textbox>
                <w10:wrap type="square" anchorx="margin"/>
              </v:shape>
            </w:pict>
          </mc:Fallback>
        </mc:AlternateContent>
      </w:r>
    </w:p>
    <w:p w14:paraId="0125CB35" w14:textId="77777777" w:rsidR="005343D3" w:rsidRPr="005343D3" w:rsidRDefault="00B51C7A" w:rsidP="005343D3">
      <w:pPr>
        <w:jc w:val="both"/>
        <w:rPr>
          <w:rFonts w:cs="Times New Roman"/>
        </w:rPr>
      </w:pPr>
      <w:r w:rsidRPr="005343D3">
        <w:rPr>
          <w:rFonts w:cs="Times New Roman"/>
        </w:rPr>
        <w:br/>
      </w:r>
    </w:p>
    <w:p w14:paraId="21A25806" w14:textId="77777777" w:rsidR="009E5FED" w:rsidRDefault="009E5FED" w:rsidP="005343D3">
      <w:pPr>
        <w:jc w:val="both"/>
        <w:rPr>
          <w:rFonts w:cs="Times New Roman"/>
        </w:rPr>
      </w:pPr>
    </w:p>
    <w:p w14:paraId="6C17A356" w14:textId="77777777" w:rsidR="009E5FED" w:rsidRDefault="009E5FED" w:rsidP="005343D3">
      <w:pPr>
        <w:jc w:val="both"/>
        <w:rPr>
          <w:rFonts w:cs="Times New Roman"/>
        </w:rPr>
      </w:pPr>
    </w:p>
    <w:p w14:paraId="41897144" w14:textId="0648344D" w:rsidR="00EB1E14" w:rsidRDefault="00B51C7A" w:rsidP="005E1D39">
      <w:pPr>
        <w:jc w:val="both"/>
        <w:rPr>
          <w:rFonts w:cs="Times New Roman"/>
        </w:rPr>
      </w:pPr>
      <w:r w:rsidRPr="005343D3">
        <w:rPr>
          <w:rFonts w:cs="Times New Roman"/>
        </w:rPr>
        <w:t xml:space="preserve">Ústecký kraj (dále také „Kraj“) na základě usnesení Zastupitelstva Ústeckého kraje č. </w:t>
      </w:r>
      <w:r w:rsidR="00E43B73">
        <w:rPr>
          <w:rFonts w:cs="Times New Roman"/>
        </w:rPr>
        <w:t xml:space="preserve">046/11Z/2021 </w:t>
      </w:r>
      <w:bookmarkStart w:id="0" w:name="_GoBack"/>
      <w:bookmarkEnd w:id="0"/>
      <w:r w:rsidRPr="005343D3">
        <w:rPr>
          <w:rFonts w:cs="Times New Roman"/>
        </w:rPr>
        <w:t xml:space="preserve">ze dne </w:t>
      </w:r>
      <w:r w:rsidR="00715455">
        <w:rPr>
          <w:rFonts w:cs="Times New Roman"/>
        </w:rPr>
        <w:t>13. 12. 2021</w:t>
      </w:r>
      <w:r w:rsidR="00BD2FB2" w:rsidRPr="005343D3">
        <w:rPr>
          <w:rFonts w:cs="Times New Roman"/>
        </w:rPr>
        <w:t xml:space="preserve"> </w:t>
      </w:r>
      <w:r w:rsidRPr="005343D3">
        <w:rPr>
          <w:rFonts w:cs="Times New Roman"/>
        </w:rPr>
        <w:t xml:space="preserve">vyhlašuje dotační program Volný čas </w:t>
      </w:r>
      <w:r w:rsidR="009C3F0A">
        <w:rPr>
          <w:rFonts w:cs="Times New Roman"/>
        </w:rPr>
        <w:t>202</w:t>
      </w:r>
      <w:r w:rsidR="00715455">
        <w:rPr>
          <w:rFonts w:cs="Times New Roman"/>
        </w:rPr>
        <w:t>2</w:t>
      </w:r>
      <w:r w:rsidRPr="005343D3">
        <w:rPr>
          <w:rFonts w:cs="Times New Roman"/>
        </w:rPr>
        <w:t>.</w:t>
      </w:r>
      <w:r w:rsidR="0078534C">
        <w:rPr>
          <w:rFonts w:cs="Times New Roman"/>
        </w:rPr>
        <w:br/>
      </w:r>
      <w:r w:rsidRPr="005343D3">
        <w:rPr>
          <w:rFonts w:cs="Times New Roman"/>
        </w:rPr>
        <w:br/>
        <w:t xml:space="preserve">Program se řídí „Zásadami pro poskytování dotací a návratných finančních výpomocí Ústeckým krajem“ (dále jen „Zásady“), schválenými usnesením Zastupitelstva Ústeckého kraje č. </w:t>
      </w:r>
      <w:r w:rsidR="00715455">
        <w:rPr>
          <w:rFonts w:cs="Times New Roman"/>
        </w:rPr>
        <w:t>008/10</w:t>
      </w:r>
      <w:r w:rsidRPr="005343D3">
        <w:rPr>
          <w:rFonts w:cs="Times New Roman"/>
        </w:rPr>
        <w:t>Z/20</w:t>
      </w:r>
      <w:r w:rsidR="0087011B">
        <w:rPr>
          <w:rFonts w:cs="Times New Roman"/>
        </w:rPr>
        <w:t>21</w:t>
      </w:r>
      <w:r w:rsidRPr="005343D3">
        <w:rPr>
          <w:rFonts w:cs="Times New Roman"/>
        </w:rPr>
        <w:t xml:space="preserve"> ze dne 2</w:t>
      </w:r>
      <w:r w:rsidR="0087011B">
        <w:rPr>
          <w:rFonts w:cs="Times New Roman"/>
        </w:rPr>
        <w:t>1</w:t>
      </w:r>
      <w:r w:rsidRPr="005343D3">
        <w:rPr>
          <w:rFonts w:cs="Times New Roman"/>
        </w:rPr>
        <w:t>. 6. 20</w:t>
      </w:r>
      <w:r w:rsidR="0087011B">
        <w:rPr>
          <w:rFonts w:cs="Times New Roman"/>
        </w:rPr>
        <w:t>2</w:t>
      </w:r>
      <w:r w:rsidRPr="005343D3">
        <w:rPr>
          <w:rFonts w:cs="Times New Roman"/>
        </w:rPr>
        <w:t>1.</w:t>
      </w:r>
    </w:p>
    <w:p w14:paraId="2ECB0AAC" w14:textId="09372CEA" w:rsidR="002678E5" w:rsidRPr="005343D3" w:rsidRDefault="002678E5" w:rsidP="002678E5">
      <w:pPr>
        <w:pStyle w:val="Nadpis1"/>
        <w:pBdr>
          <w:top w:val="single" w:sz="24" w:space="0" w:color="926155" w:themeColor="accent3" w:themeShade="BF" w:shadow="1"/>
          <w:left w:val="single" w:sz="24" w:space="0" w:color="926155" w:themeColor="accent3" w:themeShade="BF" w:shadow="1"/>
          <w:bottom w:val="single" w:sz="24" w:space="0" w:color="926155" w:themeColor="accent3" w:themeShade="BF" w:shadow="1"/>
          <w:right w:val="single" w:sz="24" w:space="0" w:color="926155" w:themeColor="accent3" w:themeShade="BF" w:shadow="1"/>
        </w:pBdr>
        <w:shd w:val="clear" w:color="auto" w:fill="CBA092" w:themeFill="accent2" w:themeFillTint="99"/>
      </w:pPr>
      <w:r>
        <w:t>NÁZEV DOTAČNÍHO PROGRAMU</w:t>
      </w:r>
      <w:r w:rsidRPr="00D44A57">
        <w:t>:</w:t>
      </w:r>
    </w:p>
    <w:p w14:paraId="3E9BD2FE" w14:textId="40B7B1AB" w:rsidR="002678E5" w:rsidRPr="005343D3" w:rsidRDefault="002678E5" w:rsidP="002678E5">
      <w:pPr>
        <w:spacing w:before="240"/>
        <w:rPr>
          <w:rFonts w:cs="Times New Roman"/>
        </w:rPr>
      </w:pPr>
      <w:r>
        <w:rPr>
          <w:rFonts w:cs="Times New Roman"/>
        </w:rPr>
        <w:t xml:space="preserve">„Volný čas </w:t>
      </w:r>
      <w:r w:rsidR="009C3F0A">
        <w:rPr>
          <w:rFonts w:cs="Times New Roman"/>
        </w:rPr>
        <w:t>202</w:t>
      </w:r>
      <w:r w:rsidR="00715455">
        <w:rPr>
          <w:rFonts w:cs="Times New Roman"/>
        </w:rPr>
        <w:t>2</w:t>
      </w:r>
      <w:r>
        <w:rPr>
          <w:rFonts w:cs="Times New Roman"/>
        </w:rPr>
        <w:t>“</w:t>
      </w:r>
    </w:p>
    <w:p w14:paraId="50CB1A80" w14:textId="2B9365E5" w:rsidR="00B51C7A" w:rsidRPr="005343D3" w:rsidRDefault="00023B54" w:rsidP="00D44A57">
      <w:pPr>
        <w:pStyle w:val="Nadpis1"/>
        <w:pBdr>
          <w:top w:val="single" w:sz="24" w:space="0" w:color="926155" w:themeColor="accent3" w:themeShade="BF" w:shadow="1"/>
          <w:left w:val="single" w:sz="24" w:space="0" w:color="926155" w:themeColor="accent3" w:themeShade="BF" w:shadow="1"/>
          <w:bottom w:val="single" w:sz="24" w:space="0" w:color="926155" w:themeColor="accent3" w:themeShade="BF" w:shadow="1"/>
          <w:right w:val="single" w:sz="24" w:space="0" w:color="926155" w:themeColor="accent3" w:themeShade="BF" w:shadow="1"/>
        </w:pBdr>
        <w:shd w:val="clear" w:color="auto" w:fill="CBA092" w:themeFill="accent2" w:themeFillTint="99"/>
      </w:pPr>
      <w:r w:rsidRPr="00D44A57">
        <w:t xml:space="preserve">Specifikace </w:t>
      </w:r>
      <w:r w:rsidR="00B51C7A" w:rsidRPr="00D44A57">
        <w:t xml:space="preserve">dotačního programu </w:t>
      </w:r>
      <w:r w:rsidR="004E78A4" w:rsidRPr="00D44A57">
        <w:t xml:space="preserve">dle </w:t>
      </w:r>
      <w:r w:rsidR="002678E5">
        <w:t>KONKRÉTNÍ oblastI</w:t>
      </w:r>
      <w:r w:rsidR="004E78A4" w:rsidRPr="00D44A57">
        <w:t xml:space="preserve"> podpory</w:t>
      </w:r>
      <w:r w:rsidR="00B51C7A" w:rsidRPr="00D44A57">
        <w:t>:</w:t>
      </w:r>
    </w:p>
    <w:p w14:paraId="1AC48C1A" w14:textId="08A18EC6" w:rsidR="00B51C7A" w:rsidRDefault="00047621" w:rsidP="00047621">
      <w:pPr>
        <w:spacing w:before="240"/>
        <w:rPr>
          <w:rFonts w:cs="Times New Roman"/>
        </w:rPr>
      </w:pPr>
      <w:r w:rsidRPr="005343D3">
        <w:rPr>
          <w:rFonts w:cs="Times New Roman"/>
        </w:rPr>
        <w:t>d</w:t>
      </w:r>
      <w:r w:rsidR="00B51C7A" w:rsidRPr="005343D3">
        <w:rPr>
          <w:rFonts w:cs="Times New Roman"/>
        </w:rPr>
        <w:t>ěti, mládež, volnočasové aktivity</w:t>
      </w:r>
      <w:r w:rsidR="00023B54">
        <w:rPr>
          <w:rFonts w:cs="Times New Roman"/>
        </w:rPr>
        <w:t xml:space="preserve"> (čl. IV. odst. 3 Zásad </w:t>
      </w:r>
      <w:r w:rsidR="004E78A4">
        <w:rPr>
          <w:rFonts w:cs="Times New Roman"/>
        </w:rPr>
        <w:t xml:space="preserve">ve spojení s </w:t>
      </w:r>
      <w:r w:rsidR="00023B54">
        <w:rPr>
          <w:rFonts w:cs="Times New Roman"/>
        </w:rPr>
        <w:t>čl. 3 odst. 1 písm. a) Zásad Regionálního podpůrného fondu Ústeckého kraje)</w:t>
      </w:r>
    </w:p>
    <w:p w14:paraId="1E1C9585" w14:textId="77777777" w:rsidR="002678E5" w:rsidRPr="005343D3" w:rsidRDefault="002678E5" w:rsidP="002678E5">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7D5A1E">
        <w:rPr>
          <w:rFonts w:cs="Times New Roman"/>
        </w:rPr>
        <w:t>Účel podpory:</w:t>
      </w:r>
    </w:p>
    <w:p w14:paraId="3FE0DDEE" w14:textId="2493F1E8" w:rsidR="002A72DC" w:rsidRDefault="002A72DC" w:rsidP="002678E5">
      <w:pPr>
        <w:spacing w:before="120" w:after="120"/>
        <w:jc w:val="both"/>
        <w:rPr>
          <w:rFonts w:cs="Times New Roman"/>
        </w:rPr>
      </w:pPr>
      <w:r w:rsidRPr="002A72DC">
        <w:rPr>
          <w:rFonts w:cs="Times New Roman"/>
        </w:rPr>
        <w:t>Zajištění spolufinancování rozvoje volnočasových aktivit dětí a mládeže v Ústeckém kraji.</w:t>
      </w:r>
    </w:p>
    <w:p w14:paraId="3B8B074F" w14:textId="2CB42692" w:rsidR="002678E5" w:rsidRPr="005343D3" w:rsidRDefault="002678E5" w:rsidP="002678E5">
      <w:pPr>
        <w:spacing w:before="120" w:after="120"/>
        <w:jc w:val="both"/>
        <w:rPr>
          <w:rFonts w:cs="Times New Roman"/>
        </w:rPr>
      </w:pPr>
      <w:r w:rsidRPr="005343D3">
        <w:rPr>
          <w:rFonts w:cs="Times New Roman"/>
        </w:rPr>
        <w:t>Podpora činnosti organizací pracujících s dětmi a mládeží v oblasti volného času</w:t>
      </w:r>
      <w:r>
        <w:rPr>
          <w:rFonts w:cs="Times New Roman"/>
        </w:rPr>
        <w:t>, zajišťujících</w:t>
      </w:r>
      <w:r w:rsidRPr="005343D3">
        <w:rPr>
          <w:rFonts w:cs="Times New Roman"/>
        </w:rPr>
        <w:t xml:space="preserve"> pravideln</w:t>
      </w:r>
      <w:r>
        <w:rPr>
          <w:rFonts w:cs="Times New Roman"/>
        </w:rPr>
        <w:t>é</w:t>
      </w:r>
      <w:r w:rsidRPr="005343D3">
        <w:rPr>
          <w:rFonts w:cs="Times New Roman"/>
        </w:rPr>
        <w:t xml:space="preserve"> a dlouhodob</w:t>
      </w:r>
      <w:r>
        <w:rPr>
          <w:rFonts w:cs="Times New Roman"/>
        </w:rPr>
        <w:t>é</w:t>
      </w:r>
      <w:r w:rsidRPr="005343D3">
        <w:rPr>
          <w:rFonts w:cs="Times New Roman"/>
        </w:rPr>
        <w:t xml:space="preserve"> volnočasov</w:t>
      </w:r>
      <w:r>
        <w:rPr>
          <w:rFonts w:cs="Times New Roman"/>
        </w:rPr>
        <w:t>é</w:t>
      </w:r>
      <w:r w:rsidRPr="005343D3">
        <w:rPr>
          <w:rFonts w:cs="Times New Roman"/>
        </w:rPr>
        <w:t xml:space="preserve"> aktivit</w:t>
      </w:r>
      <w:r>
        <w:rPr>
          <w:rFonts w:cs="Times New Roman"/>
        </w:rPr>
        <w:t xml:space="preserve">y dětí a mládeže </w:t>
      </w:r>
      <w:r w:rsidR="002A72DC">
        <w:rPr>
          <w:rFonts w:cs="Times New Roman"/>
        </w:rPr>
        <w:t xml:space="preserve">- </w:t>
      </w:r>
      <w:r w:rsidRPr="007B5B50">
        <w:rPr>
          <w:rFonts w:cs="Times New Roman"/>
          <w:b/>
        </w:rPr>
        <w:t>pravidelnou a dlouhodobou aktivitou se rozumí činnost</w:t>
      </w:r>
      <w:r w:rsidR="00C42AC2">
        <w:rPr>
          <w:rFonts w:cs="Times New Roman"/>
          <w:b/>
        </w:rPr>
        <w:t>, opakující se pravidelně po dobu alespoň jednoho pololetí</w:t>
      </w:r>
      <w:r w:rsidRPr="005343D3">
        <w:rPr>
          <w:rFonts w:cs="Times New Roman"/>
        </w:rPr>
        <w:t>.</w:t>
      </w:r>
    </w:p>
    <w:p w14:paraId="5FA43C96" w14:textId="77777777" w:rsidR="002678E5" w:rsidRDefault="002678E5" w:rsidP="002678E5">
      <w:pPr>
        <w:spacing w:before="0" w:after="240"/>
        <w:jc w:val="both"/>
        <w:rPr>
          <w:rFonts w:cs="Times New Roman"/>
        </w:rPr>
      </w:pPr>
      <w:r w:rsidRPr="005343D3">
        <w:rPr>
          <w:rFonts w:cs="Times New Roman"/>
        </w:rPr>
        <w:t xml:space="preserve">Podpora účelného trávení volného času dětí a mládeže </w:t>
      </w:r>
      <w:r w:rsidRPr="007B5B50">
        <w:rPr>
          <w:rFonts w:cs="Times New Roman"/>
          <w:b/>
        </w:rPr>
        <w:t>v době hlavních letních prázdnin</w:t>
      </w:r>
      <w:r w:rsidRPr="005343D3">
        <w:rPr>
          <w:rFonts w:cs="Times New Roman"/>
        </w:rPr>
        <w:t>.</w:t>
      </w:r>
    </w:p>
    <w:p w14:paraId="3AB52CFF" w14:textId="77777777" w:rsidR="002678E5" w:rsidRPr="005343D3" w:rsidRDefault="002678E5" w:rsidP="002678E5">
      <w:pPr>
        <w:spacing w:before="0" w:after="240"/>
        <w:jc w:val="both"/>
        <w:rPr>
          <w:rFonts w:cs="Times New Roman"/>
        </w:rPr>
      </w:pPr>
      <w:r>
        <w:rPr>
          <w:rFonts w:cs="Times New Roman"/>
        </w:rPr>
        <w:t>Podpora propagace vhodného trávení volného času dětí a mládeže.</w:t>
      </w:r>
      <w:r w:rsidRPr="005343D3">
        <w:rPr>
          <w:rFonts w:cs="Times New Roman"/>
        </w:rPr>
        <w:t xml:space="preserve"> </w:t>
      </w:r>
    </w:p>
    <w:p w14:paraId="538BF8B2" w14:textId="77777777" w:rsidR="002678E5" w:rsidRDefault="002678E5" w:rsidP="002678E5">
      <w:pPr>
        <w:spacing w:before="120"/>
        <w:jc w:val="both"/>
        <w:rPr>
          <w:rFonts w:cs="Times New Roman"/>
          <w:b/>
          <w:i/>
        </w:rPr>
      </w:pPr>
      <w:r w:rsidRPr="00C85006">
        <w:rPr>
          <w:rFonts w:cs="Times New Roman"/>
          <w:b/>
          <w:i/>
        </w:rPr>
        <w:t>Jedná se výhradně o mimoškolní činnost dětí a mládeže z Ústeckého kraje.</w:t>
      </w:r>
    </w:p>
    <w:p w14:paraId="3BD09822" w14:textId="77777777" w:rsidR="002678E5" w:rsidRPr="00C85006" w:rsidRDefault="002678E5" w:rsidP="002678E5">
      <w:pPr>
        <w:spacing w:before="120"/>
        <w:jc w:val="both"/>
        <w:rPr>
          <w:rFonts w:cs="Times New Roman"/>
          <w:b/>
          <w:i/>
        </w:rPr>
      </w:pPr>
      <w:r w:rsidRPr="00C85006">
        <w:rPr>
          <w:rFonts w:cs="Times New Roman"/>
          <w:b/>
          <w:i/>
        </w:rPr>
        <w:t xml:space="preserve">Dotační program je určen výhradně pro cílovou skupinu dětí a mládeže </w:t>
      </w:r>
      <w:r>
        <w:rPr>
          <w:rFonts w:cs="Times New Roman"/>
          <w:b/>
          <w:i/>
        </w:rPr>
        <w:t xml:space="preserve">do 26 let </w:t>
      </w:r>
      <w:r w:rsidRPr="00C85006">
        <w:rPr>
          <w:rFonts w:cs="Times New Roman"/>
          <w:b/>
          <w:i/>
        </w:rPr>
        <w:t>a na přímou práci s ní!</w:t>
      </w:r>
    </w:p>
    <w:p w14:paraId="7B841473" w14:textId="77777777" w:rsidR="002678E5" w:rsidRPr="009E5FED" w:rsidRDefault="002678E5" w:rsidP="002678E5">
      <w:pPr>
        <w:spacing w:before="360" w:after="120"/>
        <w:rPr>
          <w:rFonts w:cs="Times New Roman"/>
          <w:b/>
        </w:rPr>
      </w:pPr>
      <w:r w:rsidRPr="00EC09D1">
        <w:rPr>
          <w:rFonts w:cs="Times New Roman"/>
          <w:b/>
        </w:rPr>
        <w:t>Body podpory:</w:t>
      </w:r>
    </w:p>
    <w:p w14:paraId="15117AE3" w14:textId="43F978BD" w:rsidR="002678E5" w:rsidRPr="005343D3" w:rsidRDefault="002678E5" w:rsidP="002678E5">
      <w:pPr>
        <w:pStyle w:val="Odstavecseseznamem"/>
        <w:numPr>
          <w:ilvl w:val="0"/>
          <w:numId w:val="1"/>
        </w:numPr>
        <w:ind w:left="425" w:hanging="357"/>
        <w:contextualSpacing w:val="0"/>
        <w:jc w:val="both"/>
        <w:rPr>
          <w:rFonts w:cs="Times New Roman"/>
        </w:rPr>
      </w:pPr>
      <w:r w:rsidRPr="00FC3F07">
        <w:rPr>
          <w:rFonts w:cs="Times New Roman"/>
          <w:u w:val="single"/>
        </w:rPr>
        <w:lastRenderedPageBreak/>
        <w:t>Nabídka pravidelných</w:t>
      </w:r>
      <w:r>
        <w:rPr>
          <w:rFonts w:cs="Times New Roman"/>
          <w:u w:val="single"/>
        </w:rPr>
        <w:t xml:space="preserve"> </w:t>
      </w:r>
      <w:r w:rsidRPr="00FC3F07">
        <w:rPr>
          <w:rFonts w:cs="Times New Roman"/>
          <w:u w:val="single"/>
        </w:rPr>
        <w:t>volnočasových aktivit pro děti a mládež</w:t>
      </w:r>
      <w:r w:rsidR="00C42AC2">
        <w:rPr>
          <w:rFonts w:cs="Times New Roman"/>
          <w:u w:val="single"/>
        </w:rPr>
        <w:t xml:space="preserve"> </w:t>
      </w:r>
      <w:r>
        <w:rPr>
          <w:rFonts w:cs="Times New Roman"/>
        </w:rPr>
        <w:t>– dlouhodobá, pravidelná činnost zaměřená na určitou aktivitu (hudební kroužek, výtvarný kroužek, taneční kroužek, kroužek pohybových aktivit apod.)</w:t>
      </w:r>
      <w:r w:rsidR="002A72DC">
        <w:rPr>
          <w:rFonts w:cs="Times New Roman"/>
        </w:rPr>
        <w:t xml:space="preserve">, </w:t>
      </w:r>
      <w:r w:rsidR="002A72DC" w:rsidRPr="002A72DC">
        <w:rPr>
          <w:rFonts w:cs="Times New Roman"/>
        </w:rPr>
        <w:t>probíhajících minimálně po dobu jednoho pololetí</w:t>
      </w:r>
      <w:r w:rsidR="002A72DC">
        <w:rPr>
          <w:rFonts w:cs="Times New Roman"/>
        </w:rPr>
        <w:t>, frekvence konání</w:t>
      </w:r>
      <w:r w:rsidR="000906EE">
        <w:rPr>
          <w:rFonts w:cs="Times New Roman"/>
        </w:rPr>
        <w:t xml:space="preserve"> </w:t>
      </w:r>
      <w:r w:rsidR="002A72DC" w:rsidRPr="00204735">
        <w:rPr>
          <w:rFonts w:cs="Times New Roman"/>
        </w:rPr>
        <w:t>minimálně</w:t>
      </w:r>
      <w:r w:rsidR="002A72DC">
        <w:rPr>
          <w:rFonts w:cs="Times New Roman"/>
        </w:rPr>
        <w:t xml:space="preserve"> </w:t>
      </w:r>
      <w:r w:rsidR="000906EE">
        <w:rPr>
          <w:rFonts w:cs="Times New Roman"/>
        </w:rPr>
        <w:t>1</w:t>
      </w:r>
      <w:r w:rsidR="002A72DC">
        <w:rPr>
          <w:rFonts w:cs="Times New Roman"/>
        </w:rPr>
        <w:t xml:space="preserve">x za </w:t>
      </w:r>
      <w:r w:rsidR="00C42AC2">
        <w:rPr>
          <w:rFonts w:cs="Times New Roman"/>
        </w:rPr>
        <w:t>dva týdny</w:t>
      </w:r>
      <w:r w:rsidR="00204735">
        <w:rPr>
          <w:rFonts w:cs="Times New Roman"/>
        </w:rPr>
        <w:t xml:space="preserve">.  </w:t>
      </w:r>
    </w:p>
    <w:p w14:paraId="5AA41AB9" w14:textId="15739641" w:rsidR="002678E5" w:rsidRDefault="002678E5" w:rsidP="002678E5">
      <w:pPr>
        <w:pStyle w:val="Odstavecseseznamem"/>
        <w:numPr>
          <w:ilvl w:val="0"/>
          <w:numId w:val="1"/>
        </w:numPr>
        <w:ind w:left="425" w:hanging="357"/>
        <w:contextualSpacing w:val="0"/>
        <w:jc w:val="both"/>
        <w:rPr>
          <w:rFonts w:cs="Times New Roman"/>
        </w:rPr>
      </w:pPr>
      <w:r w:rsidRPr="00395D88">
        <w:rPr>
          <w:rFonts w:cs="Times New Roman"/>
          <w:u w:val="single"/>
        </w:rPr>
        <w:t>Zajištění účelného trávení volného času v době hlavních letních prázdnin</w:t>
      </w:r>
      <w:r>
        <w:rPr>
          <w:rFonts w:cs="Times New Roman"/>
        </w:rPr>
        <w:t xml:space="preserve"> – příměstské tábory zaměřené na určité aktivity, pobytové tábory, pravidelná setkávání po dobu hlavních letních prázdnin apod</w:t>
      </w:r>
      <w:r w:rsidRPr="005343D3">
        <w:rPr>
          <w:rFonts w:cs="Times New Roman"/>
        </w:rPr>
        <w:t>.</w:t>
      </w:r>
      <w:r w:rsidR="0092218B">
        <w:rPr>
          <w:rFonts w:cs="Times New Roman"/>
        </w:rPr>
        <w:t>,</w:t>
      </w:r>
      <w:r w:rsidR="0092218B" w:rsidDel="0092218B">
        <w:rPr>
          <w:rFonts w:cs="Times New Roman"/>
        </w:rPr>
        <w:t xml:space="preserve"> </w:t>
      </w:r>
      <w:r>
        <w:rPr>
          <w:rFonts w:cs="Times New Roman"/>
        </w:rPr>
        <w:t>v minimálním trvání 5 dnů.</w:t>
      </w:r>
    </w:p>
    <w:p w14:paraId="2D16C897" w14:textId="215F333A" w:rsidR="002678E5" w:rsidRPr="002678E5" w:rsidRDefault="002678E5" w:rsidP="002678E5">
      <w:pPr>
        <w:pStyle w:val="Odstavecseseznamem"/>
        <w:numPr>
          <w:ilvl w:val="0"/>
          <w:numId w:val="1"/>
        </w:numPr>
        <w:spacing w:before="240"/>
        <w:ind w:left="425" w:hanging="357"/>
        <w:contextualSpacing w:val="0"/>
        <w:jc w:val="both"/>
        <w:rPr>
          <w:rFonts w:cs="Times New Roman"/>
        </w:rPr>
      </w:pPr>
      <w:r w:rsidRPr="002678E5">
        <w:rPr>
          <w:rFonts w:cs="Times New Roman"/>
          <w:u w:val="single"/>
        </w:rPr>
        <w:t>Propagace účelného trávení volného času dětí a mládeže</w:t>
      </w:r>
      <w:r w:rsidRPr="002678E5">
        <w:rPr>
          <w:rFonts w:cs="Times New Roman"/>
        </w:rPr>
        <w:t xml:space="preserve"> – formou jednorázových akcí pro děti a mládež (pořádání soutěží, ukázek vhodné</w:t>
      </w:r>
      <w:r w:rsidR="00834172">
        <w:rPr>
          <w:rFonts w:cs="Times New Roman"/>
        </w:rPr>
        <w:t>ho trávení volného času apod.)</w:t>
      </w:r>
      <w:r w:rsidR="00834172">
        <w:rPr>
          <w:rFonts w:cs="Times New Roman"/>
        </w:rPr>
        <w:br/>
      </w:r>
    </w:p>
    <w:p w14:paraId="52F2D75B" w14:textId="4A05487F" w:rsidR="00270C8B" w:rsidRPr="005343D3" w:rsidRDefault="00270C8B" w:rsidP="00D44A57">
      <w:pPr>
        <w:pStyle w:val="Nadpis1"/>
        <w:pBdr>
          <w:top w:val="single" w:sz="24" w:space="0" w:color="926155" w:themeColor="accent3" w:themeShade="BF" w:shadow="1"/>
          <w:left w:val="single" w:sz="24" w:space="0" w:color="926155" w:themeColor="accent3" w:themeShade="BF" w:shadow="1"/>
          <w:bottom w:val="single" w:sz="24" w:space="0" w:color="926155" w:themeColor="accent3" w:themeShade="BF" w:shadow="1"/>
          <w:right w:val="single" w:sz="24" w:space="0" w:color="926155" w:themeColor="accent3" w:themeShade="BF" w:shadow="1"/>
        </w:pBdr>
        <w:shd w:val="clear" w:color="auto" w:fill="CBA092" w:themeFill="accent2" w:themeFillTint="99"/>
        <w:rPr>
          <w:rFonts w:cs="Times New Roman"/>
        </w:rPr>
      </w:pPr>
      <w:r w:rsidRPr="005343D3">
        <w:rPr>
          <w:rFonts w:cs="Times New Roman"/>
        </w:rPr>
        <w:t>Důvody podpory stanoveného účelu:</w:t>
      </w:r>
    </w:p>
    <w:p w14:paraId="493C9ECA" w14:textId="77777777" w:rsidR="00270C8B" w:rsidRPr="005343D3" w:rsidRDefault="00270C8B" w:rsidP="007C5015">
      <w:pPr>
        <w:spacing w:before="0" w:after="0"/>
        <w:rPr>
          <w:rFonts w:cs="Times New Roman"/>
        </w:rPr>
      </w:pPr>
      <w:r w:rsidRPr="005343D3">
        <w:rPr>
          <w:rFonts w:cs="Times New Roman"/>
        </w:rPr>
        <w:t>-</w:t>
      </w:r>
      <w:r w:rsidRPr="005343D3">
        <w:rPr>
          <w:rFonts w:cs="Times New Roman"/>
        </w:rPr>
        <w:tab/>
        <w:t>Rozvoj dlouhodobé zájmové činnosti dětí a mládeže.</w:t>
      </w:r>
    </w:p>
    <w:p w14:paraId="35A49854" w14:textId="77777777" w:rsidR="00270C8B" w:rsidRPr="005343D3" w:rsidRDefault="00270C8B" w:rsidP="007C5015">
      <w:pPr>
        <w:spacing w:before="0" w:after="0"/>
        <w:rPr>
          <w:rFonts w:cs="Times New Roman"/>
        </w:rPr>
      </w:pPr>
      <w:r w:rsidRPr="005343D3">
        <w:rPr>
          <w:rFonts w:cs="Times New Roman"/>
        </w:rPr>
        <w:t>-</w:t>
      </w:r>
      <w:r w:rsidRPr="005343D3">
        <w:rPr>
          <w:rFonts w:cs="Times New Roman"/>
        </w:rPr>
        <w:tab/>
        <w:t>Zapojení neorganizovaných dětí do pravidelných volnočasových aktivit.</w:t>
      </w:r>
    </w:p>
    <w:p w14:paraId="0674AC68" w14:textId="77777777" w:rsidR="00270C8B" w:rsidRPr="005343D3" w:rsidRDefault="00270C8B" w:rsidP="007C5015">
      <w:pPr>
        <w:spacing w:before="0" w:after="0"/>
        <w:rPr>
          <w:rFonts w:cs="Times New Roman"/>
        </w:rPr>
      </w:pPr>
      <w:r w:rsidRPr="005343D3">
        <w:rPr>
          <w:rFonts w:cs="Times New Roman"/>
        </w:rPr>
        <w:t>-</w:t>
      </w:r>
      <w:r w:rsidRPr="005343D3">
        <w:rPr>
          <w:rFonts w:cs="Times New Roman"/>
        </w:rPr>
        <w:tab/>
        <w:t>Reprezentace kraje v oblasti volného času dětí a mládeže.</w:t>
      </w:r>
    </w:p>
    <w:p w14:paraId="22994A87" w14:textId="77777777" w:rsidR="007C5015" w:rsidRPr="005343D3" w:rsidRDefault="007C5015" w:rsidP="008C6E0D">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Forma dotace:</w:t>
      </w:r>
    </w:p>
    <w:p w14:paraId="6DCCEB6A" w14:textId="77777777" w:rsidR="007C5015" w:rsidRPr="005343D3" w:rsidRDefault="007C5015" w:rsidP="007C5015">
      <w:pPr>
        <w:rPr>
          <w:rFonts w:cs="Times New Roman"/>
        </w:rPr>
      </w:pPr>
      <w:r w:rsidRPr="005343D3">
        <w:rPr>
          <w:rFonts w:cs="Times New Roman"/>
        </w:rPr>
        <w:t xml:space="preserve">Dotace bude poskytnuta na úhradu </w:t>
      </w:r>
      <w:r w:rsidRPr="009E5FED">
        <w:rPr>
          <w:rFonts w:cs="Times New Roman"/>
          <w:b/>
        </w:rPr>
        <w:t>neinvestičních</w:t>
      </w:r>
      <w:r w:rsidRPr="005343D3">
        <w:rPr>
          <w:rFonts w:cs="Times New Roman"/>
        </w:rPr>
        <w:t xml:space="preserve"> uznatelných nákladů spojených s realizací projektu podle předložené žádosti.</w:t>
      </w:r>
    </w:p>
    <w:p w14:paraId="6970418F" w14:textId="16C28AE8" w:rsidR="007C5015" w:rsidRPr="005343D3" w:rsidRDefault="007C5015" w:rsidP="008C6E0D">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Předpokládaný celkový objem peněžních prostředků vyčleněných Kraje</w:t>
      </w:r>
      <w:r w:rsidR="000F21A5">
        <w:rPr>
          <w:rFonts w:cs="Times New Roman"/>
        </w:rPr>
        <w:t>m</w:t>
      </w:r>
      <w:r w:rsidRPr="005343D3">
        <w:rPr>
          <w:rFonts w:cs="Times New Roman"/>
        </w:rPr>
        <w:t xml:space="preserve"> na stanovený účel:</w:t>
      </w:r>
    </w:p>
    <w:p w14:paraId="128FF520" w14:textId="48A01807" w:rsidR="007C5015" w:rsidRPr="005343D3" w:rsidRDefault="00ED0ECF" w:rsidP="007C5015">
      <w:pPr>
        <w:rPr>
          <w:rFonts w:cs="Times New Roman"/>
        </w:rPr>
      </w:pPr>
      <w:r>
        <w:rPr>
          <w:rFonts w:cs="Times New Roman"/>
        </w:rPr>
        <w:t>2</w:t>
      </w:r>
      <w:r w:rsidR="007C5015" w:rsidRPr="005343D3">
        <w:rPr>
          <w:rFonts w:cs="Times New Roman"/>
        </w:rPr>
        <w:t xml:space="preserve"> mil. Kč</w:t>
      </w:r>
    </w:p>
    <w:p w14:paraId="37BB8EDD" w14:textId="77777777" w:rsidR="007C5015" w:rsidRPr="005343D3" w:rsidRDefault="007C5015" w:rsidP="008C6E0D">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 xml:space="preserve">Informace o povaze dotace: </w:t>
      </w:r>
    </w:p>
    <w:p w14:paraId="31647DA4" w14:textId="77777777" w:rsidR="007C5015" w:rsidRPr="005343D3" w:rsidRDefault="007C5015" w:rsidP="00793944">
      <w:pPr>
        <w:jc w:val="both"/>
        <w:rPr>
          <w:rFonts w:cs="Times New Roman"/>
        </w:rPr>
      </w:pPr>
      <w:r w:rsidRPr="005343D3">
        <w:rPr>
          <w:rFonts w:cs="Times New Roman"/>
        </w:rPr>
        <w:t>Finanční prostředky poskytnuté v tomto programu nemají charakter veřejné podpory ve smyslu článku 107 Smlouvy o fungování Evropské unie (Smlouva o založení Evropského společenství).</w:t>
      </w:r>
    </w:p>
    <w:p w14:paraId="7734CFBF" w14:textId="77777777" w:rsidR="007C5015" w:rsidRPr="005343D3" w:rsidRDefault="007C5015" w:rsidP="008C6E0D">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Výše dotace, výše spoluúčasti příjemce:</w:t>
      </w:r>
    </w:p>
    <w:p w14:paraId="4012C40E" w14:textId="77777777" w:rsidR="007C5015" w:rsidRPr="005343D3" w:rsidRDefault="007C5015" w:rsidP="007C5015">
      <w:pPr>
        <w:rPr>
          <w:rFonts w:cs="Times New Roman"/>
        </w:rPr>
      </w:pPr>
      <w:r w:rsidRPr="007D5A1E">
        <w:rPr>
          <w:rFonts w:cs="Times New Roman"/>
        </w:rPr>
        <w:t>Minimální výše dotace je 30.000,- Kč, maximální výše dotace 50.000,- Kč.</w:t>
      </w:r>
      <w:r w:rsidRPr="005343D3">
        <w:rPr>
          <w:rFonts w:cs="Times New Roman"/>
        </w:rPr>
        <w:t xml:space="preserve"> </w:t>
      </w:r>
    </w:p>
    <w:p w14:paraId="2AF815B1" w14:textId="67DC367E" w:rsidR="007C5015" w:rsidRPr="005343D3" w:rsidRDefault="007C5015" w:rsidP="007C5015">
      <w:pPr>
        <w:rPr>
          <w:rFonts w:cs="Times New Roman"/>
        </w:rPr>
      </w:pPr>
      <w:r w:rsidRPr="005343D3">
        <w:rPr>
          <w:rFonts w:cs="Times New Roman"/>
        </w:rPr>
        <w:t>Spoluúčast žadatele nejméně 30 % celkovýc</w:t>
      </w:r>
      <w:r w:rsidR="0078534C">
        <w:rPr>
          <w:rFonts w:cs="Times New Roman"/>
        </w:rPr>
        <w:t>h uznatelných nákladů projektu.</w:t>
      </w:r>
    </w:p>
    <w:p w14:paraId="0A650185" w14:textId="77777777" w:rsidR="007C5015" w:rsidRPr="005343D3" w:rsidRDefault="007C5015" w:rsidP="001F0645">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lastRenderedPageBreak/>
        <w:t>Okruh způsobilých žadatelů:</w:t>
      </w:r>
    </w:p>
    <w:p w14:paraId="5FF7F31A" w14:textId="4057AA04" w:rsidR="007C5015" w:rsidRPr="005343D3" w:rsidRDefault="007C5015" w:rsidP="007C5015">
      <w:pPr>
        <w:rPr>
          <w:rFonts w:cs="Times New Roman"/>
        </w:rPr>
      </w:pPr>
      <w:r w:rsidRPr="005343D3">
        <w:rPr>
          <w:rFonts w:cs="Times New Roman"/>
        </w:rPr>
        <w:t>Žadatelem o dotaci může být pouze:</w:t>
      </w:r>
    </w:p>
    <w:p w14:paraId="46361798" w14:textId="77777777" w:rsidR="007C5015" w:rsidRPr="005343D3" w:rsidRDefault="007C5015" w:rsidP="007C5015">
      <w:pPr>
        <w:rPr>
          <w:rFonts w:cs="Times New Roman"/>
        </w:rPr>
      </w:pPr>
      <w:r w:rsidRPr="005343D3">
        <w:rPr>
          <w:rFonts w:cs="Times New Roman"/>
        </w:rPr>
        <w:t>a) obec v územním obvodu Kraje;</w:t>
      </w:r>
    </w:p>
    <w:p w14:paraId="2433F252" w14:textId="5499C1BA" w:rsidR="007C5015" w:rsidRPr="005343D3" w:rsidRDefault="007C5015" w:rsidP="00793944">
      <w:pPr>
        <w:jc w:val="both"/>
        <w:rPr>
          <w:rFonts w:cs="Times New Roman"/>
        </w:rPr>
      </w:pPr>
      <w:r w:rsidRPr="005343D3">
        <w:rPr>
          <w:rFonts w:cs="Times New Roman"/>
        </w:rPr>
        <w:t>b) právnická nebo fyzická osoba, působící na území Kraje, s výjimkou právnických osob, zřizovaných Českou republikou nebo Krajem, která je přímo odpovědná za přípravu a realizaci projektu a nepůsobí jako prostředník</w:t>
      </w:r>
      <w:r w:rsidR="00204735">
        <w:rPr>
          <w:rFonts w:cs="Times New Roman"/>
        </w:rPr>
        <w:t>, jejíž hlavní činnost je zaměřena na práci s dětmi a mládeží</w:t>
      </w:r>
      <w:r w:rsidRPr="005343D3">
        <w:rPr>
          <w:rFonts w:cs="Times New Roman"/>
        </w:rPr>
        <w:t xml:space="preserve"> v oblasti volnočasových aktivit.</w:t>
      </w:r>
    </w:p>
    <w:p w14:paraId="77E3EDEE" w14:textId="77777777" w:rsidR="007C5015" w:rsidRPr="005343D3" w:rsidRDefault="007C5015" w:rsidP="001F0645">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Lhůta pro podání žádosti:</w:t>
      </w:r>
    </w:p>
    <w:p w14:paraId="7E2BC1DD" w14:textId="7D82078F" w:rsidR="007C5015" w:rsidRPr="005343D3" w:rsidRDefault="007C5015" w:rsidP="0087011B">
      <w:pPr>
        <w:jc w:val="both"/>
        <w:rPr>
          <w:rFonts w:cs="Times New Roman"/>
        </w:rPr>
      </w:pPr>
      <w:r w:rsidRPr="0087011B">
        <w:rPr>
          <w:rFonts w:cs="Times New Roman"/>
        </w:rPr>
        <w:t xml:space="preserve">Žádosti budou přijímány v době od </w:t>
      </w:r>
      <w:r w:rsidR="008F01BE">
        <w:rPr>
          <w:rFonts w:cs="Times New Roman"/>
          <w:b/>
          <w:sz w:val="28"/>
        </w:rPr>
        <w:t>14. ledna do 7. února</w:t>
      </w:r>
      <w:r w:rsidR="007554E2" w:rsidRPr="0087011B">
        <w:rPr>
          <w:rFonts w:cs="Times New Roman"/>
          <w:b/>
          <w:sz w:val="28"/>
        </w:rPr>
        <w:t xml:space="preserve"> 202</w:t>
      </w:r>
      <w:r w:rsidR="00715455">
        <w:rPr>
          <w:rFonts w:cs="Times New Roman"/>
          <w:b/>
          <w:sz w:val="28"/>
        </w:rPr>
        <w:t>2</w:t>
      </w:r>
      <w:r w:rsidRPr="0087011B">
        <w:rPr>
          <w:rFonts w:cs="Times New Roman"/>
          <w:sz w:val="28"/>
        </w:rPr>
        <w:t xml:space="preserve"> </w:t>
      </w:r>
      <w:r w:rsidR="002678E5" w:rsidRPr="0087011B">
        <w:rPr>
          <w:rFonts w:cs="Times New Roman"/>
        </w:rPr>
        <w:t>(při podávání žádosti</w:t>
      </w:r>
      <w:r w:rsidR="002678E5" w:rsidRPr="005343D3">
        <w:rPr>
          <w:rFonts w:cs="Times New Roman"/>
        </w:rPr>
        <w:t xml:space="preserve"> je rozhodující datum razítka pošty, v případě osobního doručení razítka podatelny Krajského úřadu Ústeckého kraje).</w:t>
      </w:r>
    </w:p>
    <w:p w14:paraId="2CE4A1EC" w14:textId="77777777" w:rsidR="007C5015" w:rsidRPr="005343D3" w:rsidRDefault="007C5015" w:rsidP="001F0645">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Stanovení konzultačního místa na Krajském úřadu Ústeckého kraje:</w:t>
      </w:r>
    </w:p>
    <w:p w14:paraId="5A24A2E4" w14:textId="77777777" w:rsidR="007C5015" w:rsidRPr="005343D3" w:rsidRDefault="007C5015" w:rsidP="007C5015">
      <w:pPr>
        <w:spacing w:after="0"/>
        <w:rPr>
          <w:rFonts w:cs="Times New Roman"/>
        </w:rPr>
      </w:pPr>
      <w:r w:rsidRPr="005343D3">
        <w:rPr>
          <w:rFonts w:cs="Times New Roman"/>
        </w:rPr>
        <w:t>Krajský úřad Ústeckého kraje, Velká Hradební  3118/48, Ústí nad Labem</w:t>
      </w:r>
    </w:p>
    <w:p w14:paraId="4A89DB98" w14:textId="77777777" w:rsidR="007C5015" w:rsidRPr="005343D3" w:rsidRDefault="007C5015" w:rsidP="007C5015">
      <w:pPr>
        <w:spacing w:before="0" w:after="240"/>
        <w:rPr>
          <w:rFonts w:cs="Times New Roman"/>
        </w:rPr>
      </w:pPr>
      <w:r w:rsidRPr="005343D3">
        <w:rPr>
          <w:rFonts w:cs="Times New Roman"/>
        </w:rPr>
        <w:t>- odbor školství mládeže a tělovýchovy (budova B)</w:t>
      </w:r>
    </w:p>
    <w:p w14:paraId="25BA3D19" w14:textId="77777777" w:rsidR="007C5015" w:rsidRPr="005343D3" w:rsidRDefault="007C5015" w:rsidP="007C5015">
      <w:pPr>
        <w:rPr>
          <w:rFonts w:cs="Times New Roman"/>
          <w:b/>
        </w:rPr>
      </w:pPr>
      <w:r w:rsidRPr="005343D3">
        <w:rPr>
          <w:rFonts w:cs="Times New Roman"/>
          <w:b/>
        </w:rPr>
        <w:t>kontaktní osoba:</w:t>
      </w:r>
    </w:p>
    <w:p w14:paraId="74C6AA9E" w14:textId="6A4613F3" w:rsidR="007C5015" w:rsidRPr="005343D3" w:rsidRDefault="009C3F0A" w:rsidP="007C5015">
      <w:pPr>
        <w:spacing w:before="0" w:after="0"/>
        <w:rPr>
          <w:rFonts w:cs="Times New Roman"/>
        </w:rPr>
      </w:pPr>
      <w:r>
        <w:rPr>
          <w:rFonts w:cs="Times New Roman"/>
        </w:rPr>
        <w:t>Ing. Klára Laňková</w:t>
      </w:r>
    </w:p>
    <w:p w14:paraId="048C54A1" w14:textId="752ECC01" w:rsidR="007C5015" w:rsidRPr="005343D3" w:rsidRDefault="007C5015" w:rsidP="007C5015">
      <w:pPr>
        <w:spacing w:before="0" w:after="0"/>
        <w:rPr>
          <w:rStyle w:val="Hypertextovodkaz"/>
          <w:rFonts w:eastAsiaTheme="majorEastAsia" w:cs="Times New Roman"/>
          <w:sz w:val="22"/>
          <w:szCs w:val="22"/>
        </w:rPr>
      </w:pPr>
      <w:r w:rsidRPr="005343D3">
        <w:rPr>
          <w:rFonts w:cs="Times New Roman"/>
        </w:rPr>
        <w:t xml:space="preserve">e-mail: </w:t>
      </w:r>
      <w:hyperlink r:id="rId8" w:history="1">
        <w:r w:rsidR="009C3F0A" w:rsidRPr="0068210A">
          <w:rPr>
            <w:rStyle w:val="Hypertextovodkaz"/>
            <w:rFonts w:cs="Times New Roman"/>
            <w:sz w:val="22"/>
            <w:szCs w:val="22"/>
          </w:rPr>
          <w:t>lankova.k@kr-ustecky.cz</w:t>
        </w:r>
      </w:hyperlink>
    </w:p>
    <w:p w14:paraId="16976741" w14:textId="5EF79F50" w:rsidR="007C5015" w:rsidRDefault="007C5015" w:rsidP="007C5015">
      <w:pPr>
        <w:spacing w:before="0" w:after="0"/>
        <w:rPr>
          <w:rFonts w:cs="Times New Roman"/>
        </w:rPr>
      </w:pPr>
      <w:r w:rsidRPr="005343D3">
        <w:rPr>
          <w:rFonts w:cs="Times New Roman"/>
        </w:rPr>
        <w:t>telefon: 475 657</w:t>
      </w:r>
      <w:r w:rsidR="002678E5">
        <w:rPr>
          <w:rFonts w:cs="Times New Roman"/>
        </w:rPr>
        <w:t> </w:t>
      </w:r>
      <w:r w:rsidR="009C3F0A">
        <w:rPr>
          <w:rFonts w:cs="Times New Roman"/>
        </w:rPr>
        <w:t>299</w:t>
      </w:r>
    </w:p>
    <w:p w14:paraId="642141E9" w14:textId="77777777" w:rsidR="001D1453" w:rsidRPr="005343D3" w:rsidRDefault="001D1453" w:rsidP="001D1453">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Pr>
          <w:rFonts w:cs="Times New Roman"/>
        </w:rPr>
        <w:t>P</w:t>
      </w:r>
      <w:r w:rsidRPr="005343D3">
        <w:rPr>
          <w:rFonts w:cs="Times New Roman"/>
        </w:rPr>
        <w:t>ostup předkládání žádostí:</w:t>
      </w:r>
    </w:p>
    <w:p w14:paraId="6AEA62FB" w14:textId="35D90299" w:rsidR="001D1453" w:rsidRPr="005343D3" w:rsidRDefault="001D1453" w:rsidP="0087011B">
      <w:pPr>
        <w:jc w:val="both"/>
        <w:rPr>
          <w:rFonts w:cs="Times New Roman"/>
          <w:sz w:val="22"/>
          <w:szCs w:val="22"/>
        </w:rPr>
      </w:pPr>
      <w:r w:rsidRPr="005343D3">
        <w:rPr>
          <w:rFonts w:cs="Times New Roman"/>
          <w:sz w:val="22"/>
          <w:szCs w:val="22"/>
        </w:rPr>
        <w:t>Žadatel nejprve vyplní žádost v elektronické podobě, která je dostupná na webových stránkách Ústeckého kraje (</w:t>
      </w:r>
      <w:hyperlink r:id="rId9" w:history="1">
        <w:r w:rsidRPr="005343D3">
          <w:rPr>
            <w:rStyle w:val="Hypertextovodkaz"/>
            <w:rFonts w:cs="Times New Roman"/>
            <w:sz w:val="22"/>
            <w:szCs w:val="22"/>
          </w:rPr>
          <w:t>www.kr-ustecky.cz</w:t>
        </w:r>
      </w:hyperlink>
      <w:r w:rsidR="001B17F9">
        <w:rPr>
          <w:rFonts w:cs="Times New Roman"/>
          <w:sz w:val="22"/>
          <w:szCs w:val="22"/>
        </w:rPr>
        <w:t xml:space="preserve"> / Dotace </w:t>
      </w:r>
      <w:r w:rsidRPr="005343D3">
        <w:rPr>
          <w:rFonts w:cs="Times New Roman"/>
          <w:sz w:val="22"/>
          <w:szCs w:val="22"/>
        </w:rPr>
        <w:t xml:space="preserve">/ </w:t>
      </w:r>
      <w:r w:rsidR="001B17F9">
        <w:rPr>
          <w:rFonts w:cs="Times New Roman"/>
          <w:sz w:val="22"/>
          <w:szCs w:val="22"/>
        </w:rPr>
        <w:t>Oblast š</w:t>
      </w:r>
      <w:r w:rsidRPr="005343D3">
        <w:rPr>
          <w:rFonts w:cs="Times New Roman"/>
          <w:sz w:val="22"/>
          <w:szCs w:val="22"/>
        </w:rPr>
        <w:t>kolství, mládež</w:t>
      </w:r>
      <w:r w:rsidR="001B17F9">
        <w:rPr>
          <w:rFonts w:cs="Times New Roman"/>
          <w:sz w:val="22"/>
          <w:szCs w:val="22"/>
        </w:rPr>
        <w:t>e</w:t>
      </w:r>
      <w:r w:rsidRPr="005343D3">
        <w:rPr>
          <w:rFonts w:cs="Times New Roman"/>
          <w:sz w:val="22"/>
          <w:szCs w:val="22"/>
        </w:rPr>
        <w:t xml:space="preserve"> a tělovýchov</w:t>
      </w:r>
      <w:r w:rsidR="001B17F9">
        <w:rPr>
          <w:rFonts w:cs="Times New Roman"/>
          <w:sz w:val="22"/>
          <w:szCs w:val="22"/>
        </w:rPr>
        <w:t>y</w:t>
      </w:r>
      <w:r w:rsidRPr="005343D3">
        <w:rPr>
          <w:rFonts w:cs="Times New Roman"/>
          <w:sz w:val="22"/>
          <w:szCs w:val="22"/>
        </w:rPr>
        <w:t xml:space="preserve"> / </w:t>
      </w:r>
      <w:r w:rsidR="001B17F9">
        <w:rPr>
          <w:rFonts w:cs="Times New Roman"/>
          <w:sz w:val="22"/>
          <w:szCs w:val="22"/>
        </w:rPr>
        <w:t xml:space="preserve">Programové dotace-Regionální podpůrný fond Ústeckého kraje / </w:t>
      </w:r>
      <w:r w:rsidRPr="005343D3">
        <w:rPr>
          <w:rFonts w:cs="Times New Roman"/>
          <w:sz w:val="22"/>
          <w:szCs w:val="22"/>
        </w:rPr>
        <w:t xml:space="preserve">Volný čas </w:t>
      </w:r>
      <w:r w:rsidR="009C3F0A">
        <w:rPr>
          <w:rFonts w:cs="Times New Roman"/>
          <w:sz w:val="22"/>
          <w:szCs w:val="22"/>
        </w:rPr>
        <w:t>202</w:t>
      </w:r>
      <w:r w:rsidR="008F01BE">
        <w:rPr>
          <w:rFonts w:cs="Times New Roman"/>
          <w:sz w:val="22"/>
          <w:szCs w:val="22"/>
        </w:rPr>
        <w:t>2</w:t>
      </w:r>
      <w:r w:rsidRPr="005343D3">
        <w:rPr>
          <w:rFonts w:cs="Times New Roman"/>
          <w:sz w:val="22"/>
          <w:szCs w:val="22"/>
        </w:rPr>
        <w:t xml:space="preserve">). Dle instrukcí v žádosti tuto elektronicky odešle a vytiskne, opatří razítkem a podpisem oprávněné osoby. Vytištěnou a podepsanou žádost následně </w:t>
      </w:r>
      <w:r w:rsidR="00311447">
        <w:rPr>
          <w:rFonts w:cs="Times New Roman"/>
          <w:sz w:val="22"/>
          <w:szCs w:val="22"/>
        </w:rPr>
        <w:t xml:space="preserve">ve lhůtě pro podání žádosti </w:t>
      </w:r>
      <w:r w:rsidRPr="005343D3">
        <w:rPr>
          <w:rFonts w:cs="Times New Roman"/>
          <w:sz w:val="22"/>
          <w:szCs w:val="22"/>
        </w:rPr>
        <w:t>doručí</w:t>
      </w:r>
      <w:r w:rsidR="00204735">
        <w:rPr>
          <w:rFonts w:cs="Times New Roman"/>
          <w:sz w:val="22"/>
          <w:szCs w:val="22"/>
        </w:rPr>
        <w:t xml:space="preserve"> </w:t>
      </w:r>
      <w:r w:rsidRPr="005343D3">
        <w:rPr>
          <w:rFonts w:cs="Times New Roman"/>
          <w:sz w:val="22"/>
          <w:szCs w:val="22"/>
        </w:rPr>
        <w:t xml:space="preserve">s povinnými přílohami uvedenými v bodě </w:t>
      </w:r>
      <w:r w:rsidRPr="005343D3">
        <w:rPr>
          <w:rFonts w:cs="Times New Roman"/>
          <w:i/>
          <w:sz w:val="22"/>
          <w:szCs w:val="22"/>
        </w:rPr>
        <w:t>„Povinné přílohy k žádosti“</w:t>
      </w:r>
      <w:r w:rsidRPr="005343D3">
        <w:rPr>
          <w:rFonts w:cs="Times New Roman"/>
          <w:sz w:val="22"/>
          <w:szCs w:val="22"/>
        </w:rPr>
        <w:t xml:space="preserve"> tohoto programu na Krajský úřad Ústeckého kraje.</w:t>
      </w:r>
    </w:p>
    <w:p w14:paraId="0623709F" w14:textId="29A9D8F5" w:rsidR="0078534C" w:rsidRDefault="001D1453" w:rsidP="001D1453">
      <w:pPr>
        <w:rPr>
          <w:rFonts w:cs="Times New Roman"/>
          <w:b/>
          <w:sz w:val="22"/>
          <w:szCs w:val="22"/>
        </w:rPr>
      </w:pPr>
      <w:r w:rsidRPr="005343D3">
        <w:rPr>
          <w:rFonts w:cs="Times New Roman"/>
          <w:b/>
          <w:sz w:val="22"/>
          <w:szCs w:val="22"/>
        </w:rPr>
        <w:t>Na chybějící povinné přílohy Krajský úřad žadatele neupozorňuje!</w:t>
      </w:r>
    </w:p>
    <w:p w14:paraId="741A06D1" w14:textId="77777777" w:rsidR="001D1453" w:rsidRPr="005343D3" w:rsidRDefault="001D1453" w:rsidP="0087011B">
      <w:pPr>
        <w:pStyle w:val="Odstavecseseznamem"/>
        <w:numPr>
          <w:ilvl w:val="0"/>
          <w:numId w:val="4"/>
        </w:numPr>
        <w:ind w:left="425" w:hanging="357"/>
        <w:contextualSpacing w:val="0"/>
        <w:jc w:val="both"/>
        <w:rPr>
          <w:rFonts w:cs="Times New Roman"/>
          <w:sz w:val="26"/>
          <w:szCs w:val="26"/>
        </w:rPr>
      </w:pPr>
      <w:r w:rsidRPr="005343D3">
        <w:rPr>
          <w:rFonts w:cs="Times New Roman"/>
          <w:sz w:val="22"/>
          <w:szCs w:val="22"/>
        </w:rPr>
        <w:t xml:space="preserve">Písemnou žádost spolu se všemi přílohami je nutné </w:t>
      </w:r>
      <w:r w:rsidRPr="005343D3">
        <w:rPr>
          <w:rFonts w:cs="Times New Roman"/>
          <w:sz w:val="22"/>
          <w:szCs w:val="22"/>
          <w:u w:val="single"/>
        </w:rPr>
        <w:t>sešít</w:t>
      </w:r>
      <w:r w:rsidRPr="005343D3">
        <w:rPr>
          <w:rFonts w:cs="Times New Roman"/>
          <w:sz w:val="22"/>
          <w:szCs w:val="22"/>
        </w:rPr>
        <w:t>, aby nemohlo dojít ke ztrátě přílohy (přílohy musí být očíslované a ve stanoveném pořadí).</w:t>
      </w:r>
    </w:p>
    <w:p w14:paraId="25847018" w14:textId="28983D66" w:rsidR="001D1453" w:rsidRPr="005343D3" w:rsidRDefault="001D1453" w:rsidP="0087011B">
      <w:pPr>
        <w:pStyle w:val="Odstavecseseznamem"/>
        <w:numPr>
          <w:ilvl w:val="0"/>
          <w:numId w:val="4"/>
        </w:numPr>
        <w:ind w:left="425" w:hanging="357"/>
        <w:contextualSpacing w:val="0"/>
        <w:jc w:val="both"/>
        <w:rPr>
          <w:rFonts w:cs="Times New Roman"/>
          <w:sz w:val="26"/>
          <w:szCs w:val="26"/>
        </w:rPr>
      </w:pPr>
      <w:r w:rsidRPr="005343D3">
        <w:rPr>
          <w:rFonts w:cs="Times New Roman"/>
          <w:sz w:val="22"/>
          <w:szCs w:val="22"/>
        </w:rPr>
        <w:t xml:space="preserve">V případě, že jeden právní subjekt </w:t>
      </w:r>
      <w:r w:rsidR="003303D7">
        <w:rPr>
          <w:rFonts w:cs="Times New Roman"/>
          <w:sz w:val="22"/>
          <w:szCs w:val="22"/>
        </w:rPr>
        <w:t xml:space="preserve">(žadatel) </w:t>
      </w:r>
      <w:r w:rsidRPr="005343D3">
        <w:rPr>
          <w:rFonts w:cs="Times New Roman"/>
          <w:sz w:val="22"/>
          <w:szCs w:val="22"/>
        </w:rPr>
        <w:t xml:space="preserve">podává více žádostí, vloží všechny své písemné žádosti </w:t>
      </w:r>
      <w:r w:rsidRPr="005343D3">
        <w:rPr>
          <w:rFonts w:cs="Times New Roman"/>
          <w:b/>
          <w:sz w:val="22"/>
          <w:szCs w:val="22"/>
        </w:rPr>
        <w:t>do jedné obálky</w:t>
      </w:r>
      <w:r w:rsidRPr="005343D3">
        <w:rPr>
          <w:rFonts w:cs="Times New Roman"/>
          <w:sz w:val="22"/>
          <w:szCs w:val="22"/>
        </w:rPr>
        <w:t xml:space="preserve"> a přiloží pouze jedno </w:t>
      </w:r>
      <w:proofErr w:type="spellStart"/>
      <w:r w:rsidRPr="005343D3">
        <w:rPr>
          <w:rFonts w:cs="Times New Roman"/>
          <w:sz w:val="22"/>
          <w:szCs w:val="22"/>
        </w:rPr>
        <w:t>paré</w:t>
      </w:r>
      <w:proofErr w:type="spellEnd"/>
      <w:r w:rsidRPr="005343D3">
        <w:rPr>
          <w:rFonts w:cs="Times New Roman"/>
          <w:sz w:val="22"/>
          <w:szCs w:val="22"/>
        </w:rPr>
        <w:t xml:space="preserve"> povinných příloh. V </w:t>
      </w:r>
      <w:r w:rsidRPr="005343D3">
        <w:rPr>
          <w:rFonts w:cs="Times New Roman"/>
          <w:sz w:val="22"/>
          <w:szCs w:val="22"/>
          <w:u w:val="single"/>
        </w:rPr>
        <w:t>průvodním dopise</w:t>
      </w:r>
      <w:r w:rsidRPr="005343D3">
        <w:rPr>
          <w:rFonts w:cs="Times New Roman"/>
          <w:sz w:val="22"/>
          <w:szCs w:val="22"/>
        </w:rPr>
        <w:t xml:space="preserve"> pak uvede </w:t>
      </w:r>
      <w:r w:rsidRPr="005343D3">
        <w:rPr>
          <w:rFonts w:cs="Times New Roman"/>
          <w:sz w:val="22"/>
          <w:szCs w:val="22"/>
        </w:rPr>
        <w:lastRenderedPageBreak/>
        <w:t>seznam všech přiložených žádostí a potvrdí, že povinné přílohy jsou platné pro všechny tyto žádosti.</w:t>
      </w:r>
    </w:p>
    <w:p w14:paraId="64CD1F69" w14:textId="77777777" w:rsidR="001D1453" w:rsidRPr="005343D3" w:rsidRDefault="001D1453" w:rsidP="0087011B">
      <w:pPr>
        <w:pStyle w:val="Odstavecseseznamem"/>
        <w:numPr>
          <w:ilvl w:val="0"/>
          <w:numId w:val="4"/>
        </w:numPr>
        <w:ind w:left="425" w:hanging="357"/>
        <w:contextualSpacing w:val="0"/>
        <w:jc w:val="both"/>
        <w:rPr>
          <w:rFonts w:cs="Times New Roman"/>
          <w:sz w:val="26"/>
          <w:szCs w:val="26"/>
        </w:rPr>
      </w:pPr>
      <w:r w:rsidRPr="005343D3">
        <w:rPr>
          <w:rFonts w:cs="Times New Roman"/>
          <w:sz w:val="22"/>
          <w:szCs w:val="22"/>
        </w:rPr>
        <w:t xml:space="preserve">Pro každý dotační program je nutné podat žádosti s přílohami zvlášť, </w:t>
      </w:r>
      <w:r w:rsidRPr="005343D3">
        <w:rPr>
          <w:rFonts w:cs="Times New Roman"/>
          <w:b/>
          <w:sz w:val="22"/>
          <w:szCs w:val="22"/>
        </w:rPr>
        <w:t>nelze zaslat v jedné obálce žádosti do více dotačních programů!</w:t>
      </w:r>
    </w:p>
    <w:p w14:paraId="2C3ADF0E" w14:textId="120F2B27" w:rsidR="001D1453" w:rsidRPr="005343D3" w:rsidRDefault="001D1453" w:rsidP="0087011B">
      <w:pPr>
        <w:jc w:val="both"/>
        <w:rPr>
          <w:rFonts w:cs="Times New Roman"/>
          <w:sz w:val="22"/>
          <w:szCs w:val="22"/>
        </w:rPr>
      </w:pPr>
      <w:r w:rsidRPr="005343D3">
        <w:rPr>
          <w:rFonts w:cs="Times New Roman"/>
          <w:sz w:val="22"/>
          <w:szCs w:val="22"/>
        </w:rPr>
        <w:t xml:space="preserve">Vytištěnou podobu žádosti v jednom podepsaném originále spolu s předepsanými </w:t>
      </w:r>
      <w:r w:rsidR="00637CC3">
        <w:rPr>
          <w:rFonts w:cs="Times New Roman"/>
          <w:sz w:val="22"/>
          <w:szCs w:val="22"/>
        </w:rPr>
        <w:t xml:space="preserve">povinnými </w:t>
      </w:r>
      <w:r w:rsidRPr="005343D3">
        <w:rPr>
          <w:rFonts w:cs="Times New Roman"/>
          <w:sz w:val="22"/>
          <w:szCs w:val="22"/>
        </w:rPr>
        <w:t xml:space="preserve">přílohami </w:t>
      </w:r>
      <w:r w:rsidR="00637CC3">
        <w:rPr>
          <w:rFonts w:cs="Times New Roman"/>
          <w:sz w:val="22"/>
          <w:szCs w:val="22"/>
        </w:rPr>
        <w:t>žadatel doručuje</w:t>
      </w:r>
      <w:r w:rsidRPr="005343D3">
        <w:rPr>
          <w:rFonts w:cs="Times New Roman"/>
          <w:sz w:val="22"/>
          <w:szCs w:val="22"/>
        </w:rPr>
        <w:t>:</w:t>
      </w:r>
    </w:p>
    <w:p w14:paraId="698BE2BE" w14:textId="6AF72E17" w:rsidR="001D1453" w:rsidRPr="005343D3" w:rsidRDefault="00637CC3" w:rsidP="001D1453">
      <w:pPr>
        <w:pStyle w:val="Odstavecseseznamem"/>
        <w:numPr>
          <w:ilvl w:val="0"/>
          <w:numId w:val="5"/>
        </w:numPr>
        <w:rPr>
          <w:rFonts w:cs="Times New Roman"/>
          <w:sz w:val="22"/>
          <w:szCs w:val="22"/>
        </w:rPr>
      </w:pPr>
      <w:r>
        <w:rPr>
          <w:rFonts w:cs="Times New Roman"/>
          <w:sz w:val="22"/>
          <w:szCs w:val="22"/>
        </w:rPr>
        <w:t>P</w:t>
      </w:r>
      <w:r w:rsidR="001D1453" w:rsidRPr="005343D3">
        <w:rPr>
          <w:rFonts w:cs="Times New Roman"/>
          <w:sz w:val="22"/>
          <w:szCs w:val="22"/>
        </w:rPr>
        <w:t>oštou</w:t>
      </w:r>
      <w:r>
        <w:rPr>
          <w:rFonts w:cs="Times New Roman"/>
          <w:sz w:val="22"/>
          <w:szCs w:val="22"/>
        </w:rPr>
        <w:t xml:space="preserve"> nebo</w:t>
      </w:r>
    </w:p>
    <w:p w14:paraId="368677E1" w14:textId="2722E066" w:rsidR="001D1453" w:rsidRPr="005343D3" w:rsidRDefault="00637CC3" w:rsidP="001D1453">
      <w:pPr>
        <w:pStyle w:val="Odstavecseseznamem"/>
        <w:numPr>
          <w:ilvl w:val="0"/>
          <w:numId w:val="5"/>
        </w:numPr>
        <w:rPr>
          <w:rFonts w:cs="Times New Roman"/>
          <w:sz w:val="22"/>
          <w:szCs w:val="22"/>
        </w:rPr>
      </w:pPr>
      <w:r>
        <w:rPr>
          <w:rFonts w:cs="Times New Roman"/>
          <w:sz w:val="22"/>
          <w:szCs w:val="22"/>
        </w:rPr>
        <w:t>O</w:t>
      </w:r>
      <w:r w:rsidR="001D1453" w:rsidRPr="005343D3">
        <w:rPr>
          <w:rFonts w:cs="Times New Roman"/>
          <w:sz w:val="22"/>
          <w:szCs w:val="22"/>
        </w:rPr>
        <w:t>sobn</w:t>
      </w:r>
      <w:r>
        <w:rPr>
          <w:rFonts w:cs="Times New Roman"/>
          <w:sz w:val="22"/>
          <w:szCs w:val="22"/>
        </w:rPr>
        <w:t>ím podáním</w:t>
      </w:r>
      <w:r w:rsidR="001D1453" w:rsidRPr="005343D3">
        <w:rPr>
          <w:rFonts w:cs="Times New Roman"/>
          <w:sz w:val="22"/>
          <w:szCs w:val="22"/>
        </w:rPr>
        <w:t xml:space="preserve"> na podatelně Krajského úřadu Ústeckého kraje</w:t>
      </w:r>
    </w:p>
    <w:p w14:paraId="5FB1B8F2" w14:textId="3938BDF8" w:rsidR="001D1453" w:rsidRDefault="001D1453" w:rsidP="0087011B">
      <w:pPr>
        <w:jc w:val="both"/>
        <w:rPr>
          <w:rFonts w:cs="Times New Roman"/>
          <w:b/>
          <w:sz w:val="22"/>
          <w:szCs w:val="22"/>
        </w:rPr>
      </w:pPr>
      <w:r w:rsidRPr="005343D3">
        <w:rPr>
          <w:rFonts w:cs="Times New Roman"/>
          <w:sz w:val="22"/>
          <w:szCs w:val="22"/>
        </w:rPr>
        <w:t xml:space="preserve">v zalepené obálce </w:t>
      </w:r>
      <w:r w:rsidRPr="005343D3">
        <w:rPr>
          <w:rFonts w:cs="Times New Roman"/>
          <w:b/>
          <w:sz w:val="22"/>
          <w:szCs w:val="22"/>
        </w:rPr>
        <w:t>označené plným názvem žadatele o dotaci</w:t>
      </w:r>
      <w:r w:rsidRPr="005343D3">
        <w:rPr>
          <w:rFonts w:cs="Times New Roman"/>
          <w:sz w:val="22"/>
          <w:szCs w:val="22"/>
        </w:rPr>
        <w:t xml:space="preserve"> (v případě fyzické osoby jménem</w:t>
      </w:r>
      <w:r w:rsidR="00637CC3">
        <w:rPr>
          <w:rFonts w:cs="Times New Roman"/>
          <w:sz w:val="22"/>
          <w:szCs w:val="22"/>
        </w:rPr>
        <w:t xml:space="preserve"> a příjmením</w:t>
      </w:r>
      <w:r w:rsidRPr="005343D3">
        <w:rPr>
          <w:rFonts w:cs="Times New Roman"/>
          <w:sz w:val="22"/>
          <w:szCs w:val="22"/>
        </w:rPr>
        <w:t xml:space="preserve">) a jeho sídlem (adresou) a poznámkou </w:t>
      </w:r>
      <w:r w:rsidRPr="00E366CC">
        <w:rPr>
          <w:rFonts w:cs="Times New Roman"/>
          <w:b/>
          <w:spacing w:val="20"/>
          <w:sz w:val="22"/>
          <w:szCs w:val="22"/>
        </w:rPr>
        <w:t>NEOTVÍRAT</w:t>
      </w:r>
      <w:r>
        <w:rPr>
          <w:rFonts w:cs="Times New Roman"/>
          <w:sz w:val="22"/>
          <w:szCs w:val="22"/>
        </w:rPr>
        <w:t xml:space="preserve"> - </w:t>
      </w:r>
      <w:r w:rsidRPr="005343D3">
        <w:rPr>
          <w:rFonts w:cs="Times New Roman"/>
          <w:b/>
          <w:sz w:val="22"/>
          <w:szCs w:val="22"/>
        </w:rPr>
        <w:t>„</w:t>
      </w:r>
      <w:r w:rsidRPr="005343D3">
        <w:rPr>
          <w:rFonts w:cs="Times New Roman"/>
          <w:b/>
          <w:spacing w:val="20"/>
          <w:sz w:val="22"/>
          <w:szCs w:val="22"/>
        </w:rPr>
        <w:t xml:space="preserve">VOLNÝ ČAS </w:t>
      </w:r>
      <w:r w:rsidR="009C3F0A">
        <w:rPr>
          <w:rFonts w:cs="Times New Roman"/>
          <w:b/>
          <w:spacing w:val="20"/>
          <w:sz w:val="22"/>
          <w:szCs w:val="22"/>
        </w:rPr>
        <w:t>202</w:t>
      </w:r>
      <w:r w:rsidR="00715455">
        <w:rPr>
          <w:rFonts w:cs="Times New Roman"/>
          <w:b/>
          <w:spacing w:val="20"/>
          <w:sz w:val="22"/>
          <w:szCs w:val="22"/>
        </w:rPr>
        <w:t>2</w:t>
      </w:r>
      <w:r w:rsidRPr="005343D3">
        <w:rPr>
          <w:rFonts w:cs="Times New Roman"/>
          <w:b/>
          <w:sz w:val="22"/>
          <w:szCs w:val="22"/>
        </w:rPr>
        <w:t>“</w:t>
      </w:r>
    </w:p>
    <w:p w14:paraId="66D311B9" w14:textId="77777777" w:rsidR="001D1453" w:rsidRPr="005343D3" w:rsidRDefault="001D1453" w:rsidP="001D1453">
      <w:pPr>
        <w:spacing w:before="240"/>
        <w:rPr>
          <w:rFonts w:cs="Times New Roman"/>
          <w:sz w:val="22"/>
          <w:szCs w:val="22"/>
          <w:u w:val="single"/>
        </w:rPr>
      </w:pPr>
      <w:r w:rsidRPr="005343D3">
        <w:rPr>
          <w:rFonts w:cs="Times New Roman"/>
          <w:sz w:val="22"/>
          <w:szCs w:val="22"/>
          <w:u w:val="single"/>
        </w:rPr>
        <w:t>Adresa doručení:</w:t>
      </w:r>
    </w:p>
    <w:p w14:paraId="4A5BC55E" w14:textId="77777777" w:rsidR="001D1453" w:rsidRDefault="001D1453" w:rsidP="001D1453">
      <w:pPr>
        <w:ind w:left="709"/>
        <w:contextualSpacing/>
        <w:rPr>
          <w:rFonts w:cs="Times New Roman"/>
          <w:sz w:val="22"/>
          <w:szCs w:val="22"/>
        </w:rPr>
      </w:pPr>
      <w:r w:rsidRPr="005343D3">
        <w:rPr>
          <w:rFonts w:cs="Times New Roman"/>
          <w:sz w:val="22"/>
          <w:szCs w:val="22"/>
        </w:rPr>
        <w:t>Krajský úřad Ústeckého kraje</w:t>
      </w:r>
    </w:p>
    <w:p w14:paraId="00076227" w14:textId="364D3561" w:rsidR="00204735" w:rsidRPr="005343D3" w:rsidRDefault="00204735" w:rsidP="001D1453">
      <w:pPr>
        <w:ind w:left="709"/>
        <w:contextualSpacing/>
        <w:rPr>
          <w:rFonts w:cs="Times New Roman"/>
          <w:sz w:val="22"/>
          <w:szCs w:val="22"/>
        </w:rPr>
      </w:pPr>
      <w:r>
        <w:rPr>
          <w:rFonts w:cs="Times New Roman"/>
          <w:sz w:val="22"/>
          <w:szCs w:val="22"/>
        </w:rPr>
        <w:t>Odbor školství, mládeže a tělovýchovy</w:t>
      </w:r>
    </w:p>
    <w:p w14:paraId="3DAF74D9" w14:textId="77777777" w:rsidR="001D1453" w:rsidRPr="005343D3" w:rsidRDefault="001D1453" w:rsidP="001D1453">
      <w:pPr>
        <w:ind w:left="709"/>
        <w:contextualSpacing/>
        <w:rPr>
          <w:rFonts w:cs="Times New Roman"/>
          <w:sz w:val="22"/>
          <w:szCs w:val="22"/>
        </w:rPr>
      </w:pPr>
      <w:r w:rsidRPr="005343D3">
        <w:rPr>
          <w:rFonts w:cs="Times New Roman"/>
          <w:sz w:val="22"/>
          <w:szCs w:val="22"/>
        </w:rPr>
        <w:t>Velká Hradební 3118/48</w:t>
      </w:r>
    </w:p>
    <w:p w14:paraId="18A42602" w14:textId="6C52CE93" w:rsidR="0078534C" w:rsidRDefault="001D1453" w:rsidP="0078534C">
      <w:pPr>
        <w:ind w:left="709"/>
        <w:contextualSpacing/>
        <w:rPr>
          <w:rFonts w:cs="Times New Roman"/>
          <w:sz w:val="22"/>
          <w:szCs w:val="22"/>
        </w:rPr>
      </w:pPr>
      <w:r w:rsidRPr="005343D3">
        <w:rPr>
          <w:rFonts w:cs="Times New Roman"/>
          <w:sz w:val="22"/>
          <w:szCs w:val="22"/>
        </w:rPr>
        <w:t>400 02 Ústí nad Labem</w:t>
      </w:r>
    </w:p>
    <w:p w14:paraId="3FCBD1EB" w14:textId="77777777" w:rsidR="0078534C" w:rsidRDefault="0078534C" w:rsidP="0078534C">
      <w:pPr>
        <w:contextualSpacing/>
        <w:rPr>
          <w:rFonts w:cs="Times New Roman"/>
          <w:sz w:val="22"/>
          <w:szCs w:val="22"/>
        </w:rPr>
      </w:pPr>
    </w:p>
    <w:p w14:paraId="7811C731" w14:textId="77777777" w:rsidR="0078534C" w:rsidRPr="00FF6E45" w:rsidRDefault="0078534C" w:rsidP="0078534C">
      <w:pPr>
        <w:rPr>
          <w:b/>
        </w:rPr>
      </w:pPr>
      <w:r w:rsidRPr="00FF6E45">
        <w:rPr>
          <w:b/>
        </w:rPr>
        <w:t>Počet žádostí:</w:t>
      </w:r>
    </w:p>
    <w:p w14:paraId="3E16A9E1" w14:textId="63A8003B" w:rsidR="0078534C" w:rsidRPr="005343D3" w:rsidRDefault="0078534C" w:rsidP="0087011B">
      <w:pPr>
        <w:jc w:val="both"/>
        <w:rPr>
          <w:rFonts w:cs="Times New Roman"/>
          <w:b/>
          <w:u w:val="single"/>
        </w:rPr>
      </w:pPr>
      <w:r w:rsidRPr="005343D3">
        <w:rPr>
          <w:rFonts w:cs="Times New Roman"/>
        </w:rPr>
        <w:t xml:space="preserve">V rámci dotačního programu může jeden žadatel podat </w:t>
      </w:r>
      <w:r w:rsidRPr="005343D3">
        <w:rPr>
          <w:rFonts w:cs="Times New Roman"/>
          <w:b/>
          <w:u w:val="single"/>
        </w:rPr>
        <w:t>maximálně 2 žádosti</w:t>
      </w:r>
      <w:r w:rsidR="00637CC3">
        <w:rPr>
          <w:rFonts w:cs="Times New Roman"/>
          <w:b/>
          <w:u w:val="single"/>
        </w:rPr>
        <w:t>, vždy však na odlišný projekt</w:t>
      </w:r>
      <w:r w:rsidRPr="005343D3">
        <w:rPr>
          <w:rFonts w:cs="Times New Roman"/>
          <w:b/>
          <w:u w:val="single"/>
        </w:rPr>
        <w:t>.</w:t>
      </w:r>
    </w:p>
    <w:p w14:paraId="3DDA1E79" w14:textId="73CFD462" w:rsidR="001D1453" w:rsidRPr="005343D3" w:rsidRDefault="001D1453" w:rsidP="0087011B">
      <w:pPr>
        <w:contextualSpacing/>
        <w:jc w:val="both"/>
        <w:rPr>
          <w:rFonts w:cs="Times New Roman"/>
          <w:sz w:val="22"/>
          <w:szCs w:val="22"/>
        </w:rPr>
      </w:pPr>
      <w:r>
        <w:t>P</w:t>
      </w:r>
      <w:r w:rsidRPr="00FF6E45">
        <w:t>osouzení úplnosti žádostí a hodnocení žádostí bude provedeno v souladu s čl. IX. Zásad.</w:t>
      </w:r>
    </w:p>
    <w:p w14:paraId="2E737D0B" w14:textId="77777777" w:rsidR="002678E5" w:rsidRPr="005343D3" w:rsidRDefault="002678E5" w:rsidP="007C5015">
      <w:pPr>
        <w:spacing w:before="0" w:after="0"/>
        <w:rPr>
          <w:rFonts w:cs="Times New Roman"/>
        </w:rPr>
      </w:pPr>
    </w:p>
    <w:p w14:paraId="4960D605" w14:textId="77777777" w:rsidR="002F4560" w:rsidRPr="005343D3" w:rsidRDefault="002F4560" w:rsidP="00E100C2">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EC09D1">
        <w:rPr>
          <w:rFonts w:cs="Times New Roman"/>
        </w:rPr>
        <w:t>Kritéria pro hodnocení žádosti:</w:t>
      </w:r>
    </w:p>
    <w:p w14:paraId="0FD5A967" w14:textId="3A6162B1" w:rsidR="001D1453" w:rsidRDefault="001D1453" w:rsidP="001D1453">
      <w:pPr>
        <w:pStyle w:val="Odstavecseseznamem"/>
        <w:numPr>
          <w:ilvl w:val="0"/>
          <w:numId w:val="13"/>
        </w:numPr>
        <w:ind w:left="567" w:hanging="493"/>
        <w:jc w:val="both"/>
      </w:pPr>
      <w:r>
        <w:t xml:space="preserve">Soulad projektu s vyhlášeným dotačním programem </w:t>
      </w:r>
      <w:r w:rsidR="00FA6E01">
        <w:t>(ano x ne)</w:t>
      </w:r>
    </w:p>
    <w:p w14:paraId="12D09802" w14:textId="6500BED1" w:rsidR="001D1453" w:rsidRDefault="001D1453" w:rsidP="001D1453">
      <w:pPr>
        <w:ind w:left="567" w:hanging="493"/>
        <w:contextualSpacing/>
      </w:pPr>
      <w:r>
        <w:t>– v případě, že žádost</w:t>
      </w:r>
    </w:p>
    <w:p w14:paraId="6764320E" w14:textId="0BD061B5" w:rsidR="001D1453" w:rsidRPr="000E5AAA" w:rsidRDefault="001D1453" w:rsidP="001D1453">
      <w:pPr>
        <w:ind w:left="567" w:hanging="493"/>
        <w:contextualSpacing/>
      </w:pPr>
      <w:r>
        <w:t>a) nesplňuje</w:t>
      </w:r>
      <w:r w:rsidRPr="000E5AAA">
        <w:t xml:space="preserve"> podmínky uvedené v dotačním programu</w:t>
      </w:r>
      <w:r>
        <w:t>,</w:t>
      </w:r>
    </w:p>
    <w:p w14:paraId="09E13F2C" w14:textId="62AD3298" w:rsidR="001D1453" w:rsidRPr="000E5AAA" w:rsidRDefault="001D1453" w:rsidP="001D1453">
      <w:pPr>
        <w:ind w:left="567" w:hanging="493"/>
        <w:contextualSpacing/>
      </w:pPr>
      <w:r>
        <w:t>b) nesplňuje</w:t>
      </w:r>
      <w:r w:rsidRPr="000E5AAA">
        <w:t xml:space="preserve"> uvedený účel</w:t>
      </w:r>
      <w:r>
        <w:t xml:space="preserve"> podpory, nespadá</w:t>
      </w:r>
      <w:r w:rsidRPr="000E5AAA">
        <w:t xml:space="preserve"> do bodů podpory dotačního programu</w:t>
      </w:r>
      <w:r>
        <w:t>,</w:t>
      </w:r>
    </w:p>
    <w:p w14:paraId="214126AB" w14:textId="76BFDD26" w:rsidR="001D1453" w:rsidRPr="000E5AAA" w:rsidRDefault="001D1453" w:rsidP="001D1453">
      <w:pPr>
        <w:ind w:left="567" w:hanging="493"/>
        <w:contextualSpacing/>
      </w:pPr>
      <w:r>
        <w:t>c) není</w:t>
      </w:r>
      <w:r w:rsidRPr="000E5AAA">
        <w:t xml:space="preserve"> zaměřen</w:t>
      </w:r>
      <w:r>
        <w:t xml:space="preserve">á </w:t>
      </w:r>
      <w:r w:rsidRPr="000E5AAA">
        <w:t>na cílovou skupinu dětí a mládeže</w:t>
      </w:r>
      <w:r>
        <w:t>,</w:t>
      </w:r>
    </w:p>
    <w:p w14:paraId="5B7543FD" w14:textId="31EFFEE9" w:rsidR="001D1453" w:rsidRDefault="001D1453" w:rsidP="001D1453">
      <w:pPr>
        <w:ind w:left="567" w:hanging="493"/>
        <w:contextualSpacing/>
      </w:pPr>
      <w:r>
        <w:t>d) n</w:t>
      </w:r>
      <w:r w:rsidRPr="000E5AAA">
        <w:t>eobsahuj</w:t>
      </w:r>
      <w:r>
        <w:t>e</w:t>
      </w:r>
      <w:r w:rsidRPr="000E5AAA">
        <w:t xml:space="preserve"> všechny požadované povinné přílohy</w:t>
      </w:r>
    </w:p>
    <w:p w14:paraId="393FD4CA" w14:textId="2EBFC429" w:rsidR="002F4560" w:rsidRPr="005343D3" w:rsidRDefault="001D1453" w:rsidP="001D1453">
      <w:pPr>
        <w:ind w:left="567" w:hanging="493"/>
        <w:contextualSpacing/>
        <w:rPr>
          <w:rFonts w:cs="Times New Roman"/>
        </w:rPr>
      </w:pPr>
      <w:r w:rsidRPr="001D1453">
        <w:rPr>
          <w:u w:val="single"/>
        </w:rPr>
        <w:t>bude z dalšího hodnocení vyřazena.</w:t>
      </w:r>
      <w:r>
        <w:rPr>
          <w:u w:val="single"/>
        </w:rPr>
        <w:br/>
      </w:r>
    </w:p>
    <w:p w14:paraId="60D31FA0" w14:textId="3EF73DDE" w:rsidR="002F4560" w:rsidRPr="005343D3" w:rsidRDefault="002F4560" w:rsidP="00793944">
      <w:pPr>
        <w:ind w:left="426" w:hanging="426"/>
        <w:jc w:val="both"/>
        <w:rPr>
          <w:rFonts w:cs="Times New Roman"/>
        </w:rPr>
      </w:pPr>
      <w:r w:rsidRPr="005343D3">
        <w:rPr>
          <w:rFonts w:cs="Times New Roman"/>
        </w:rPr>
        <w:t>2.</w:t>
      </w:r>
      <w:r w:rsidRPr="005343D3">
        <w:rPr>
          <w:rFonts w:cs="Times New Roman"/>
        </w:rPr>
        <w:tab/>
      </w:r>
      <w:r w:rsidR="0020356B" w:rsidRPr="005343D3">
        <w:rPr>
          <w:rFonts w:cs="Times New Roman"/>
        </w:rPr>
        <w:t>Připravenost a realizovatelnost projektu</w:t>
      </w:r>
      <w:r w:rsidR="00FA6E01">
        <w:rPr>
          <w:rFonts w:cs="Times New Roman"/>
        </w:rPr>
        <w:t xml:space="preserve"> (max. 3 body)</w:t>
      </w:r>
      <w:r w:rsidR="0020356B">
        <w:rPr>
          <w:rFonts w:cs="Times New Roman"/>
        </w:rPr>
        <w:t>.</w:t>
      </w:r>
      <w:r w:rsidR="0020356B" w:rsidRPr="005343D3">
        <w:rPr>
          <w:rFonts w:cs="Times New Roman"/>
        </w:rPr>
        <w:t xml:space="preserve"> </w:t>
      </w:r>
    </w:p>
    <w:p w14:paraId="1E711997" w14:textId="5FE6FBA5" w:rsidR="002F4560" w:rsidRPr="005343D3" w:rsidRDefault="002F4560" w:rsidP="00793944">
      <w:pPr>
        <w:ind w:left="426" w:hanging="426"/>
        <w:jc w:val="both"/>
        <w:rPr>
          <w:rFonts w:cs="Times New Roman"/>
        </w:rPr>
      </w:pPr>
      <w:r w:rsidRPr="005343D3">
        <w:rPr>
          <w:rFonts w:cs="Times New Roman"/>
        </w:rPr>
        <w:t>3.</w:t>
      </w:r>
      <w:r w:rsidRPr="005343D3">
        <w:rPr>
          <w:rFonts w:cs="Times New Roman"/>
        </w:rPr>
        <w:tab/>
      </w:r>
      <w:r w:rsidR="0020356B" w:rsidRPr="005343D3">
        <w:rPr>
          <w:rFonts w:cs="Times New Roman"/>
        </w:rPr>
        <w:t xml:space="preserve">Cílová skupina </w:t>
      </w:r>
      <w:r w:rsidR="0020356B">
        <w:rPr>
          <w:rFonts w:cs="Times New Roman"/>
        </w:rPr>
        <w:t>projektu</w:t>
      </w:r>
      <w:r w:rsidR="00FA6E01">
        <w:rPr>
          <w:rFonts w:cs="Times New Roman"/>
        </w:rPr>
        <w:t xml:space="preserve"> (max. 3 body)</w:t>
      </w:r>
      <w:r w:rsidR="0020356B" w:rsidRPr="005343D3">
        <w:rPr>
          <w:rFonts w:cs="Times New Roman"/>
        </w:rPr>
        <w:t>.</w:t>
      </w:r>
    </w:p>
    <w:p w14:paraId="3A4BC376" w14:textId="7BEB6CE1" w:rsidR="00403027" w:rsidRDefault="002F4560" w:rsidP="00403027">
      <w:pPr>
        <w:ind w:left="426" w:hanging="426"/>
        <w:jc w:val="both"/>
        <w:rPr>
          <w:rFonts w:cs="Times New Roman"/>
        </w:rPr>
      </w:pPr>
      <w:r w:rsidRPr="005343D3">
        <w:rPr>
          <w:rFonts w:cs="Times New Roman"/>
        </w:rPr>
        <w:t>4.</w:t>
      </w:r>
      <w:r w:rsidRPr="005343D3">
        <w:rPr>
          <w:rFonts w:cs="Times New Roman"/>
        </w:rPr>
        <w:tab/>
        <w:t>Reáln</w:t>
      </w:r>
      <w:r w:rsidR="00AB0BC3" w:rsidRPr="005343D3">
        <w:rPr>
          <w:rFonts w:cs="Times New Roman"/>
        </w:rPr>
        <w:t xml:space="preserve">ý a </w:t>
      </w:r>
      <w:r w:rsidR="00FA6E01">
        <w:rPr>
          <w:rFonts w:cs="Times New Roman"/>
        </w:rPr>
        <w:t>transparentní</w:t>
      </w:r>
      <w:r w:rsidR="00AB0BC3" w:rsidRPr="005343D3">
        <w:rPr>
          <w:rFonts w:cs="Times New Roman"/>
        </w:rPr>
        <w:t xml:space="preserve"> rozpočet </w:t>
      </w:r>
      <w:r w:rsidR="00403027">
        <w:rPr>
          <w:rFonts w:cs="Times New Roman"/>
        </w:rPr>
        <w:t xml:space="preserve">nákladů a výnosů </w:t>
      </w:r>
      <w:r w:rsidR="00AB0BC3" w:rsidRPr="005343D3">
        <w:rPr>
          <w:rFonts w:cs="Times New Roman"/>
        </w:rPr>
        <w:t>projektu</w:t>
      </w:r>
      <w:r w:rsidR="00FA6E01">
        <w:rPr>
          <w:rFonts w:cs="Times New Roman"/>
        </w:rPr>
        <w:t xml:space="preserve"> (max. 3 body)</w:t>
      </w:r>
      <w:r w:rsidR="00403027">
        <w:rPr>
          <w:rFonts w:cs="Times New Roman"/>
        </w:rPr>
        <w:t>.</w:t>
      </w:r>
    </w:p>
    <w:p w14:paraId="01FD752A" w14:textId="12CD5FA8" w:rsidR="00403027" w:rsidRPr="005343D3" w:rsidRDefault="00403027" w:rsidP="00403027">
      <w:pPr>
        <w:jc w:val="both"/>
        <w:rPr>
          <w:rFonts w:cs="Times New Roman"/>
        </w:rPr>
      </w:pPr>
      <w:r w:rsidRPr="00403027">
        <w:rPr>
          <w:rFonts w:cs="Times New Roman"/>
        </w:rPr>
        <w:t xml:space="preserve">5.    </w:t>
      </w:r>
      <w:r>
        <w:t>Celkový význam a potřebnost projektu</w:t>
      </w:r>
      <w:r w:rsidR="00FA6E01">
        <w:t xml:space="preserve"> (max. 5 bodů)</w:t>
      </w:r>
      <w:r>
        <w:t>.</w:t>
      </w:r>
    </w:p>
    <w:p w14:paraId="3D579D86" w14:textId="77777777" w:rsidR="00AB0BC3" w:rsidRPr="005343D3" w:rsidRDefault="00AB0BC3" w:rsidP="00C8321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lastRenderedPageBreak/>
        <w:t xml:space="preserve">Lhůta pro rozhodnutí o žádosti: </w:t>
      </w:r>
    </w:p>
    <w:p w14:paraId="6542E143" w14:textId="63373A84" w:rsidR="00AB0BC3" w:rsidRPr="005343D3" w:rsidRDefault="00715455" w:rsidP="00AB0BC3">
      <w:pPr>
        <w:spacing w:before="240"/>
        <w:rPr>
          <w:rFonts w:cs="Times New Roman"/>
          <w:b/>
        </w:rPr>
      </w:pPr>
      <w:r>
        <w:rPr>
          <w:rFonts w:cs="Times New Roman"/>
          <w:b/>
        </w:rPr>
        <w:t>červ</w:t>
      </w:r>
      <w:r w:rsidR="00DF17A3">
        <w:rPr>
          <w:rFonts w:cs="Times New Roman"/>
          <w:b/>
        </w:rPr>
        <w:t>en</w:t>
      </w:r>
      <w:r w:rsidR="007554E2">
        <w:rPr>
          <w:rFonts w:cs="Times New Roman"/>
          <w:b/>
        </w:rPr>
        <w:t xml:space="preserve"> 202</w:t>
      </w:r>
      <w:r>
        <w:rPr>
          <w:rFonts w:cs="Times New Roman"/>
          <w:b/>
        </w:rPr>
        <w:t>2</w:t>
      </w:r>
    </w:p>
    <w:p w14:paraId="51C8C166" w14:textId="77777777" w:rsidR="00AB0BC3" w:rsidRDefault="00AB0BC3" w:rsidP="0087011B">
      <w:pPr>
        <w:spacing w:before="240"/>
        <w:jc w:val="both"/>
        <w:rPr>
          <w:rFonts w:cs="Times New Roman"/>
        </w:rPr>
      </w:pPr>
      <w:r w:rsidRPr="005343D3">
        <w:rPr>
          <w:rFonts w:cs="Times New Roman"/>
        </w:rPr>
        <w:t>Žadatelé budou o výsledcích dotačního řízení informování prostřednictvím webových stránek Ústeckého kraje.</w:t>
      </w:r>
    </w:p>
    <w:p w14:paraId="63763ECE" w14:textId="77777777" w:rsidR="00403027" w:rsidRPr="005343D3" w:rsidRDefault="00403027" w:rsidP="00403027">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 xml:space="preserve">Den zveřejnění Programu: </w:t>
      </w:r>
    </w:p>
    <w:p w14:paraId="3672109D" w14:textId="7DFF00C8" w:rsidR="00403027" w:rsidRPr="005343D3" w:rsidRDefault="00715455" w:rsidP="0087011B">
      <w:pPr>
        <w:tabs>
          <w:tab w:val="left" w:pos="2745"/>
        </w:tabs>
        <w:rPr>
          <w:rFonts w:cs="Times New Roman"/>
        </w:rPr>
      </w:pPr>
      <w:r>
        <w:rPr>
          <w:rFonts w:cs="Times New Roman"/>
          <w:b/>
        </w:rPr>
        <w:t>14</w:t>
      </w:r>
      <w:r w:rsidR="00DF17A3">
        <w:rPr>
          <w:rFonts w:cs="Times New Roman"/>
          <w:b/>
        </w:rPr>
        <w:t xml:space="preserve">. </w:t>
      </w:r>
      <w:r>
        <w:rPr>
          <w:rFonts w:cs="Times New Roman"/>
          <w:b/>
        </w:rPr>
        <w:t>prosince</w:t>
      </w:r>
      <w:r w:rsidR="007554E2">
        <w:rPr>
          <w:rFonts w:cs="Times New Roman"/>
          <w:b/>
        </w:rPr>
        <w:t xml:space="preserve"> 202</w:t>
      </w:r>
      <w:r w:rsidR="00CF5E6A">
        <w:rPr>
          <w:rFonts w:cs="Times New Roman"/>
          <w:b/>
        </w:rPr>
        <w:t>1</w:t>
      </w:r>
      <w:r w:rsidR="0087011B">
        <w:rPr>
          <w:rFonts w:cs="Times New Roman"/>
          <w:b/>
        </w:rPr>
        <w:tab/>
      </w:r>
    </w:p>
    <w:p w14:paraId="0A10B44E" w14:textId="77777777" w:rsidR="00AB0BC3" w:rsidRPr="005343D3" w:rsidRDefault="00AB0BC3" w:rsidP="00C8321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Podmínky pro poskytnutí dotace:</w:t>
      </w:r>
    </w:p>
    <w:p w14:paraId="69BBFA25" w14:textId="6DF45DD9" w:rsidR="00403027" w:rsidRDefault="00403027" w:rsidP="0087011B">
      <w:pPr>
        <w:jc w:val="both"/>
      </w:pPr>
      <w:r>
        <w:t xml:space="preserve">Dotace může být použita na úhradu uznatelných nákladů vzniklých v rámci termínu realizace projektu. </w:t>
      </w:r>
      <w:r w:rsidRPr="00050234">
        <w:rPr>
          <w:b/>
        </w:rPr>
        <w:t>Uznatelným nákladem</w:t>
      </w:r>
      <w:r>
        <w:t xml:space="preserve"> je náklad, který splňuje podmínky čl. VIII odst. 10 Zásad.</w:t>
      </w:r>
      <w:r w:rsidR="00834172">
        <w:t xml:space="preserve"> </w:t>
      </w:r>
      <w:r w:rsidR="00834172" w:rsidRPr="002678E5">
        <w:rPr>
          <w:rFonts w:cs="Times New Roman"/>
        </w:rPr>
        <w:t>Lze žádat na pronájem a další služby, spotřební materiál přímo spojený s projektem vč. drobných věcných darů, lektory či vedoucí kroužků, táborů (DPP, faktura), krátkodobé</w:t>
      </w:r>
      <w:r w:rsidR="00834172">
        <w:rPr>
          <w:rFonts w:cs="Times New Roman"/>
        </w:rPr>
        <w:t xml:space="preserve"> </w:t>
      </w:r>
      <w:r w:rsidR="00834172" w:rsidRPr="002678E5">
        <w:rPr>
          <w:rFonts w:cs="Times New Roman"/>
        </w:rPr>
        <w:t>(jednodenní) výjezdy spojené s činností kroužku</w:t>
      </w:r>
      <w:r w:rsidR="00834172">
        <w:rPr>
          <w:rFonts w:cs="Times New Roman"/>
        </w:rPr>
        <w:t xml:space="preserve"> (v rámci bodu podpory č. 1), cestovné (mimo </w:t>
      </w:r>
      <w:r w:rsidR="00834172">
        <w:t xml:space="preserve">cestovného nad rámec úpravy v zákoníku práce, </w:t>
      </w:r>
      <w:proofErr w:type="gramStart"/>
      <w:r w:rsidR="00834172">
        <w:t>viz. čl.</w:t>
      </w:r>
      <w:proofErr w:type="gramEnd"/>
      <w:r w:rsidR="00834172">
        <w:t xml:space="preserve"> VIII. odst. 11 písm. h) Zásad).</w:t>
      </w:r>
    </w:p>
    <w:p w14:paraId="6B784A9C" w14:textId="77777777" w:rsidR="00403027" w:rsidRDefault="00403027" w:rsidP="0087011B">
      <w:pPr>
        <w:jc w:val="both"/>
      </w:pPr>
      <w:r w:rsidRPr="00050234">
        <w:rPr>
          <w:b/>
        </w:rPr>
        <w:t>Neuznatelným nákladem</w:t>
      </w:r>
      <w:r>
        <w:t xml:space="preserve"> je náklad, který naplňuje podmínky čl. VIII. odst. 11 Zásad. Další neuznatelné náklady stanovené tímto Programem: </w:t>
      </w:r>
    </w:p>
    <w:p w14:paraId="2F80C1D6" w14:textId="5D139045" w:rsidR="00C8321C" w:rsidRPr="00403027" w:rsidRDefault="00403027" w:rsidP="00403027">
      <w:pPr>
        <w:rPr>
          <w:rFonts w:cs="Times New Roman"/>
          <w:b/>
        </w:rPr>
      </w:pPr>
      <w:r w:rsidRPr="00403027">
        <w:rPr>
          <w:rFonts w:cs="Times New Roman"/>
          <w:b/>
        </w:rPr>
        <w:t>d</w:t>
      </w:r>
      <w:r w:rsidR="00AB0BC3" w:rsidRPr="00403027">
        <w:rPr>
          <w:rFonts w:cs="Times New Roman"/>
          <w:b/>
        </w:rPr>
        <w:t xml:space="preserve">otaci nelze použít na </w:t>
      </w:r>
      <w:r>
        <w:rPr>
          <w:rFonts w:cs="Times New Roman"/>
          <w:b/>
        </w:rPr>
        <w:br/>
        <w:t xml:space="preserve">- </w:t>
      </w:r>
      <w:r w:rsidR="00AB0BC3" w:rsidRPr="00403027">
        <w:rPr>
          <w:rFonts w:cs="Times New Roman"/>
          <w:b/>
        </w:rPr>
        <w:t>úhradu fina</w:t>
      </w:r>
      <w:r w:rsidR="00C8321C" w:rsidRPr="00403027">
        <w:rPr>
          <w:rFonts w:cs="Times New Roman"/>
          <w:b/>
        </w:rPr>
        <w:t>nčních odměn pro účastníky akce</w:t>
      </w:r>
      <w:r w:rsidR="001D4227" w:rsidRPr="00403027">
        <w:rPr>
          <w:rFonts w:cs="Times New Roman"/>
          <w:b/>
        </w:rPr>
        <w:t xml:space="preserve"> </w:t>
      </w:r>
      <w:r>
        <w:rPr>
          <w:rFonts w:cs="Times New Roman"/>
          <w:b/>
        </w:rPr>
        <w:br/>
        <w:t xml:space="preserve">- </w:t>
      </w:r>
      <w:r w:rsidR="00C8321C" w:rsidRPr="00403027">
        <w:rPr>
          <w:rFonts w:cs="Times New Roman"/>
          <w:b/>
        </w:rPr>
        <w:t>provozní výdaje žadatele (energie, telefony, internet).</w:t>
      </w:r>
    </w:p>
    <w:p w14:paraId="191A4F7B" w14:textId="77777777" w:rsidR="00AB0BC3" w:rsidRPr="005343D3" w:rsidRDefault="00AB0BC3" w:rsidP="0004750D">
      <w:pPr>
        <w:spacing w:before="240"/>
        <w:rPr>
          <w:rFonts w:cs="Times New Roman"/>
        </w:rPr>
      </w:pPr>
      <w:r w:rsidRPr="005343D3">
        <w:rPr>
          <w:rFonts w:cs="Times New Roman"/>
        </w:rPr>
        <w:t>Dotační program není určen:</w:t>
      </w:r>
    </w:p>
    <w:p w14:paraId="2167D550" w14:textId="77777777" w:rsidR="00AB0BC3" w:rsidRPr="005343D3" w:rsidRDefault="00AB0BC3" w:rsidP="005E1D39">
      <w:pPr>
        <w:pStyle w:val="Odstavecseseznamem"/>
        <w:numPr>
          <w:ilvl w:val="0"/>
          <w:numId w:val="8"/>
        </w:numPr>
        <w:ind w:left="426"/>
        <w:jc w:val="both"/>
        <w:rPr>
          <w:rFonts w:cs="Times New Roman"/>
        </w:rPr>
      </w:pPr>
      <w:r w:rsidRPr="005343D3">
        <w:rPr>
          <w:rFonts w:cs="Times New Roman"/>
        </w:rPr>
        <w:t>Na podporu a integraci příslušníků romské komunity a</w:t>
      </w:r>
      <w:r w:rsidR="0004750D" w:rsidRPr="005343D3">
        <w:rPr>
          <w:rFonts w:cs="Times New Roman"/>
        </w:rPr>
        <w:t xml:space="preserve"> národnostních menšin, žádosti </w:t>
      </w:r>
      <w:r w:rsidRPr="005343D3">
        <w:rPr>
          <w:rFonts w:cs="Times New Roman"/>
        </w:rPr>
        <w:t>zaměřené na prevenci drog, kriminality a dalších rizikových jevů chování a projekty zaměřené na poskytování sociálních služeb dle zákona č. 108/2006 Sb., o sociálních službách</w:t>
      </w:r>
      <w:r w:rsidR="0004750D" w:rsidRPr="005343D3">
        <w:rPr>
          <w:rFonts w:cs="Times New Roman"/>
        </w:rPr>
        <w:t>.</w:t>
      </w:r>
    </w:p>
    <w:p w14:paraId="3F200DCF" w14:textId="591201B4" w:rsidR="0004750D" w:rsidRPr="005343D3" w:rsidRDefault="004F1D34" w:rsidP="0004750D">
      <w:pPr>
        <w:pStyle w:val="Odstavecseseznamem"/>
        <w:numPr>
          <w:ilvl w:val="0"/>
          <w:numId w:val="8"/>
        </w:numPr>
        <w:ind w:left="426"/>
        <w:rPr>
          <w:rFonts w:cs="Times New Roman"/>
        </w:rPr>
      </w:pPr>
      <w:r>
        <w:rPr>
          <w:rFonts w:cs="Times New Roman"/>
        </w:rPr>
        <w:t xml:space="preserve">Pro </w:t>
      </w:r>
      <w:r w:rsidR="00992010">
        <w:rPr>
          <w:rFonts w:cs="Times New Roman"/>
        </w:rPr>
        <w:t>žadatele</w:t>
      </w:r>
      <w:r w:rsidR="007F44FA">
        <w:rPr>
          <w:rFonts w:cs="Times New Roman"/>
        </w:rPr>
        <w:t>, mající jako hlavní oblast činnosti sport</w:t>
      </w:r>
      <w:r w:rsidR="0004750D" w:rsidRPr="005343D3">
        <w:rPr>
          <w:rFonts w:cs="Times New Roman"/>
        </w:rPr>
        <w:t>.</w:t>
      </w:r>
    </w:p>
    <w:p w14:paraId="092B7D58" w14:textId="552FE868" w:rsidR="0004750D" w:rsidRPr="005343D3" w:rsidRDefault="0004750D" w:rsidP="0004750D">
      <w:pPr>
        <w:spacing w:before="240"/>
        <w:rPr>
          <w:rFonts w:cs="Times New Roman"/>
        </w:rPr>
      </w:pPr>
      <w:r w:rsidRPr="005343D3">
        <w:rPr>
          <w:rFonts w:cs="Times New Roman"/>
        </w:rPr>
        <w:t xml:space="preserve">Realizace projektu musí být dokončena nejpozději do 31. 12. </w:t>
      </w:r>
      <w:r w:rsidR="009C3F0A">
        <w:rPr>
          <w:rFonts w:cs="Times New Roman"/>
        </w:rPr>
        <w:t>202</w:t>
      </w:r>
      <w:r w:rsidR="00715455">
        <w:rPr>
          <w:rFonts w:cs="Times New Roman"/>
        </w:rPr>
        <w:t>2</w:t>
      </w:r>
      <w:r w:rsidRPr="005343D3">
        <w:rPr>
          <w:rFonts w:cs="Times New Roman"/>
        </w:rPr>
        <w:t xml:space="preserve">, náklady jsou uznatelné od 1. 1. </w:t>
      </w:r>
      <w:r w:rsidR="009C3F0A">
        <w:rPr>
          <w:rFonts w:cs="Times New Roman"/>
        </w:rPr>
        <w:t>202</w:t>
      </w:r>
      <w:r w:rsidR="00715455">
        <w:rPr>
          <w:rFonts w:cs="Times New Roman"/>
        </w:rPr>
        <w:t>2</w:t>
      </w:r>
      <w:r w:rsidRPr="005343D3">
        <w:rPr>
          <w:rFonts w:cs="Times New Roman"/>
        </w:rPr>
        <w:t>.</w:t>
      </w:r>
    </w:p>
    <w:p w14:paraId="5C6EE58B" w14:textId="5B95BCDD" w:rsidR="0004750D" w:rsidRDefault="0004750D" w:rsidP="005E1D39">
      <w:pPr>
        <w:spacing w:before="240"/>
        <w:jc w:val="both"/>
        <w:rPr>
          <w:rFonts w:cs="Times New Roman"/>
        </w:rPr>
      </w:pPr>
      <w:r w:rsidRPr="005343D3">
        <w:rPr>
          <w:rFonts w:cs="Times New Roman"/>
        </w:rPr>
        <w:t>Dotace bude poskytnuta na základě písemné Smlouvy o poskytnutí dotace</w:t>
      </w:r>
      <w:r w:rsidR="00403027">
        <w:rPr>
          <w:rFonts w:cs="Times New Roman"/>
        </w:rPr>
        <w:t xml:space="preserve"> </w:t>
      </w:r>
      <w:r w:rsidR="00403027">
        <w:t>(dále „smlouva“)</w:t>
      </w:r>
      <w:r w:rsidR="0078534C">
        <w:rPr>
          <w:rFonts w:cs="Times New Roman"/>
        </w:rPr>
        <w:t xml:space="preserve">. Znění </w:t>
      </w:r>
      <w:r w:rsidRPr="005343D3">
        <w:rPr>
          <w:rFonts w:cs="Times New Roman"/>
        </w:rPr>
        <w:t>textu smlouvy bude zasláno žadateli na uvedenou e-mailovou adresu a musí být akceptováno do 30 dnů od jeho obdržení. Akceptováním znění smlouvy se rozumí zaslání žadatelem podepsaného návrhu smlouvy na Krajský úřad dle pokynů uvedených v zaslaném e-mailu. V případě nedodržení lhůty nárok na uzavření smlouvy zaniká a poskytovatel dotaci neposkytne.</w:t>
      </w:r>
    </w:p>
    <w:p w14:paraId="039C935F" w14:textId="197999C3" w:rsidR="00222A18" w:rsidRDefault="00222A18" w:rsidP="0087011B">
      <w:pPr>
        <w:jc w:val="both"/>
      </w:pPr>
      <w:r w:rsidRPr="00553ED6">
        <w:lastRenderedPageBreak/>
        <w:t xml:space="preserve">Dotaci lze použít jen na účel uvedený ve smlouvě při dodržení závazných ukazatelů. Dotace není převoditelná na jiný právní subjekt. Příjemce dotace je povinen přijatou dotaci použít na financování projektu schváleného poskytovatelem, který realizuje vlastním jménem, na vlastní účet a na vlastní odpovědnost. </w:t>
      </w:r>
      <w:r>
        <w:t>Příjemce dotace odpovídá za účelné, efektivní a hospodárné použití dotace v souladu s předloženým rozpočtem projektu a za její řádné a oddělené sledování v účetnictví jak z hlediska nákladů projektu hrazených z dotace, tak z hlediska celkových uznatelných nákladů projektu. Dotace bude příjemci poskytnuta formou bezhotovostního převodu na jeho bankovní účet způsobem a v termínu uveden</w:t>
      </w:r>
      <w:r w:rsidR="009C3F0A">
        <w:t>é</w:t>
      </w:r>
      <w:r>
        <w:t xml:space="preserve">m ve smlouvě.  </w:t>
      </w:r>
    </w:p>
    <w:p w14:paraId="0DACE7F1" w14:textId="77777777" w:rsidR="00222A18" w:rsidRDefault="00222A18" w:rsidP="00222A18">
      <w:r w:rsidRPr="003A2732">
        <w:rPr>
          <w:b/>
        </w:rPr>
        <w:t>Na poskytnutí dotace není právní nárok.</w:t>
      </w:r>
    </w:p>
    <w:p w14:paraId="2568E076" w14:textId="77777777" w:rsidR="0004750D" w:rsidRPr="005343D3" w:rsidRDefault="0004750D" w:rsidP="0078534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Vzor smlouvy o poskytnutí dotace:</w:t>
      </w:r>
    </w:p>
    <w:p w14:paraId="4377D5F9" w14:textId="77777777" w:rsidR="0004750D" w:rsidRPr="005343D3" w:rsidRDefault="0004750D" w:rsidP="0004750D">
      <w:pPr>
        <w:rPr>
          <w:rFonts w:cs="Times New Roman"/>
        </w:rPr>
      </w:pPr>
      <w:r w:rsidRPr="005343D3">
        <w:rPr>
          <w:rFonts w:cs="Times New Roman"/>
        </w:rPr>
        <w:t>dle přílohy tohoto programu</w:t>
      </w:r>
    </w:p>
    <w:p w14:paraId="675899C1" w14:textId="77777777" w:rsidR="0004750D" w:rsidRPr="005343D3" w:rsidRDefault="0004750D" w:rsidP="0078534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Vzor žádosti o dotaci:</w:t>
      </w:r>
    </w:p>
    <w:p w14:paraId="4D0F7B52" w14:textId="77777777" w:rsidR="0004750D" w:rsidRPr="005343D3" w:rsidRDefault="0004750D" w:rsidP="0004750D">
      <w:pPr>
        <w:rPr>
          <w:rFonts w:cs="Times New Roman"/>
          <w:sz w:val="22"/>
          <w:szCs w:val="22"/>
        </w:rPr>
      </w:pPr>
      <w:r w:rsidRPr="005343D3">
        <w:rPr>
          <w:rFonts w:cs="Times New Roman"/>
          <w:sz w:val="22"/>
          <w:szCs w:val="22"/>
        </w:rPr>
        <w:t>dle přílohy tohoto programu</w:t>
      </w:r>
    </w:p>
    <w:p w14:paraId="65FADC71" w14:textId="7AB2ED95" w:rsidR="0004750D" w:rsidRPr="005343D3" w:rsidRDefault="0004750D" w:rsidP="0078534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Vzor finančního vypořádání dotace:</w:t>
      </w:r>
    </w:p>
    <w:p w14:paraId="63E7CB37" w14:textId="77777777" w:rsidR="0004750D" w:rsidRPr="005343D3" w:rsidRDefault="0004750D" w:rsidP="0004750D">
      <w:pPr>
        <w:rPr>
          <w:rFonts w:cs="Times New Roman"/>
          <w:sz w:val="22"/>
          <w:szCs w:val="22"/>
        </w:rPr>
      </w:pPr>
      <w:r w:rsidRPr="005343D3">
        <w:rPr>
          <w:rFonts w:cs="Times New Roman"/>
          <w:sz w:val="22"/>
          <w:szCs w:val="22"/>
        </w:rPr>
        <w:t>dle přílohy tohoto programu</w:t>
      </w:r>
    </w:p>
    <w:p w14:paraId="6DC7407A" w14:textId="77777777" w:rsidR="0004750D" w:rsidRPr="005343D3" w:rsidRDefault="0004750D" w:rsidP="0078534C">
      <w:pPr>
        <w:pStyle w:val="Nadpis1"/>
        <w:pBdr>
          <w:top w:val="single" w:sz="24" w:space="0" w:color="7B4A3A" w:themeColor="accent2" w:themeShade="BF" w:shadow="1"/>
          <w:left w:val="single" w:sz="24" w:space="0" w:color="7B4A3A" w:themeColor="accent2" w:themeShade="BF" w:shadow="1"/>
          <w:bottom w:val="single" w:sz="24" w:space="0" w:color="7B4A3A" w:themeColor="accent2" w:themeShade="BF" w:shadow="1"/>
          <w:right w:val="single" w:sz="24" w:space="0" w:color="7B4A3A" w:themeColor="accent2" w:themeShade="BF" w:shadow="1"/>
        </w:pBdr>
        <w:shd w:val="clear" w:color="auto" w:fill="CBA092" w:themeFill="accent2" w:themeFillTint="99"/>
        <w:rPr>
          <w:rFonts w:cs="Times New Roman"/>
        </w:rPr>
      </w:pPr>
      <w:r w:rsidRPr="005343D3">
        <w:rPr>
          <w:rFonts w:cs="Times New Roman"/>
        </w:rPr>
        <w:t>Povinné přílohy k žádosti:</w:t>
      </w:r>
    </w:p>
    <w:p w14:paraId="10016CCD" w14:textId="77777777" w:rsidR="0004750D" w:rsidRPr="005343D3" w:rsidRDefault="0004750D" w:rsidP="001A705B">
      <w:pPr>
        <w:contextualSpacing/>
        <w:rPr>
          <w:rFonts w:cs="Times New Roman"/>
          <w:sz w:val="22"/>
          <w:szCs w:val="22"/>
          <w:u w:val="single"/>
        </w:rPr>
      </w:pPr>
      <w:r w:rsidRPr="005343D3">
        <w:rPr>
          <w:rFonts w:cs="Times New Roman"/>
          <w:sz w:val="22"/>
          <w:szCs w:val="22"/>
          <w:u w:val="single"/>
        </w:rPr>
        <w:t>Nedílnou součástí žádosti o dotaci jsou následující přílohy:</w:t>
      </w:r>
      <w:r w:rsidRPr="005343D3">
        <w:rPr>
          <w:rFonts w:cs="Times New Roman"/>
          <w:sz w:val="22"/>
          <w:szCs w:val="22"/>
          <w:u w:val="single"/>
        </w:rPr>
        <w:br/>
      </w:r>
    </w:p>
    <w:p w14:paraId="21B7BE47" w14:textId="10AE6D76" w:rsidR="0004750D" w:rsidRPr="005343D3" w:rsidRDefault="0004750D" w:rsidP="005E1D39">
      <w:pPr>
        <w:numPr>
          <w:ilvl w:val="0"/>
          <w:numId w:val="9"/>
        </w:numPr>
        <w:tabs>
          <w:tab w:val="clear" w:pos="502"/>
        </w:tabs>
        <w:spacing w:before="0" w:after="0" w:line="240" w:lineRule="auto"/>
        <w:ind w:left="499" w:hanging="357"/>
        <w:contextualSpacing/>
        <w:jc w:val="both"/>
        <w:rPr>
          <w:rFonts w:cs="Times New Roman"/>
          <w:sz w:val="22"/>
          <w:szCs w:val="22"/>
        </w:rPr>
      </w:pPr>
      <w:r w:rsidRPr="005343D3">
        <w:rPr>
          <w:rFonts w:cs="Times New Roman"/>
          <w:sz w:val="22"/>
          <w:szCs w:val="22"/>
        </w:rPr>
        <w:t>U právnických osob doklady osvědčující právní osobnost žadatele o dotaci (např. výpis z obchodního rejstříku, výpis z registru ekonomických subjektů) a další doklady (např. společenská smlouva, stanovy, statut, živnostenský list, z</w:t>
      </w:r>
      <w:r w:rsidR="001A705B" w:rsidRPr="005343D3">
        <w:rPr>
          <w:rFonts w:cs="Times New Roman"/>
          <w:sz w:val="22"/>
          <w:szCs w:val="22"/>
        </w:rPr>
        <w:t>řizovací listina), a to v kopii.</w:t>
      </w:r>
      <w:r w:rsidR="00B737C3">
        <w:rPr>
          <w:rFonts w:cs="Times New Roman"/>
          <w:sz w:val="22"/>
          <w:szCs w:val="22"/>
        </w:rPr>
        <w:t xml:space="preserve"> (netýká se obcí)</w:t>
      </w:r>
      <w:r w:rsidR="0087011B">
        <w:rPr>
          <w:rFonts w:cs="Times New Roman"/>
          <w:sz w:val="22"/>
          <w:szCs w:val="22"/>
        </w:rPr>
        <w:t>.</w:t>
      </w:r>
      <w:r w:rsidRPr="005343D3">
        <w:rPr>
          <w:rFonts w:cs="Times New Roman"/>
          <w:sz w:val="22"/>
          <w:szCs w:val="22"/>
        </w:rPr>
        <w:br/>
      </w:r>
    </w:p>
    <w:p w14:paraId="210B806A" w14:textId="5CAA9AA5" w:rsidR="0004750D" w:rsidRDefault="001A705B" w:rsidP="005E1D39">
      <w:pPr>
        <w:numPr>
          <w:ilvl w:val="0"/>
          <w:numId w:val="9"/>
        </w:numPr>
        <w:spacing w:before="0" w:after="0" w:line="240" w:lineRule="auto"/>
        <w:ind w:left="538" w:hanging="357"/>
        <w:contextualSpacing/>
        <w:jc w:val="both"/>
        <w:rPr>
          <w:rFonts w:cs="Times New Roman"/>
          <w:sz w:val="22"/>
          <w:szCs w:val="22"/>
        </w:rPr>
      </w:pPr>
      <w:r w:rsidRPr="005343D3">
        <w:rPr>
          <w:rFonts w:cs="Times New Roman"/>
          <w:sz w:val="22"/>
          <w:szCs w:val="22"/>
        </w:rPr>
        <w:t>D</w:t>
      </w:r>
      <w:r w:rsidR="0004750D" w:rsidRPr="005343D3">
        <w:rPr>
          <w:rFonts w:cs="Times New Roman"/>
          <w:sz w:val="22"/>
          <w:szCs w:val="22"/>
        </w:rPr>
        <w:t xml:space="preserve">oklady o ustanovení (např. volba, jmenování) statutárního zástupce právnické osoby, současně s dokladem osvědčujícím jeho oprávnění jednat jménem žadatele o </w:t>
      </w:r>
      <w:r w:rsidR="00DA4724">
        <w:rPr>
          <w:rFonts w:cs="Times New Roman"/>
          <w:sz w:val="22"/>
          <w:szCs w:val="22"/>
        </w:rPr>
        <w:t>d</w:t>
      </w:r>
      <w:r w:rsidR="0004750D" w:rsidRPr="005343D3">
        <w:rPr>
          <w:rFonts w:cs="Times New Roman"/>
          <w:sz w:val="22"/>
          <w:szCs w:val="22"/>
        </w:rPr>
        <w:t>otaci navenek (po</w:t>
      </w:r>
      <w:r w:rsidRPr="005343D3">
        <w:rPr>
          <w:rFonts w:cs="Times New Roman"/>
          <w:sz w:val="22"/>
          <w:szCs w:val="22"/>
        </w:rPr>
        <w:t>depisování smluv), a to v kopii.</w:t>
      </w:r>
    </w:p>
    <w:p w14:paraId="5D2E2855" w14:textId="77777777" w:rsidR="005E1D39" w:rsidRPr="005343D3" w:rsidRDefault="005E1D39" w:rsidP="005E1D39">
      <w:pPr>
        <w:spacing w:before="0" w:after="0" w:line="240" w:lineRule="auto"/>
        <w:ind w:left="538"/>
        <w:contextualSpacing/>
        <w:jc w:val="both"/>
        <w:rPr>
          <w:rFonts w:cs="Times New Roman"/>
          <w:sz w:val="22"/>
          <w:szCs w:val="22"/>
        </w:rPr>
      </w:pPr>
    </w:p>
    <w:p w14:paraId="514A1515" w14:textId="77777777" w:rsidR="0004750D" w:rsidRPr="005343D3" w:rsidRDefault="001A705B" w:rsidP="005E1D39">
      <w:pPr>
        <w:numPr>
          <w:ilvl w:val="0"/>
          <w:numId w:val="9"/>
        </w:numPr>
        <w:spacing w:before="0" w:after="0" w:line="240" w:lineRule="auto"/>
        <w:ind w:left="538" w:hanging="357"/>
        <w:contextualSpacing/>
        <w:jc w:val="both"/>
        <w:rPr>
          <w:rFonts w:cs="Times New Roman"/>
          <w:sz w:val="22"/>
          <w:szCs w:val="22"/>
        </w:rPr>
      </w:pPr>
      <w:r w:rsidRPr="005343D3">
        <w:rPr>
          <w:rFonts w:cs="Times New Roman"/>
          <w:sz w:val="22"/>
          <w:szCs w:val="22"/>
        </w:rPr>
        <w:t>D</w:t>
      </w:r>
      <w:r w:rsidR="0004750D" w:rsidRPr="005343D3">
        <w:rPr>
          <w:rFonts w:cs="Times New Roman"/>
          <w:sz w:val="22"/>
          <w:szCs w:val="22"/>
        </w:rPr>
        <w:t>oklady o přidělení IČ a rozhodnutí o registraci a přidělení DIČ (pokud má regist</w:t>
      </w:r>
      <w:r w:rsidRPr="005343D3">
        <w:rPr>
          <w:rFonts w:cs="Times New Roman"/>
          <w:sz w:val="22"/>
          <w:szCs w:val="22"/>
        </w:rPr>
        <w:t>rační povinnost), a to v kopii.</w:t>
      </w:r>
    </w:p>
    <w:p w14:paraId="2217B7C6" w14:textId="77777777" w:rsidR="0004750D" w:rsidRPr="005343D3" w:rsidRDefault="0004750D" w:rsidP="005E1D39">
      <w:pPr>
        <w:ind w:left="538"/>
        <w:contextualSpacing/>
        <w:jc w:val="both"/>
        <w:rPr>
          <w:rFonts w:cs="Times New Roman"/>
          <w:sz w:val="22"/>
          <w:szCs w:val="22"/>
        </w:rPr>
      </w:pPr>
    </w:p>
    <w:p w14:paraId="02F1E50D" w14:textId="765DD8E6" w:rsidR="0004750D" w:rsidRDefault="0004750D" w:rsidP="005E1D39">
      <w:pPr>
        <w:spacing w:after="120"/>
        <w:contextualSpacing/>
        <w:jc w:val="both"/>
        <w:rPr>
          <w:rFonts w:cs="Times New Roman"/>
          <w:i/>
          <w:sz w:val="22"/>
        </w:rPr>
      </w:pPr>
      <w:r w:rsidRPr="005E1D39">
        <w:rPr>
          <w:rFonts w:cs="Times New Roman"/>
          <w:i/>
          <w:sz w:val="22"/>
        </w:rPr>
        <w:t>přílohy 1 – 3 lze nahradit úp</w:t>
      </w:r>
      <w:r w:rsidR="0078534C">
        <w:rPr>
          <w:rFonts w:cs="Times New Roman"/>
          <w:i/>
          <w:sz w:val="22"/>
        </w:rPr>
        <w:t>lným výpisem z Veřejného rejstří</w:t>
      </w:r>
      <w:r w:rsidRPr="005E1D39">
        <w:rPr>
          <w:rFonts w:cs="Times New Roman"/>
          <w:i/>
          <w:sz w:val="22"/>
        </w:rPr>
        <w:t>ku platného nejpozději 1 měsíc před podepsáním Žádosti o dotaci (Obchodní rejstřík, rejstřík obecně prospěšných společností, spolkový rejstřík, atd.) – v úplném výpise musí být aktuální informace, zejména název, sídlo, IČ, statutární zástupce vč. způsobu jednání (v jiném případě je nutné doložit jiné doklady dle bodů 1 – 3).</w:t>
      </w:r>
    </w:p>
    <w:p w14:paraId="0BE10D2A" w14:textId="77777777" w:rsidR="0087011B" w:rsidRDefault="0087011B" w:rsidP="005E1D39">
      <w:pPr>
        <w:spacing w:after="120"/>
        <w:contextualSpacing/>
        <w:jc w:val="both"/>
        <w:rPr>
          <w:rFonts w:cs="Times New Roman"/>
          <w:i/>
          <w:sz w:val="22"/>
        </w:rPr>
      </w:pPr>
    </w:p>
    <w:p w14:paraId="53C2BE07" w14:textId="39E716DC" w:rsidR="0087011B" w:rsidRPr="0087011B" w:rsidRDefault="0087011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lastRenderedPageBreak/>
        <w:t>Výpis nebo doklady obsahující údaje o skutečném majiteli právnické osoby podle ustanovení § 10a odst. 3 písm. f) bod 2. zákona č. 250/2000 Sb., o rozpočtových pravidlech územních rozpočtů, ve znění pozdějších předpisů.</w:t>
      </w:r>
    </w:p>
    <w:p w14:paraId="5A9E8D01" w14:textId="4ECE3665" w:rsidR="0004750D" w:rsidRDefault="001A705B" w:rsidP="0087011B">
      <w:pPr>
        <w:numPr>
          <w:ilvl w:val="0"/>
          <w:numId w:val="9"/>
        </w:numPr>
        <w:spacing w:before="0" w:after="120" w:line="240" w:lineRule="auto"/>
        <w:ind w:left="538" w:hanging="357"/>
        <w:jc w:val="both"/>
        <w:rPr>
          <w:rFonts w:cs="Times New Roman"/>
          <w:sz w:val="22"/>
          <w:szCs w:val="22"/>
        </w:rPr>
      </w:pPr>
      <w:r w:rsidRPr="005343D3">
        <w:rPr>
          <w:rFonts w:cs="Times New Roman"/>
          <w:sz w:val="22"/>
          <w:szCs w:val="22"/>
        </w:rPr>
        <w:t>D</w:t>
      </w:r>
      <w:r w:rsidR="0004750D" w:rsidRPr="005343D3">
        <w:rPr>
          <w:rFonts w:cs="Times New Roman"/>
          <w:sz w:val="22"/>
          <w:szCs w:val="22"/>
        </w:rPr>
        <w:t>oklady o zřízení běžného účtu u  peněžního ústavu (smlouva), k číslu účtu uvedenému v žádosti o dotaci,</w:t>
      </w:r>
      <w:r w:rsidRPr="005343D3">
        <w:rPr>
          <w:rFonts w:cs="Times New Roman"/>
          <w:sz w:val="22"/>
          <w:szCs w:val="22"/>
        </w:rPr>
        <w:t xml:space="preserve"> a to v kopii.</w:t>
      </w:r>
    </w:p>
    <w:p w14:paraId="0F94536E" w14:textId="77777777" w:rsidR="0004750D" w:rsidRPr="005343D3" w:rsidRDefault="001A705B" w:rsidP="005E1D39">
      <w:pPr>
        <w:numPr>
          <w:ilvl w:val="0"/>
          <w:numId w:val="9"/>
        </w:numPr>
        <w:spacing w:before="0" w:after="0" w:line="240" w:lineRule="auto"/>
        <w:contextualSpacing/>
        <w:jc w:val="both"/>
        <w:rPr>
          <w:rFonts w:cs="Times New Roman"/>
          <w:sz w:val="22"/>
          <w:szCs w:val="22"/>
        </w:rPr>
      </w:pPr>
      <w:r w:rsidRPr="005343D3">
        <w:rPr>
          <w:rFonts w:cs="Times New Roman"/>
          <w:sz w:val="22"/>
          <w:szCs w:val="22"/>
        </w:rPr>
        <w:t>Č</w:t>
      </w:r>
      <w:r w:rsidR="0004750D" w:rsidRPr="005343D3">
        <w:rPr>
          <w:rFonts w:cs="Times New Roman"/>
          <w:sz w:val="22"/>
          <w:szCs w:val="22"/>
        </w:rPr>
        <w:t xml:space="preserve">estné prohlášení o skutečnosti, že: </w:t>
      </w:r>
    </w:p>
    <w:p w14:paraId="4851644C" w14:textId="77777777" w:rsidR="001A705B" w:rsidRPr="005343D3" w:rsidRDefault="0004750D" w:rsidP="005E1D39">
      <w:pPr>
        <w:pStyle w:val="Odstavecseseznamem"/>
        <w:numPr>
          <w:ilvl w:val="0"/>
          <w:numId w:val="11"/>
        </w:numPr>
        <w:jc w:val="both"/>
        <w:rPr>
          <w:rFonts w:cs="Times New Roman"/>
          <w:sz w:val="22"/>
          <w:szCs w:val="22"/>
        </w:rPr>
      </w:pPr>
      <w:r w:rsidRPr="005343D3">
        <w:rPr>
          <w:rFonts w:cs="Times New Roman"/>
          <w:sz w:val="22"/>
          <w:szCs w:val="22"/>
        </w:rPr>
        <w:t>vůči majetku žadatele neprobíhá, nebo v posledních 3 letech ne</w:t>
      </w:r>
      <w:r w:rsidR="001A705B" w:rsidRPr="005343D3">
        <w:rPr>
          <w:rFonts w:cs="Times New Roman"/>
          <w:sz w:val="22"/>
          <w:szCs w:val="22"/>
        </w:rPr>
        <w:t>proběhlo, insolvenční řízení, v </w:t>
      </w:r>
      <w:r w:rsidRPr="005343D3">
        <w:rPr>
          <w:rFonts w:cs="Times New Roman"/>
          <w:sz w:val="22"/>
          <w:szCs w:val="22"/>
        </w:rPr>
        <w:t xml:space="preserve">němž bylo vydáno rozhodnutí o úpadku, nebo insolvenční návrh nebyl zamítnut proto, že majetek nepostačuje k úhradě nákladů insolvenčního řízení, nebo nebyl konkurs zrušen proto, že majetek byl zcela nepostačující, </w:t>
      </w:r>
    </w:p>
    <w:p w14:paraId="7581A06E" w14:textId="77777777" w:rsidR="001A705B" w:rsidRPr="005343D3" w:rsidRDefault="0004750D" w:rsidP="005E1D39">
      <w:pPr>
        <w:pStyle w:val="Odstavecseseznamem"/>
        <w:numPr>
          <w:ilvl w:val="0"/>
          <w:numId w:val="11"/>
        </w:numPr>
        <w:jc w:val="both"/>
        <w:rPr>
          <w:rFonts w:cs="Times New Roman"/>
          <w:sz w:val="22"/>
          <w:szCs w:val="22"/>
        </w:rPr>
      </w:pPr>
      <w:r w:rsidRPr="005343D3">
        <w:rPr>
          <w:rFonts w:cs="Times New Roman"/>
          <w:sz w:val="22"/>
          <w:szCs w:val="22"/>
        </w:rPr>
        <w:t>nebyla zavedena nucená správa podl</w:t>
      </w:r>
      <w:r w:rsidR="001A705B" w:rsidRPr="005343D3">
        <w:rPr>
          <w:rFonts w:cs="Times New Roman"/>
          <w:sz w:val="22"/>
          <w:szCs w:val="22"/>
        </w:rPr>
        <w:t>e zvláštních právních předpisů,</w:t>
      </w:r>
    </w:p>
    <w:p w14:paraId="08F4A096" w14:textId="77777777" w:rsidR="0004750D" w:rsidRDefault="0004750D" w:rsidP="005E1D39">
      <w:pPr>
        <w:pStyle w:val="Odstavecseseznamem"/>
        <w:numPr>
          <w:ilvl w:val="0"/>
          <w:numId w:val="11"/>
        </w:numPr>
        <w:spacing w:after="120"/>
        <w:ind w:left="714" w:hanging="357"/>
        <w:jc w:val="both"/>
        <w:rPr>
          <w:rFonts w:cs="Times New Roman"/>
          <w:sz w:val="22"/>
          <w:szCs w:val="22"/>
        </w:rPr>
      </w:pPr>
      <w:r w:rsidRPr="005343D3">
        <w:rPr>
          <w:rFonts w:cs="Times New Roman"/>
          <w:sz w:val="22"/>
          <w:szCs w:val="22"/>
        </w:rPr>
        <w:t>na jeho majetek nebyla nařízena exekuce,</w:t>
      </w:r>
    </w:p>
    <w:p w14:paraId="585622BB" w14:textId="5CD21BD7" w:rsidR="005B0D24" w:rsidRPr="005343D3" w:rsidRDefault="005B0D24" w:rsidP="005E1D39">
      <w:pPr>
        <w:pStyle w:val="Odstavecseseznamem"/>
        <w:numPr>
          <w:ilvl w:val="0"/>
          <w:numId w:val="11"/>
        </w:numPr>
        <w:spacing w:after="120"/>
        <w:ind w:left="714" w:hanging="357"/>
        <w:jc w:val="both"/>
        <w:rPr>
          <w:rFonts w:cs="Times New Roman"/>
          <w:sz w:val="22"/>
          <w:szCs w:val="22"/>
        </w:rPr>
      </w:pPr>
      <w:r>
        <w:rPr>
          <w:rFonts w:cs="Times New Roman"/>
          <w:sz w:val="22"/>
          <w:szCs w:val="22"/>
        </w:rPr>
        <w:t>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p w14:paraId="2BC16173" w14:textId="048B38CC" w:rsidR="0004750D" w:rsidRDefault="0004750D" w:rsidP="0087011B">
      <w:pPr>
        <w:spacing w:before="0" w:after="120" w:line="240" w:lineRule="auto"/>
        <w:ind w:left="538"/>
        <w:jc w:val="both"/>
        <w:rPr>
          <w:rFonts w:cs="Times New Roman"/>
          <w:sz w:val="22"/>
          <w:szCs w:val="22"/>
        </w:rPr>
      </w:pPr>
      <w:r w:rsidRPr="005343D3">
        <w:rPr>
          <w:rFonts w:cs="Times New Roman"/>
          <w:sz w:val="22"/>
          <w:szCs w:val="22"/>
        </w:rPr>
        <w:t>a to v originále,</w:t>
      </w:r>
    </w:p>
    <w:p w14:paraId="34C45324" w14:textId="732CFE2F" w:rsidR="0004750D" w:rsidRPr="005343D3" w:rsidRDefault="001A705B" w:rsidP="0087011B">
      <w:pPr>
        <w:numPr>
          <w:ilvl w:val="0"/>
          <w:numId w:val="9"/>
        </w:numPr>
        <w:spacing w:before="0" w:after="120" w:line="240" w:lineRule="auto"/>
        <w:ind w:left="538" w:hanging="357"/>
        <w:jc w:val="both"/>
        <w:rPr>
          <w:rFonts w:cs="Times New Roman"/>
          <w:sz w:val="22"/>
          <w:szCs w:val="22"/>
        </w:rPr>
      </w:pPr>
      <w:r w:rsidRPr="005343D3">
        <w:rPr>
          <w:rFonts w:cs="Times New Roman"/>
          <w:sz w:val="22"/>
          <w:szCs w:val="22"/>
        </w:rPr>
        <w:t>Č</w:t>
      </w:r>
      <w:r w:rsidR="0004750D" w:rsidRPr="005343D3">
        <w:rPr>
          <w:rFonts w:cs="Times New Roman"/>
          <w:sz w:val="22"/>
          <w:szCs w:val="22"/>
        </w:rPr>
        <w:t>estné prohlášení o skutečnosti, že žadatel nebyl pravomocně odsouzen pro trestný čin, jehož skutková podstata souvisí s předmětem 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w:t>
      </w:r>
      <w:r w:rsidRPr="005343D3">
        <w:rPr>
          <w:rFonts w:cs="Times New Roman"/>
          <w:sz w:val="22"/>
          <w:szCs w:val="22"/>
        </w:rPr>
        <w:t>ávnické osoby, a to v originále.</w:t>
      </w:r>
    </w:p>
    <w:p w14:paraId="28081BDC" w14:textId="508E964E" w:rsidR="005E1D39" w:rsidRPr="0087011B" w:rsidRDefault="001A705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t>Č</w:t>
      </w:r>
      <w:r w:rsidR="0004750D" w:rsidRPr="0087011B">
        <w:rPr>
          <w:rFonts w:cs="Times New Roman"/>
          <w:sz w:val="22"/>
          <w:szCs w:val="22"/>
        </w:rPr>
        <w:t>estné prohlášení o skutečnosti, že u místně příslušného finančního úřadu a okresní správy sociálního zabezpečení a zdravotních pojišťoven, nemá žadatel žádné nesplacené závazky po lhů</w:t>
      </w:r>
      <w:r w:rsidRPr="0087011B">
        <w:rPr>
          <w:rFonts w:cs="Times New Roman"/>
          <w:sz w:val="22"/>
          <w:szCs w:val="22"/>
        </w:rPr>
        <w:t>tě splatnosti, a to v originále.</w:t>
      </w:r>
    </w:p>
    <w:p w14:paraId="55DE7A1B" w14:textId="49F53B92" w:rsidR="001A705B" w:rsidRPr="0087011B" w:rsidRDefault="001A705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t>Č</w:t>
      </w:r>
      <w:r w:rsidR="0004750D" w:rsidRPr="0087011B">
        <w:rPr>
          <w:rFonts w:cs="Times New Roman"/>
          <w:sz w:val="22"/>
          <w:szCs w:val="22"/>
        </w:rPr>
        <w:t xml:space="preserve">estné prohlášení o skutečnosti, že žadatel nemá žádné závazky po lhůtě splatnosti vůči státním fondům, přičemž za závazky vůči státním fondům se považují i závazky vůči Státnímu fondu životního prostředí, </w:t>
      </w:r>
      <w:r w:rsidR="00DA4724" w:rsidRPr="0087011B">
        <w:rPr>
          <w:rFonts w:cs="Times New Roman"/>
          <w:sz w:val="22"/>
          <w:szCs w:val="22"/>
        </w:rPr>
        <w:t>Státnímu pozemkovému úřadu (</w:t>
      </w:r>
      <w:r w:rsidR="0004750D" w:rsidRPr="0087011B">
        <w:rPr>
          <w:rFonts w:cs="Times New Roman"/>
          <w:sz w:val="22"/>
          <w:szCs w:val="22"/>
        </w:rPr>
        <w:t>Pozemkovému fondu</w:t>
      </w:r>
      <w:r w:rsidR="00DA4724" w:rsidRPr="0087011B">
        <w:rPr>
          <w:rFonts w:cs="Times New Roman"/>
          <w:sz w:val="22"/>
          <w:szCs w:val="22"/>
        </w:rPr>
        <w:t>)</w:t>
      </w:r>
      <w:r w:rsidR="0004750D" w:rsidRPr="0087011B">
        <w:rPr>
          <w:rFonts w:cs="Times New Roman"/>
          <w:sz w:val="22"/>
          <w:szCs w:val="22"/>
        </w:rPr>
        <w:t xml:space="preserve"> a Celní správě, za vypořádání nelze považovat posečkání úhrady dlu</w:t>
      </w:r>
      <w:r w:rsidRPr="0087011B">
        <w:rPr>
          <w:rFonts w:cs="Times New Roman"/>
          <w:sz w:val="22"/>
          <w:szCs w:val="22"/>
        </w:rPr>
        <w:t>žných závazků, a to v originále.</w:t>
      </w:r>
    </w:p>
    <w:p w14:paraId="55F35817" w14:textId="30CA6117" w:rsidR="005E1D39" w:rsidRPr="0087011B" w:rsidRDefault="001A705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t>Č</w:t>
      </w:r>
      <w:r w:rsidR="0004750D" w:rsidRPr="0087011B">
        <w:rPr>
          <w:rFonts w:cs="Times New Roman"/>
          <w:sz w:val="22"/>
          <w:szCs w:val="22"/>
        </w:rPr>
        <w:t>estné prohlášení, že žadatel nemá žádné závazky po lhůtě splatnosti vůči rozpočtu Kraje, tzn. např., že bylo ve stanoveném termínu předloženo řádné vyúčtování v případě, že byly žadateli finanční prostředky v předchozích obdobích poskytnuty, a to v</w:t>
      </w:r>
      <w:r w:rsidRPr="0087011B">
        <w:rPr>
          <w:rFonts w:cs="Times New Roman"/>
          <w:sz w:val="22"/>
          <w:szCs w:val="22"/>
        </w:rPr>
        <w:t> </w:t>
      </w:r>
      <w:r w:rsidR="0004750D" w:rsidRPr="0087011B">
        <w:rPr>
          <w:rFonts w:cs="Times New Roman"/>
          <w:sz w:val="22"/>
          <w:szCs w:val="22"/>
        </w:rPr>
        <w:t>origin</w:t>
      </w:r>
      <w:r w:rsidRPr="0087011B">
        <w:rPr>
          <w:rFonts w:cs="Times New Roman"/>
          <w:sz w:val="22"/>
          <w:szCs w:val="22"/>
        </w:rPr>
        <w:t>ále.</w:t>
      </w:r>
    </w:p>
    <w:p w14:paraId="475EAD3A" w14:textId="10645EF2" w:rsidR="005E1D39" w:rsidRPr="0087011B" w:rsidRDefault="001A705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t>Č</w:t>
      </w:r>
      <w:r w:rsidR="0004750D" w:rsidRPr="0087011B">
        <w:rPr>
          <w:rFonts w:cs="Times New Roman"/>
          <w:sz w:val="22"/>
          <w:szCs w:val="22"/>
        </w:rPr>
        <w:t>estné prohlášení, že žadatel je přímo odpovědný za přípravu a realizaci Projektu a nepůsobí jako prostředník, a to v</w:t>
      </w:r>
      <w:r w:rsidRPr="0087011B">
        <w:rPr>
          <w:rFonts w:cs="Times New Roman"/>
          <w:sz w:val="22"/>
          <w:szCs w:val="22"/>
        </w:rPr>
        <w:t> </w:t>
      </w:r>
      <w:r w:rsidR="0004750D" w:rsidRPr="0087011B">
        <w:rPr>
          <w:rFonts w:cs="Times New Roman"/>
          <w:sz w:val="22"/>
          <w:szCs w:val="22"/>
        </w:rPr>
        <w:t>originále</w:t>
      </w:r>
      <w:r w:rsidRPr="0087011B">
        <w:rPr>
          <w:rFonts w:cs="Times New Roman"/>
          <w:sz w:val="22"/>
          <w:szCs w:val="22"/>
        </w:rPr>
        <w:t>.</w:t>
      </w:r>
    </w:p>
    <w:p w14:paraId="2875CC5D" w14:textId="7E54200E" w:rsidR="00F32C10" w:rsidRPr="0087011B" w:rsidRDefault="001A705B" w:rsidP="0087011B">
      <w:pPr>
        <w:numPr>
          <w:ilvl w:val="0"/>
          <w:numId w:val="9"/>
        </w:numPr>
        <w:spacing w:before="0" w:after="120" w:line="240" w:lineRule="auto"/>
        <w:ind w:left="538" w:hanging="357"/>
        <w:jc w:val="both"/>
        <w:rPr>
          <w:rFonts w:cs="Times New Roman"/>
          <w:sz w:val="22"/>
          <w:szCs w:val="22"/>
        </w:rPr>
      </w:pPr>
      <w:r w:rsidRPr="0087011B">
        <w:rPr>
          <w:rFonts w:cs="Times New Roman"/>
          <w:sz w:val="22"/>
          <w:szCs w:val="22"/>
        </w:rPr>
        <w:t>S</w:t>
      </w:r>
      <w:r w:rsidR="0004750D" w:rsidRPr="0087011B">
        <w:rPr>
          <w:rFonts w:cs="Times New Roman"/>
          <w:sz w:val="22"/>
          <w:szCs w:val="22"/>
        </w:rPr>
        <w:t xml:space="preserve">oupis jednotlivých projektů, které žadatel realizoval v  průběhu předchozích 3 let za přispění Kraje s uvedením názvu </w:t>
      </w:r>
      <w:r w:rsidR="00DA4724" w:rsidRPr="0087011B">
        <w:rPr>
          <w:rFonts w:cs="Times New Roman"/>
          <w:sz w:val="22"/>
          <w:szCs w:val="22"/>
        </w:rPr>
        <w:t>p</w:t>
      </w:r>
      <w:r w:rsidR="0004750D" w:rsidRPr="0087011B">
        <w:rPr>
          <w:rFonts w:cs="Times New Roman"/>
          <w:sz w:val="22"/>
          <w:szCs w:val="22"/>
        </w:rPr>
        <w:t xml:space="preserve">rojektu, čísla smlouvy o poskytnutí dotace a uvedení finanční výše poskytnuté </w:t>
      </w:r>
      <w:r w:rsidR="00DA4724" w:rsidRPr="0087011B">
        <w:rPr>
          <w:rFonts w:cs="Times New Roman"/>
          <w:sz w:val="22"/>
          <w:szCs w:val="22"/>
        </w:rPr>
        <w:t>d</w:t>
      </w:r>
      <w:r w:rsidR="0004750D" w:rsidRPr="0087011B">
        <w:rPr>
          <w:rFonts w:cs="Times New Roman"/>
          <w:sz w:val="22"/>
          <w:szCs w:val="22"/>
        </w:rPr>
        <w:t xml:space="preserve">otace, včetně informace o případných dalších žádostech týkajících se tohoto </w:t>
      </w:r>
      <w:r w:rsidR="00DA4724" w:rsidRPr="0087011B">
        <w:rPr>
          <w:rFonts w:cs="Times New Roman"/>
          <w:sz w:val="22"/>
          <w:szCs w:val="22"/>
        </w:rPr>
        <w:t>p</w:t>
      </w:r>
      <w:r w:rsidR="0004750D" w:rsidRPr="0087011B">
        <w:rPr>
          <w:rFonts w:cs="Times New Roman"/>
          <w:sz w:val="22"/>
          <w:szCs w:val="22"/>
        </w:rPr>
        <w:t xml:space="preserve">rojektu podaných </w:t>
      </w:r>
      <w:r w:rsidR="00DA4724" w:rsidRPr="0087011B">
        <w:rPr>
          <w:rFonts w:cs="Times New Roman"/>
          <w:sz w:val="22"/>
          <w:szCs w:val="22"/>
        </w:rPr>
        <w:t>p</w:t>
      </w:r>
      <w:r w:rsidR="0004750D" w:rsidRPr="0087011B">
        <w:rPr>
          <w:rFonts w:cs="Times New Roman"/>
          <w:sz w:val="22"/>
          <w:szCs w:val="22"/>
        </w:rPr>
        <w:t>oskytovateli v daném kalendářním roce, a to v</w:t>
      </w:r>
      <w:r w:rsidRPr="0087011B">
        <w:rPr>
          <w:rFonts w:cs="Times New Roman"/>
          <w:sz w:val="22"/>
          <w:szCs w:val="22"/>
        </w:rPr>
        <w:t> </w:t>
      </w:r>
      <w:r w:rsidR="0004750D" w:rsidRPr="0087011B">
        <w:rPr>
          <w:rFonts w:cs="Times New Roman"/>
          <w:sz w:val="22"/>
          <w:szCs w:val="22"/>
        </w:rPr>
        <w:t>originále</w:t>
      </w:r>
      <w:r w:rsidRPr="0087011B">
        <w:rPr>
          <w:rFonts w:cs="Times New Roman"/>
          <w:sz w:val="22"/>
          <w:szCs w:val="22"/>
        </w:rPr>
        <w:t>.</w:t>
      </w:r>
    </w:p>
    <w:p w14:paraId="3A047972" w14:textId="6E495F9C" w:rsidR="00F32C10" w:rsidRPr="00F32C10" w:rsidRDefault="0004750D" w:rsidP="00F32C10">
      <w:pPr>
        <w:numPr>
          <w:ilvl w:val="0"/>
          <w:numId w:val="9"/>
        </w:numPr>
        <w:spacing w:before="0" w:after="120" w:line="240" w:lineRule="auto"/>
        <w:ind w:left="538" w:hanging="357"/>
        <w:jc w:val="both"/>
        <w:rPr>
          <w:rFonts w:cs="Times New Roman"/>
          <w:sz w:val="22"/>
          <w:szCs w:val="22"/>
        </w:rPr>
      </w:pPr>
      <w:r w:rsidRPr="00F32C10">
        <w:rPr>
          <w:rFonts w:cs="Times New Roman"/>
          <w:sz w:val="22"/>
          <w:szCs w:val="22"/>
        </w:rPr>
        <w:t>Čestné prohlášení ve věci nároku na odpočet DPH v souvislosti s náklady Projektu, a to v</w:t>
      </w:r>
      <w:r w:rsidR="001A705B" w:rsidRPr="00F32C10">
        <w:rPr>
          <w:rFonts w:cs="Times New Roman"/>
          <w:sz w:val="22"/>
          <w:szCs w:val="22"/>
        </w:rPr>
        <w:t> </w:t>
      </w:r>
      <w:r w:rsidRPr="00F32C10">
        <w:rPr>
          <w:rFonts w:cs="Times New Roman"/>
          <w:sz w:val="22"/>
          <w:szCs w:val="22"/>
        </w:rPr>
        <w:t>originále</w:t>
      </w:r>
      <w:r w:rsidR="001A705B" w:rsidRPr="00F32C10">
        <w:rPr>
          <w:rFonts w:cs="Times New Roman"/>
          <w:sz w:val="22"/>
          <w:szCs w:val="22"/>
        </w:rPr>
        <w:t>.</w:t>
      </w:r>
    </w:p>
    <w:p w14:paraId="59BD5C37" w14:textId="77777777" w:rsidR="00F32C10" w:rsidRDefault="00F32C10" w:rsidP="00F32C10">
      <w:pPr>
        <w:numPr>
          <w:ilvl w:val="0"/>
          <w:numId w:val="9"/>
        </w:numPr>
        <w:spacing w:before="0" w:after="120" w:line="240" w:lineRule="auto"/>
        <w:ind w:left="538" w:hanging="357"/>
        <w:jc w:val="both"/>
        <w:rPr>
          <w:rFonts w:cs="Times New Roman"/>
          <w:sz w:val="22"/>
          <w:szCs w:val="22"/>
        </w:rPr>
      </w:pPr>
      <w:r w:rsidRPr="005343D3">
        <w:rPr>
          <w:rFonts w:cs="Times New Roman"/>
          <w:sz w:val="22"/>
          <w:szCs w:val="22"/>
        </w:rPr>
        <w:t>Projekt dle čl. VII Zásad v originále.</w:t>
      </w:r>
    </w:p>
    <w:p w14:paraId="58FE9770" w14:textId="77777777" w:rsidR="00F32C10" w:rsidRPr="00F32C10" w:rsidRDefault="00F32C10" w:rsidP="00F32C10">
      <w:pPr>
        <w:spacing w:before="0" w:after="120" w:line="240" w:lineRule="auto"/>
        <w:ind w:left="181"/>
        <w:jc w:val="both"/>
        <w:rPr>
          <w:rFonts w:cs="Times New Roman"/>
          <w:sz w:val="22"/>
          <w:szCs w:val="22"/>
        </w:rPr>
      </w:pPr>
    </w:p>
    <w:p w14:paraId="282789FB" w14:textId="2D5EFD2B" w:rsidR="00AB0BC3" w:rsidRPr="005E1D39" w:rsidRDefault="007554E2" w:rsidP="005E1D39">
      <w:pPr>
        <w:contextualSpacing/>
        <w:jc w:val="both"/>
        <w:rPr>
          <w:rFonts w:cs="Times New Roman"/>
          <w:szCs w:val="22"/>
        </w:rPr>
      </w:pPr>
      <w:r>
        <w:rPr>
          <w:rFonts w:cs="Times New Roman"/>
          <w:i/>
          <w:sz w:val="22"/>
        </w:rPr>
        <w:t xml:space="preserve">Pro přílohy </w:t>
      </w:r>
      <w:r w:rsidR="0087011B">
        <w:rPr>
          <w:rFonts w:cs="Times New Roman"/>
          <w:i/>
          <w:sz w:val="22"/>
        </w:rPr>
        <w:t>6</w:t>
      </w:r>
      <w:r>
        <w:rPr>
          <w:rFonts w:cs="Times New Roman"/>
          <w:i/>
          <w:sz w:val="22"/>
        </w:rPr>
        <w:t xml:space="preserve"> – 1</w:t>
      </w:r>
      <w:r w:rsidR="0087011B">
        <w:rPr>
          <w:rFonts w:cs="Times New Roman"/>
          <w:i/>
          <w:sz w:val="22"/>
        </w:rPr>
        <w:t>4</w:t>
      </w:r>
      <w:r w:rsidR="0004750D" w:rsidRPr="005E1D39">
        <w:rPr>
          <w:rFonts w:cs="Times New Roman"/>
          <w:i/>
          <w:sz w:val="22"/>
        </w:rPr>
        <w:t xml:space="preserve"> jsou na webových stránkách Ústeckého kraje </w:t>
      </w:r>
      <w:r w:rsidR="0004750D" w:rsidRPr="008C56E7">
        <w:rPr>
          <w:rFonts w:cs="Times New Roman"/>
          <w:i/>
          <w:color w:val="FF0000"/>
          <w:sz w:val="22"/>
        </w:rPr>
        <w:t>(</w:t>
      </w:r>
      <w:hyperlink r:id="rId10" w:history="1">
        <w:r w:rsidR="008C56E7" w:rsidRPr="008C56E7">
          <w:rPr>
            <w:rFonts w:cs="Times New Roman"/>
            <w:i/>
            <w:color w:val="FF0000"/>
            <w:sz w:val="22"/>
          </w:rPr>
          <w:t>www.kr-ustecky.cz</w:t>
        </w:r>
      </w:hyperlink>
      <w:r w:rsidR="008C56E7" w:rsidRPr="008C56E7">
        <w:rPr>
          <w:rFonts w:cs="Times New Roman"/>
          <w:i/>
          <w:color w:val="FF0000"/>
          <w:sz w:val="22"/>
        </w:rPr>
        <w:t xml:space="preserve"> / Dotace / Oblast školství, mládeže a tělovýchovy / Programové dotace-Regionální podpůrný fond Ústeckého kraje / Prevence rizikového chování v Ústeckém kraji v roce 2022</w:t>
      </w:r>
      <w:r w:rsidR="0004750D" w:rsidRPr="008C56E7">
        <w:rPr>
          <w:rFonts w:cs="Times New Roman"/>
          <w:i/>
          <w:color w:val="FF0000"/>
          <w:sz w:val="22"/>
        </w:rPr>
        <w:t>)</w:t>
      </w:r>
      <w:r w:rsidR="0004750D" w:rsidRPr="005E1D39">
        <w:rPr>
          <w:rFonts w:cs="Times New Roman"/>
          <w:i/>
          <w:sz w:val="22"/>
        </w:rPr>
        <w:t xml:space="preserve"> zveřejněny formuláře.</w:t>
      </w:r>
    </w:p>
    <w:sectPr w:rsidR="00AB0BC3" w:rsidRPr="005E1D3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23D2C" w14:textId="77777777" w:rsidR="003E7ACF" w:rsidRDefault="003E7ACF" w:rsidP="00562357">
      <w:pPr>
        <w:spacing w:before="0" w:after="0" w:line="240" w:lineRule="auto"/>
      </w:pPr>
      <w:r>
        <w:separator/>
      </w:r>
    </w:p>
  </w:endnote>
  <w:endnote w:type="continuationSeparator" w:id="0">
    <w:p w14:paraId="41C7F99A" w14:textId="77777777" w:rsidR="003E7ACF" w:rsidRDefault="003E7ACF" w:rsidP="005623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47657"/>
      <w:docPartObj>
        <w:docPartGallery w:val="Page Numbers (Bottom of Page)"/>
        <w:docPartUnique/>
      </w:docPartObj>
    </w:sdtPr>
    <w:sdtEndPr/>
    <w:sdtContent>
      <w:p w14:paraId="053D20D6" w14:textId="3D4A760C" w:rsidR="0087011B" w:rsidRDefault="0087011B">
        <w:pPr>
          <w:pStyle w:val="Zpat"/>
          <w:jc w:val="right"/>
        </w:pPr>
        <w:r>
          <w:fldChar w:fldCharType="begin"/>
        </w:r>
        <w:r>
          <w:instrText>PAGE   \* MERGEFORMAT</w:instrText>
        </w:r>
        <w:r>
          <w:fldChar w:fldCharType="separate"/>
        </w:r>
        <w:r w:rsidR="00E43B73">
          <w:rPr>
            <w:noProof/>
          </w:rPr>
          <w:t>7</w:t>
        </w:r>
        <w:r>
          <w:fldChar w:fldCharType="end"/>
        </w:r>
      </w:p>
    </w:sdtContent>
  </w:sdt>
  <w:p w14:paraId="6EA31B3E" w14:textId="77777777" w:rsidR="000F21A5" w:rsidRDefault="000F21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C7674" w14:textId="77777777" w:rsidR="003E7ACF" w:rsidRDefault="003E7ACF" w:rsidP="00562357">
      <w:pPr>
        <w:spacing w:before="0" w:after="0" w:line="240" w:lineRule="auto"/>
      </w:pPr>
      <w:r>
        <w:separator/>
      </w:r>
    </w:p>
  </w:footnote>
  <w:footnote w:type="continuationSeparator" w:id="0">
    <w:p w14:paraId="2C1D9360" w14:textId="77777777" w:rsidR="003E7ACF" w:rsidRDefault="003E7ACF" w:rsidP="0056235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1D9"/>
    <w:multiLevelType w:val="hybridMultilevel"/>
    <w:tmpl w:val="F76EDE9A"/>
    <w:lvl w:ilvl="0" w:tplc="3ED043D2">
      <w:start w:val="1"/>
      <w:numFmt w:val="ordinal"/>
      <w:lvlText w:val="%1"/>
      <w:lvlJc w:val="left"/>
      <w:pPr>
        <w:tabs>
          <w:tab w:val="num" w:pos="502"/>
        </w:tabs>
        <w:ind w:left="502" w:hanging="360"/>
      </w:pPr>
      <w:rPr>
        <w:rFonts w:hint="default"/>
        <w:b w:val="0"/>
        <w:sz w:val="22"/>
        <w:szCs w:val="22"/>
      </w:rPr>
    </w:lvl>
    <w:lvl w:ilvl="1" w:tplc="04050019">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 w15:restartNumberingAfterBreak="0">
    <w:nsid w:val="12A1595C"/>
    <w:multiLevelType w:val="hybridMultilevel"/>
    <w:tmpl w:val="2278A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05BE3"/>
    <w:multiLevelType w:val="hybridMultilevel"/>
    <w:tmpl w:val="A2900BC6"/>
    <w:lvl w:ilvl="0" w:tplc="61A0B43E">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AA4A53"/>
    <w:multiLevelType w:val="hybridMultilevel"/>
    <w:tmpl w:val="2278B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640325"/>
    <w:multiLevelType w:val="hybridMultilevel"/>
    <w:tmpl w:val="AC8CF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D265CC"/>
    <w:multiLevelType w:val="hybridMultilevel"/>
    <w:tmpl w:val="D0C245AE"/>
    <w:lvl w:ilvl="0" w:tplc="D09A5178">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362872"/>
    <w:multiLevelType w:val="hybridMultilevel"/>
    <w:tmpl w:val="AB80D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FF1CC0"/>
    <w:multiLevelType w:val="hybridMultilevel"/>
    <w:tmpl w:val="332ED29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6C23818"/>
    <w:multiLevelType w:val="hybridMultilevel"/>
    <w:tmpl w:val="6F36E896"/>
    <w:lvl w:ilvl="0" w:tplc="61A0B43E">
      <w:numFmt w:val="bullet"/>
      <w:lvlText w:val="-"/>
      <w:lvlJc w:val="left"/>
      <w:pPr>
        <w:ind w:left="1622" w:hanging="360"/>
      </w:pPr>
      <w:rPr>
        <w:rFonts w:ascii="Calibri" w:eastAsia="Times New Roman" w:hAnsi="Calibri" w:cs="Times New Roman"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9" w15:restartNumberingAfterBreak="0">
    <w:nsid w:val="556A7E9B"/>
    <w:multiLevelType w:val="hybridMultilevel"/>
    <w:tmpl w:val="106A0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C21950"/>
    <w:multiLevelType w:val="hybridMultilevel"/>
    <w:tmpl w:val="2278B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0A338D"/>
    <w:multiLevelType w:val="hybridMultilevel"/>
    <w:tmpl w:val="2278A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D95BA2"/>
    <w:multiLevelType w:val="hybridMultilevel"/>
    <w:tmpl w:val="005C2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04399D"/>
    <w:multiLevelType w:val="hybridMultilevel"/>
    <w:tmpl w:val="696E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
  </w:num>
  <w:num w:numId="5">
    <w:abstractNumId w:val="7"/>
  </w:num>
  <w:num w:numId="6">
    <w:abstractNumId w:val="4"/>
  </w:num>
  <w:num w:numId="7">
    <w:abstractNumId w:val="12"/>
  </w:num>
  <w:num w:numId="8">
    <w:abstractNumId w:val="6"/>
  </w:num>
  <w:num w:numId="9">
    <w:abstractNumId w:val="0"/>
  </w:num>
  <w:num w:numId="10">
    <w:abstractNumId w:val="8"/>
  </w:num>
  <w:num w:numId="11">
    <w:abstractNumId w:val="2"/>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7A"/>
    <w:rsid w:val="00001D3A"/>
    <w:rsid w:val="00001ECF"/>
    <w:rsid w:val="000113A0"/>
    <w:rsid w:val="00023B54"/>
    <w:rsid w:val="0004750D"/>
    <w:rsid w:val="00047621"/>
    <w:rsid w:val="00087012"/>
    <w:rsid w:val="000906EE"/>
    <w:rsid w:val="0009700C"/>
    <w:rsid w:val="000A25DD"/>
    <w:rsid w:val="000B5AE8"/>
    <w:rsid w:val="000C0A5D"/>
    <w:rsid w:val="000C65BC"/>
    <w:rsid w:val="000F21A5"/>
    <w:rsid w:val="0010560B"/>
    <w:rsid w:val="001764D8"/>
    <w:rsid w:val="0018538E"/>
    <w:rsid w:val="001A705B"/>
    <w:rsid w:val="001B17F9"/>
    <w:rsid w:val="001C59AC"/>
    <w:rsid w:val="001D1453"/>
    <w:rsid w:val="001D4227"/>
    <w:rsid w:val="001F0645"/>
    <w:rsid w:val="0020356B"/>
    <w:rsid w:val="00204735"/>
    <w:rsid w:val="00222A18"/>
    <w:rsid w:val="00230D6F"/>
    <w:rsid w:val="00236493"/>
    <w:rsid w:val="002439D2"/>
    <w:rsid w:val="0024631C"/>
    <w:rsid w:val="002522F6"/>
    <w:rsid w:val="002678E5"/>
    <w:rsid w:val="00270C8B"/>
    <w:rsid w:val="00275C1A"/>
    <w:rsid w:val="002A72DC"/>
    <w:rsid w:val="002F4560"/>
    <w:rsid w:val="00311447"/>
    <w:rsid w:val="003303D7"/>
    <w:rsid w:val="0035580D"/>
    <w:rsid w:val="00391FDC"/>
    <w:rsid w:val="00395B3C"/>
    <w:rsid w:val="00395D88"/>
    <w:rsid w:val="003A0336"/>
    <w:rsid w:val="003D3645"/>
    <w:rsid w:val="003E7ACF"/>
    <w:rsid w:val="003F2A3C"/>
    <w:rsid w:val="00403027"/>
    <w:rsid w:val="00412892"/>
    <w:rsid w:val="00417706"/>
    <w:rsid w:val="00417EF6"/>
    <w:rsid w:val="00442773"/>
    <w:rsid w:val="00452838"/>
    <w:rsid w:val="0047189D"/>
    <w:rsid w:val="004E78A4"/>
    <w:rsid w:val="004F1D34"/>
    <w:rsid w:val="004F3CC7"/>
    <w:rsid w:val="004F5B6C"/>
    <w:rsid w:val="005229DB"/>
    <w:rsid w:val="005343D3"/>
    <w:rsid w:val="00534EDF"/>
    <w:rsid w:val="00562357"/>
    <w:rsid w:val="00591006"/>
    <w:rsid w:val="005B0D24"/>
    <w:rsid w:val="005C63C0"/>
    <w:rsid w:val="005C647A"/>
    <w:rsid w:val="005E1D39"/>
    <w:rsid w:val="005F4EFF"/>
    <w:rsid w:val="00604CD8"/>
    <w:rsid w:val="00615353"/>
    <w:rsid w:val="0062761D"/>
    <w:rsid w:val="00637CC3"/>
    <w:rsid w:val="00643970"/>
    <w:rsid w:val="00652D78"/>
    <w:rsid w:val="006676C1"/>
    <w:rsid w:val="00672120"/>
    <w:rsid w:val="0068362D"/>
    <w:rsid w:val="00683FF4"/>
    <w:rsid w:val="006A4B5C"/>
    <w:rsid w:val="00715455"/>
    <w:rsid w:val="00716B98"/>
    <w:rsid w:val="007554E2"/>
    <w:rsid w:val="00760BDD"/>
    <w:rsid w:val="00771CF5"/>
    <w:rsid w:val="0078534C"/>
    <w:rsid w:val="00790A06"/>
    <w:rsid w:val="00793944"/>
    <w:rsid w:val="00793FB4"/>
    <w:rsid w:val="00796A23"/>
    <w:rsid w:val="007B4241"/>
    <w:rsid w:val="007B5782"/>
    <w:rsid w:val="007B5B50"/>
    <w:rsid w:val="007C494A"/>
    <w:rsid w:val="007C5015"/>
    <w:rsid w:val="007D5A1E"/>
    <w:rsid w:val="007F44FA"/>
    <w:rsid w:val="00812B80"/>
    <w:rsid w:val="00834172"/>
    <w:rsid w:val="008341B7"/>
    <w:rsid w:val="00851AA8"/>
    <w:rsid w:val="00862509"/>
    <w:rsid w:val="0087011B"/>
    <w:rsid w:val="008704E9"/>
    <w:rsid w:val="008744C7"/>
    <w:rsid w:val="0088088E"/>
    <w:rsid w:val="008864CB"/>
    <w:rsid w:val="008A0C35"/>
    <w:rsid w:val="008C56E7"/>
    <w:rsid w:val="008C6E0D"/>
    <w:rsid w:val="008E6F5D"/>
    <w:rsid w:val="008F01BE"/>
    <w:rsid w:val="0092218B"/>
    <w:rsid w:val="00927C1F"/>
    <w:rsid w:val="00954A38"/>
    <w:rsid w:val="009575E4"/>
    <w:rsid w:val="00974D01"/>
    <w:rsid w:val="00980830"/>
    <w:rsid w:val="00992010"/>
    <w:rsid w:val="009A592E"/>
    <w:rsid w:val="009B7F08"/>
    <w:rsid w:val="009C3F0A"/>
    <w:rsid w:val="009E5FED"/>
    <w:rsid w:val="00A27BE5"/>
    <w:rsid w:val="00A6596E"/>
    <w:rsid w:val="00A76E9A"/>
    <w:rsid w:val="00A90A18"/>
    <w:rsid w:val="00A910D7"/>
    <w:rsid w:val="00A938C8"/>
    <w:rsid w:val="00AB0BC3"/>
    <w:rsid w:val="00AB1F7A"/>
    <w:rsid w:val="00AB5731"/>
    <w:rsid w:val="00AD2030"/>
    <w:rsid w:val="00AD2BC6"/>
    <w:rsid w:val="00AE154D"/>
    <w:rsid w:val="00AE2466"/>
    <w:rsid w:val="00B51C7A"/>
    <w:rsid w:val="00B737C3"/>
    <w:rsid w:val="00BA2ECC"/>
    <w:rsid w:val="00BB72DA"/>
    <w:rsid w:val="00BC5EB4"/>
    <w:rsid w:val="00BD2FB2"/>
    <w:rsid w:val="00BE727D"/>
    <w:rsid w:val="00C23341"/>
    <w:rsid w:val="00C42AC2"/>
    <w:rsid w:val="00C448DA"/>
    <w:rsid w:val="00C73319"/>
    <w:rsid w:val="00C8321C"/>
    <w:rsid w:val="00C85006"/>
    <w:rsid w:val="00CB1A40"/>
    <w:rsid w:val="00CC4976"/>
    <w:rsid w:val="00CE3DFB"/>
    <w:rsid w:val="00CF5E6A"/>
    <w:rsid w:val="00CF6F67"/>
    <w:rsid w:val="00D14C0E"/>
    <w:rsid w:val="00D44A57"/>
    <w:rsid w:val="00DA4724"/>
    <w:rsid w:val="00DA6417"/>
    <w:rsid w:val="00DA6895"/>
    <w:rsid w:val="00DD6DD6"/>
    <w:rsid w:val="00DE2D42"/>
    <w:rsid w:val="00DF17A3"/>
    <w:rsid w:val="00E100C2"/>
    <w:rsid w:val="00E34E67"/>
    <w:rsid w:val="00E366CC"/>
    <w:rsid w:val="00E43B73"/>
    <w:rsid w:val="00E70D18"/>
    <w:rsid w:val="00E70E0B"/>
    <w:rsid w:val="00E73440"/>
    <w:rsid w:val="00E928E9"/>
    <w:rsid w:val="00EA6461"/>
    <w:rsid w:val="00EB1E14"/>
    <w:rsid w:val="00EB37AD"/>
    <w:rsid w:val="00EB3B61"/>
    <w:rsid w:val="00EC09D1"/>
    <w:rsid w:val="00EC1D78"/>
    <w:rsid w:val="00ED0ECF"/>
    <w:rsid w:val="00F030D4"/>
    <w:rsid w:val="00F2266A"/>
    <w:rsid w:val="00F32C10"/>
    <w:rsid w:val="00F569BE"/>
    <w:rsid w:val="00F74B7A"/>
    <w:rsid w:val="00FA0F08"/>
    <w:rsid w:val="00FA6E01"/>
    <w:rsid w:val="00FC3F07"/>
    <w:rsid w:val="00FD3CFF"/>
    <w:rsid w:val="00FE6E60"/>
    <w:rsid w:val="00FF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7BCF"/>
  <w15:chartTrackingRefBased/>
  <w15:docId w15:val="{73EACE5B-D367-4274-A01C-FACDED9A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3D3"/>
    <w:rPr>
      <w:rFonts w:ascii="Times New Roman" w:hAnsi="Times New Roman"/>
      <w:sz w:val="24"/>
    </w:rPr>
  </w:style>
  <w:style w:type="paragraph" w:styleId="Nadpis1">
    <w:name w:val="heading 1"/>
    <w:basedOn w:val="Normln"/>
    <w:next w:val="Normln"/>
    <w:link w:val="Nadpis1Char"/>
    <w:uiPriority w:val="9"/>
    <w:qFormat/>
    <w:rsid w:val="009E5FED"/>
    <w:pPr>
      <w:pBdr>
        <w:top w:val="single" w:sz="24" w:space="0" w:color="F0A22E" w:themeColor="accent1" w:shadow="1"/>
        <w:left w:val="single" w:sz="24" w:space="0" w:color="F0A22E" w:themeColor="accent1" w:shadow="1"/>
        <w:bottom w:val="single" w:sz="24" w:space="0" w:color="F0A22E" w:themeColor="accent1" w:shadow="1"/>
        <w:right w:val="single" w:sz="24" w:space="0" w:color="F0A22E" w:themeColor="accent1" w:shadow="1"/>
      </w:pBdr>
      <w:shd w:val="clear" w:color="auto" w:fill="F9D9AB" w:themeFill="accent1" w:themeFillTint="66"/>
      <w:spacing w:before="240" w:after="240"/>
      <w:jc w:val="center"/>
      <w:outlineLvl w:val="0"/>
    </w:pPr>
    <w:rPr>
      <w:b/>
      <w:caps/>
      <w:color w:val="000000" w:themeColor="text1"/>
      <w:spacing w:val="15"/>
      <w:sz w:val="28"/>
      <w:szCs w:val="22"/>
    </w:rPr>
  </w:style>
  <w:style w:type="paragraph" w:styleId="Nadpis2">
    <w:name w:val="heading 2"/>
    <w:basedOn w:val="Normln"/>
    <w:next w:val="Normln"/>
    <w:link w:val="Nadpis2Char"/>
    <w:uiPriority w:val="9"/>
    <w:semiHidden/>
    <w:unhideWhenUsed/>
    <w:qFormat/>
    <w:rsid w:val="001A705B"/>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1A705B"/>
    <w:pPr>
      <w:pBdr>
        <w:top w:val="single" w:sz="6" w:space="2" w:color="F0A22E" w:themeColor="accent1"/>
      </w:pBdr>
      <w:spacing w:before="300" w:after="0"/>
      <w:outlineLvl w:val="2"/>
    </w:pPr>
    <w:rPr>
      <w:caps/>
      <w:color w:val="845209" w:themeColor="accent1" w:themeShade="7F"/>
      <w:spacing w:val="15"/>
    </w:rPr>
  </w:style>
  <w:style w:type="paragraph" w:styleId="Nadpis4">
    <w:name w:val="heading 4"/>
    <w:basedOn w:val="Normln"/>
    <w:next w:val="Normln"/>
    <w:link w:val="Nadpis4Char"/>
    <w:uiPriority w:val="9"/>
    <w:semiHidden/>
    <w:unhideWhenUsed/>
    <w:qFormat/>
    <w:rsid w:val="001A705B"/>
    <w:pPr>
      <w:pBdr>
        <w:top w:val="dotted" w:sz="6" w:space="2" w:color="F0A22E" w:themeColor="accent1"/>
      </w:pBdr>
      <w:spacing w:before="200" w:after="0"/>
      <w:outlineLvl w:val="3"/>
    </w:pPr>
    <w:rPr>
      <w:caps/>
      <w:color w:val="C77C0E" w:themeColor="accent1" w:themeShade="BF"/>
      <w:spacing w:val="10"/>
    </w:rPr>
  </w:style>
  <w:style w:type="paragraph" w:styleId="Nadpis5">
    <w:name w:val="heading 5"/>
    <w:basedOn w:val="Normln"/>
    <w:next w:val="Normln"/>
    <w:link w:val="Nadpis5Char"/>
    <w:uiPriority w:val="9"/>
    <w:semiHidden/>
    <w:unhideWhenUsed/>
    <w:qFormat/>
    <w:rsid w:val="001A705B"/>
    <w:pPr>
      <w:pBdr>
        <w:bottom w:val="single" w:sz="6" w:space="1" w:color="F0A22E" w:themeColor="accent1"/>
      </w:pBdr>
      <w:spacing w:before="200" w:after="0"/>
      <w:outlineLvl w:val="4"/>
    </w:pPr>
    <w:rPr>
      <w:caps/>
      <w:color w:val="C77C0E" w:themeColor="accent1" w:themeShade="BF"/>
      <w:spacing w:val="10"/>
    </w:rPr>
  </w:style>
  <w:style w:type="paragraph" w:styleId="Nadpis6">
    <w:name w:val="heading 6"/>
    <w:basedOn w:val="Normln"/>
    <w:next w:val="Normln"/>
    <w:link w:val="Nadpis6Char"/>
    <w:uiPriority w:val="9"/>
    <w:semiHidden/>
    <w:unhideWhenUsed/>
    <w:qFormat/>
    <w:rsid w:val="001A705B"/>
    <w:pPr>
      <w:pBdr>
        <w:bottom w:val="dotted" w:sz="6" w:space="1" w:color="F0A22E" w:themeColor="accent1"/>
      </w:pBdr>
      <w:spacing w:before="200" w:after="0"/>
      <w:outlineLvl w:val="5"/>
    </w:pPr>
    <w:rPr>
      <w:caps/>
      <w:color w:val="C77C0E" w:themeColor="accent1" w:themeShade="BF"/>
      <w:spacing w:val="10"/>
    </w:rPr>
  </w:style>
  <w:style w:type="paragraph" w:styleId="Nadpis7">
    <w:name w:val="heading 7"/>
    <w:basedOn w:val="Normln"/>
    <w:next w:val="Normln"/>
    <w:link w:val="Nadpis7Char"/>
    <w:uiPriority w:val="9"/>
    <w:semiHidden/>
    <w:unhideWhenUsed/>
    <w:qFormat/>
    <w:rsid w:val="001A705B"/>
    <w:pPr>
      <w:spacing w:before="200" w:after="0"/>
      <w:outlineLvl w:val="6"/>
    </w:pPr>
    <w:rPr>
      <w:caps/>
      <w:color w:val="C77C0E" w:themeColor="accent1" w:themeShade="BF"/>
      <w:spacing w:val="10"/>
    </w:rPr>
  </w:style>
  <w:style w:type="paragraph" w:styleId="Nadpis8">
    <w:name w:val="heading 8"/>
    <w:basedOn w:val="Normln"/>
    <w:next w:val="Normln"/>
    <w:link w:val="Nadpis8Char"/>
    <w:uiPriority w:val="9"/>
    <w:semiHidden/>
    <w:unhideWhenUsed/>
    <w:qFormat/>
    <w:rsid w:val="001A705B"/>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1A705B"/>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A705B"/>
    <w:pPr>
      <w:spacing w:before="0" w:after="0"/>
    </w:pPr>
    <w:rPr>
      <w:rFonts w:asciiTheme="majorHAnsi" w:eastAsiaTheme="majorEastAsia" w:hAnsiTheme="majorHAnsi" w:cstheme="majorBidi"/>
      <w:caps/>
      <w:color w:val="F0A22E" w:themeColor="accent1"/>
      <w:spacing w:val="10"/>
      <w:sz w:val="52"/>
      <w:szCs w:val="52"/>
    </w:rPr>
  </w:style>
  <w:style w:type="character" w:customStyle="1" w:styleId="NzevChar">
    <w:name w:val="Název Char"/>
    <w:basedOn w:val="Standardnpsmoodstavce"/>
    <w:link w:val="Nzev"/>
    <w:uiPriority w:val="10"/>
    <w:rsid w:val="001A705B"/>
    <w:rPr>
      <w:rFonts w:asciiTheme="majorHAnsi" w:eastAsiaTheme="majorEastAsia" w:hAnsiTheme="majorHAnsi" w:cstheme="majorBidi"/>
      <w:caps/>
      <w:color w:val="F0A22E" w:themeColor="accent1"/>
      <w:spacing w:val="10"/>
      <w:sz w:val="52"/>
      <w:szCs w:val="52"/>
    </w:rPr>
  </w:style>
  <w:style w:type="character" w:customStyle="1" w:styleId="Nadpis1Char">
    <w:name w:val="Nadpis 1 Char"/>
    <w:basedOn w:val="Standardnpsmoodstavce"/>
    <w:link w:val="Nadpis1"/>
    <w:uiPriority w:val="9"/>
    <w:rsid w:val="009E5FED"/>
    <w:rPr>
      <w:rFonts w:ascii="Times New Roman" w:hAnsi="Times New Roman"/>
      <w:b/>
      <w:caps/>
      <w:color w:val="000000" w:themeColor="text1"/>
      <w:spacing w:val="15"/>
      <w:sz w:val="28"/>
      <w:szCs w:val="22"/>
      <w:shd w:val="clear" w:color="auto" w:fill="F9D9AB" w:themeFill="accent1" w:themeFillTint="66"/>
    </w:rPr>
  </w:style>
  <w:style w:type="paragraph" w:styleId="Odstavecseseznamem">
    <w:name w:val="List Paragraph"/>
    <w:basedOn w:val="Normln"/>
    <w:uiPriority w:val="34"/>
    <w:qFormat/>
    <w:rsid w:val="00047621"/>
    <w:pPr>
      <w:ind w:left="720"/>
      <w:contextualSpacing/>
    </w:pPr>
  </w:style>
  <w:style w:type="character" w:styleId="Hypertextovodkaz">
    <w:name w:val="Hyperlink"/>
    <w:rsid w:val="007C5015"/>
    <w:rPr>
      <w:color w:val="0000FF"/>
      <w:u w:val="single"/>
    </w:rPr>
  </w:style>
  <w:style w:type="character" w:styleId="Odkaznakoment">
    <w:name w:val="annotation reference"/>
    <w:basedOn w:val="Standardnpsmoodstavce"/>
    <w:semiHidden/>
    <w:unhideWhenUsed/>
    <w:rsid w:val="0004750D"/>
    <w:rPr>
      <w:sz w:val="16"/>
      <w:szCs w:val="16"/>
    </w:rPr>
  </w:style>
  <w:style w:type="paragraph" w:styleId="Textkomente">
    <w:name w:val="annotation text"/>
    <w:basedOn w:val="Normln"/>
    <w:link w:val="TextkomenteChar"/>
    <w:semiHidden/>
    <w:unhideWhenUsed/>
    <w:rsid w:val="0004750D"/>
    <w:pPr>
      <w:spacing w:line="240" w:lineRule="auto"/>
    </w:pPr>
    <w:rPr>
      <w:sz w:val="20"/>
    </w:rPr>
  </w:style>
  <w:style w:type="character" w:customStyle="1" w:styleId="TextkomenteChar">
    <w:name w:val="Text komentáře Char"/>
    <w:basedOn w:val="Standardnpsmoodstavce"/>
    <w:link w:val="Textkomente"/>
    <w:uiPriority w:val="99"/>
    <w:semiHidden/>
    <w:rsid w:val="000475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750D"/>
    <w:rPr>
      <w:b/>
      <w:bCs/>
    </w:rPr>
  </w:style>
  <w:style w:type="character" w:customStyle="1" w:styleId="PedmtkomenteChar">
    <w:name w:val="Předmět komentáře Char"/>
    <w:basedOn w:val="TextkomenteChar"/>
    <w:link w:val="Pedmtkomente"/>
    <w:uiPriority w:val="99"/>
    <w:semiHidden/>
    <w:rsid w:val="0004750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4750D"/>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750D"/>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rsid w:val="001A705B"/>
    <w:rPr>
      <w:caps/>
      <w:spacing w:val="15"/>
      <w:shd w:val="clear" w:color="auto" w:fill="FCECD5" w:themeFill="accent1" w:themeFillTint="33"/>
    </w:rPr>
  </w:style>
  <w:style w:type="character" w:customStyle="1" w:styleId="Nadpis3Char">
    <w:name w:val="Nadpis 3 Char"/>
    <w:basedOn w:val="Standardnpsmoodstavce"/>
    <w:link w:val="Nadpis3"/>
    <w:uiPriority w:val="9"/>
    <w:semiHidden/>
    <w:rsid w:val="001A705B"/>
    <w:rPr>
      <w:caps/>
      <w:color w:val="845209" w:themeColor="accent1" w:themeShade="7F"/>
      <w:spacing w:val="15"/>
    </w:rPr>
  </w:style>
  <w:style w:type="character" w:customStyle="1" w:styleId="Nadpis4Char">
    <w:name w:val="Nadpis 4 Char"/>
    <w:basedOn w:val="Standardnpsmoodstavce"/>
    <w:link w:val="Nadpis4"/>
    <w:uiPriority w:val="9"/>
    <w:semiHidden/>
    <w:rsid w:val="001A705B"/>
    <w:rPr>
      <w:caps/>
      <w:color w:val="C77C0E" w:themeColor="accent1" w:themeShade="BF"/>
      <w:spacing w:val="10"/>
    </w:rPr>
  </w:style>
  <w:style w:type="character" w:customStyle="1" w:styleId="Nadpis5Char">
    <w:name w:val="Nadpis 5 Char"/>
    <w:basedOn w:val="Standardnpsmoodstavce"/>
    <w:link w:val="Nadpis5"/>
    <w:uiPriority w:val="9"/>
    <w:semiHidden/>
    <w:rsid w:val="001A705B"/>
    <w:rPr>
      <w:caps/>
      <w:color w:val="C77C0E" w:themeColor="accent1" w:themeShade="BF"/>
      <w:spacing w:val="10"/>
    </w:rPr>
  </w:style>
  <w:style w:type="character" w:customStyle="1" w:styleId="Nadpis6Char">
    <w:name w:val="Nadpis 6 Char"/>
    <w:basedOn w:val="Standardnpsmoodstavce"/>
    <w:link w:val="Nadpis6"/>
    <w:uiPriority w:val="9"/>
    <w:semiHidden/>
    <w:rsid w:val="001A705B"/>
    <w:rPr>
      <w:caps/>
      <w:color w:val="C77C0E" w:themeColor="accent1" w:themeShade="BF"/>
      <w:spacing w:val="10"/>
    </w:rPr>
  </w:style>
  <w:style w:type="character" w:customStyle="1" w:styleId="Nadpis7Char">
    <w:name w:val="Nadpis 7 Char"/>
    <w:basedOn w:val="Standardnpsmoodstavce"/>
    <w:link w:val="Nadpis7"/>
    <w:uiPriority w:val="9"/>
    <w:semiHidden/>
    <w:rsid w:val="001A705B"/>
    <w:rPr>
      <w:caps/>
      <w:color w:val="C77C0E" w:themeColor="accent1" w:themeShade="BF"/>
      <w:spacing w:val="10"/>
    </w:rPr>
  </w:style>
  <w:style w:type="character" w:customStyle="1" w:styleId="Nadpis8Char">
    <w:name w:val="Nadpis 8 Char"/>
    <w:basedOn w:val="Standardnpsmoodstavce"/>
    <w:link w:val="Nadpis8"/>
    <w:uiPriority w:val="9"/>
    <w:semiHidden/>
    <w:rsid w:val="001A705B"/>
    <w:rPr>
      <w:caps/>
      <w:spacing w:val="10"/>
      <w:sz w:val="18"/>
      <w:szCs w:val="18"/>
    </w:rPr>
  </w:style>
  <w:style w:type="character" w:customStyle="1" w:styleId="Nadpis9Char">
    <w:name w:val="Nadpis 9 Char"/>
    <w:basedOn w:val="Standardnpsmoodstavce"/>
    <w:link w:val="Nadpis9"/>
    <w:uiPriority w:val="9"/>
    <w:semiHidden/>
    <w:rsid w:val="001A705B"/>
    <w:rPr>
      <w:i/>
      <w:iCs/>
      <w:caps/>
      <w:spacing w:val="10"/>
      <w:sz w:val="18"/>
      <w:szCs w:val="18"/>
    </w:rPr>
  </w:style>
  <w:style w:type="paragraph" w:styleId="Titulek">
    <w:name w:val="caption"/>
    <w:basedOn w:val="Normln"/>
    <w:next w:val="Normln"/>
    <w:uiPriority w:val="35"/>
    <w:semiHidden/>
    <w:unhideWhenUsed/>
    <w:qFormat/>
    <w:rsid w:val="001A705B"/>
    <w:rPr>
      <w:b/>
      <w:bCs/>
      <w:color w:val="C77C0E" w:themeColor="accent1" w:themeShade="BF"/>
      <w:sz w:val="16"/>
      <w:szCs w:val="16"/>
    </w:rPr>
  </w:style>
  <w:style w:type="paragraph" w:styleId="Podtitul">
    <w:name w:val="Subtitle"/>
    <w:basedOn w:val="Normln"/>
    <w:next w:val="Normln"/>
    <w:link w:val="PodtitulChar"/>
    <w:uiPriority w:val="11"/>
    <w:qFormat/>
    <w:rsid w:val="001A705B"/>
    <w:pPr>
      <w:spacing w:before="0" w:after="500" w:line="240" w:lineRule="auto"/>
    </w:pPr>
    <w:rPr>
      <w:caps/>
      <w:color w:val="595959" w:themeColor="text1" w:themeTint="A6"/>
      <w:spacing w:val="10"/>
      <w:sz w:val="21"/>
      <w:szCs w:val="21"/>
    </w:rPr>
  </w:style>
  <w:style w:type="character" w:customStyle="1" w:styleId="PodtitulChar">
    <w:name w:val="Podtitul Char"/>
    <w:basedOn w:val="Standardnpsmoodstavce"/>
    <w:link w:val="Podtitul"/>
    <w:uiPriority w:val="11"/>
    <w:rsid w:val="001A705B"/>
    <w:rPr>
      <w:caps/>
      <w:color w:val="595959" w:themeColor="text1" w:themeTint="A6"/>
      <w:spacing w:val="10"/>
      <w:sz w:val="21"/>
      <w:szCs w:val="21"/>
    </w:rPr>
  </w:style>
  <w:style w:type="character" w:styleId="Siln">
    <w:name w:val="Strong"/>
    <w:uiPriority w:val="22"/>
    <w:qFormat/>
    <w:rsid w:val="001A705B"/>
    <w:rPr>
      <w:b/>
      <w:bCs/>
    </w:rPr>
  </w:style>
  <w:style w:type="character" w:styleId="Zdraznn">
    <w:name w:val="Emphasis"/>
    <w:uiPriority w:val="20"/>
    <w:qFormat/>
    <w:rsid w:val="001A705B"/>
    <w:rPr>
      <w:caps/>
      <w:color w:val="845209" w:themeColor="accent1" w:themeShade="7F"/>
      <w:spacing w:val="5"/>
    </w:rPr>
  </w:style>
  <w:style w:type="paragraph" w:styleId="Bezmezer">
    <w:name w:val="No Spacing"/>
    <w:uiPriority w:val="1"/>
    <w:qFormat/>
    <w:rsid w:val="001A705B"/>
    <w:pPr>
      <w:spacing w:after="0" w:line="240" w:lineRule="auto"/>
    </w:pPr>
  </w:style>
  <w:style w:type="paragraph" w:styleId="Citt">
    <w:name w:val="Quote"/>
    <w:basedOn w:val="Normln"/>
    <w:next w:val="Normln"/>
    <w:link w:val="CittChar"/>
    <w:uiPriority w:val="29"/>
    <w:qFormat/>
    <w:rsid w:val="001A705B"/>
    <w:rPr>
      <w:i/>
      <w:iCs/>
      <w:szCs w:val="24"/>
    </w:rPr>
  </w:style>
  <w:style w:type="character" w:customStyle="1" w:styleId="CittChar">
    <w:name w:val="Citát Char"/>
    <w:basedOn w:val="Standardnpsmoodstavce"/>
    <w:link w:val="Citt"/>
    <w:uiPriority w:val="29"/>
    <w:rsid w:val="001A705B"/>
    <w:rPr>
      <w:i/>
      <w:iCs/>
      <w:sz w:val="24"/>
      <w:szCs w:val="24"/>
    </w:rPr>
  </w:style>
  <w:style w:type="paragraph" w:styleId="Vrazncitt">
    <w:name w:val="Intense Quote"/>
    <w:basedOn w:val="Normln"/>
    <w:next w:val="Normln"/>
    <w:link w:val="VrazncittChar"/>
    <w:uiPriority w:val="30"/>
    <w:qFormat/>
    <w:rsid w:val="001A705B"/>
    <w:pPr>
      <w:spacing w:before="240" w:after="240" w:line="240" w:lineRule="auto"/>
      <w:ind w:left="1080" w:right="1080"/>
      <w:jc w:val="center"/>
    </w:pPr>
    <w:rPr>
      <w:color w:val="F0A22E" w:themeColor="accent1"/>
      <w:szCs w:val="24"/>
    </w:rPr>
  </w:style>
  <w:style w:type="character" w:customStyle="1" w:styleId="VrazncittChar">
    <w:name w:val="Výrazný citát Char"/>
    <w:basedOn w:val="Standardnpsmoodstavce"/>
    <w:link w:val="Vrazncitt"/>
    <w:uiPriority w:val="30"/>
    <w:rsid w:val="001A705B"/>
    <w:rPr>
      <w:color w:val="F0A22E" w:themeColor="accent1"/>
      <w:sz w:val="24"/>
      <w:szCs w:val="24"/>
    </w:rPr>
  </w:style>
  <w:style w:type="character" w:styleId="Zdraznnjemn">
    <w:name w:val="Subtle Emphasis"/>
    <w:uiPriority w:val="19"/>
    <w:qFormat/>
    <w:rsid w:val="001A705B"/>
    <w:rPr>
      <w:i/>
      <w:iCs/>
      <w:color w:val="845209" w:themeColor="accent1" w:themeShade="7F"/>
    </w:rPr>
  </w:style>
  <w:style w:type="character" w:styleId="Zdraznnintenzivn">
    <w:name w:val="Intense Emphasis"/>
    <w:uiPriority w:val="21"/>
    <w:qFormat/>
    <w:rsid w:val="001A705B"/>
    <w:rPr>
      <w:b/>
      <w:bCs/>
      <w:caps/>
      <w:color w:val="845209" w:themeColor="accent1" w:themeShade="7F"/>
      <w:spacing w:val="10"/>
    </w:rPr>
  </w:style>
  <w:style w:type="character" w:styleId="Odkazjemn">
    <w:name w:val="Subtle Reference"/>
    <w:uiPriority w:val="31"/>
    <w:qFormat/>
    <w:rsid w:val="001A705B"/>
    <w:rPr>
      <w:b/>
      <w:bCs/>
      <w:color w:val="F0A22E" w:themeColor="accent1"/>
    </w:rPr>
  </w:style>
  <w:style w:type="character" w:styleId="Odkazintenzivn">
    <w:name w:val="Intense Reference"/>
    <w:uiPriority w:val="32"/>
    <w:qFormat/>
    <w:rsid w:val="001A705B"/>
    <w:rPr>
      <w:b/>
      <w:bCs/>
      <w:i/>
      <w:iCs/>
      <w:caps/>
      <w:color w:val="F0A22E" w:themeColor="accent1"/>
    </w:rPr>
  </w:style>
  <w:style w:type="character" w:styleId="Nzevknihy">
    <w:name w:val="Book Title"/>
    <w:uiPriority w:val="33"/>
    <w:qFormat/>
    <w:rsid w:val="001A705B"/>
    <w:rPr>
      <w:b/>
      <w:bCs/>
      <w:i/>
      <w:iCs/>
      <w:spacing w:val="0"/>
    </w:rPr>
  </w:style>
  <w:style w:type="paragraph" w:styleId="Nadpisobsahu">
    <w:name w:val="TOC Heading"/>
    <w:basedOn w:val="Nadpis1"/>
    <w:next w:val="Normln"/>
    <w:uiPriority w:val="39"/>
    <w:semiHidden/>
    <w:unhideWhenUsed/>
    <w:qFormat/>
    <w:rsid w:val="001A705B"/>
    <w:pPr>
      <w:outlineLvl w:val="9"/>
    </w:pPr>
  </w:style>
  <w:style w:type="paragraph" w:styleId="Zhlav">
    <w:name w:val="header"/>
    <w:basedOn w:val="Normln"/>
    <w:link w:val="ZhlavChar"/>
    <w:uiPriority w:val="99"/>
    <w:unhideWhenUsed/>
    <w:rsid w:val="00562357"/>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562357"/>
    <w:rPr>
      <w:rFonts w:ascii="Times New Roman" w:hAnsi="Times New Roman"/>
      <w:sz w:val="24"/>
    </w:rPr>
  </w:style>
  <w:style w:type="paragraph" w:styleId="Zpat">
    <w:name w:val="footer"/>
    <w:basedOn w:val="Normln"/>
    <w:link w:val="ZpatChar"/>
    <w:uiPriority w:val="99"/>
    <w:unhideWhenUsed/>
    <w:rsid w:val="0056235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562357"/>
    <w:rPr>
      <w:rFonts w:ascii="Times New Roman" w:hAnsi="Times New Roman"/>
      <w:sz w:val="24"/>
    </w:rPr>
  </w:style>
  <w:style w:type="paragraph" w:styleId="Revize">
    <w:name w:val="Revision"/>
    <w:hidden/>
    <w:uiPriority w:val="99"/>
    <w:semiHidden/>
    <w:rsid w:val="00793944"/>
    <w:pPr>
      <w:spacing w:before="0"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kova.k@kr-ust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ustecky.cz" TargetMode="External"/><Relationship Id="rId4" Type="http://schemas.openxmlformats.org/officeDocument/2006/relationships/settings" Target="settings.xml"/><Relationship Id="rId9" Type="http://schemas.openxmlformats.org/officeDocument/2006/relationships/hyperlink" Target="http://www.kr-ustecky.cz" TargetMode="External"/></Relationships>
</file>

<file path=word/theme/theme1.xml><?xml version="1.0" encoding="utf-8"?>
<a:theme xmlns:a="http://schemas.openxmlformats.org/drawingml/2006/main" name="Motiv Offic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CDC4-11D5-4B31-8ECE-B29EB5B6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1990</Words>
  <Characters>11743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Poučová Iveta</dc:creator>
  <cp:keywords/>
  <dc:description/>
  <cp:lastModifiedBy>Laňková Klára</cp:lastModifiedBy>
  <cp:revision>7</cp:revision>
  <cp:lastPrinted>2021-05-21T09:47:00Z</cp:lastPrinted>
  <dcterms:created xsi:type="dcterms:W3CDTF">2021-05-20T07:52:00Z</dcterms:created>
  <dcterms:modified xsi:type="dcterms:W3CDTF">2022-02-11T09:57:00Z</dcterms:modified>
</cp:coreProperties>
</file>