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82407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____________________________________________________________</w:t>
      </w:r>
    </w:p>
    <w:p w:rsidR="00000000" w:rsidRDefault="0082407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Systém ASPI - stav k 18.12.2021 do částky 217/2021 Sb. a 27/2021 Sb.m.s.</w:t>
      </w:r>
    </w:p>
    <w:p w:rsidR="00000000" w:rsidRDefault="0082407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475/2021 Sb. - změna nařízení o stanovení finančních limitů a částek pro účely zákona o zadávání veřejných zaká</w:t>
      </w:r>
      <w:r>
        <w:rPr>
          <w:rFonts w:ascii="Arial" w:hAnsi="Arial" w:cs="Arial"/>
          <w:sz w:val="16"/>
          <w:szCs w:val="16"/>
        </w:rPr>
        <w:t xml:space="preserve">zek - poslední stav textu </w:t>
      </w:r>
    </w:p>
    <w:p w:rsidR="00000000" w:rsidRDefault="0082407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000000" w:rsidRDefault="008240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475/2021 Sb. </w:t>
      </w:r>
    </w:p>
    <w:p w:rsidR="00000000" w:rsidRDefault="0082407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000000" w:rsidRDefault="008240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NAŘÍZENÍ VLÁDY </w:t>
      </w:r>
    </w:p>
    <w:p w:rsidR="00000000" w:rsidRDefault="0082407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000000" w:rsidRDefault="008240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ze dne 6. prosince 2021, </w:t>
      </w:r>
    </w:p>
    <w:p w:rsidR="00000000" w:rsidRDefault="0082407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000000" w:rsidRDefault="008240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kterým se mění nařízení vlády č. </w:t>
      </w:r>
      <w:hyperlink r:id="rId4" w:history="1">
        <w:r>
          <w:rPr>
            <w:rFonts w:ascii="Arial" w:hAnsi="Arial" w:cs="Arial"/>
            <w:b/>
            <w:bCs/>
            <w:color w:val="0000FF"/>
            <w:sz w:val="16"/>
            <w:szCs w:val="16"/>
            <w:u w:val="single"/>
          </w:rPr>
          <w:t>172/2016 Sb.</w:t>
        </w:r>
      </w:hyperlink>
      <w:r>
        <w:rPr>
          <w:rFonts w:ascii="Arial" w:hAnsi="Arial" w:cs="Arial"/>
          <w:b/>
          <w:bCs/>
          <w:sz w:val="16"/>
          <w:szCs w:val="16"/>
        </w:rPr>
        <w:t>, o stanovení finančních limitů a částe</w:t>
      </w:r>
      <w:r>
        <w:rPr>
          <w:rFonts w:ascii="Arial" w:hAnsi="Arial" w:cs="Arial"/>
          <w:b/>
          <w:bCs/>
          <w:sz w:val="16"/>
          <w:szCs w:val="16"/>
        </w:rPr>
        <w:t xml:space="preserve">k pro účely </w:t>
      </w:r>
      <w:hyperlink r:id="rId5" w:history="1">
        <w:r>
          <w:rPr>
            <w:rFonts w:ascii="Arial" w:hAnsi="Arial" w:cs="Arial"/>
            <w:b/>
            <w:bCs/>
            <w:color w:val="0000FF"/>
            <w:sz w:val="16"/>
            <w:szCs w:val="16"/>
            <w:u w:val="single"/>
          </w:rPr>
          <w:t>zákona o zadávání veřejných zakázek</w:t>
        </w:r>
      </w:hyperlink>
      <w:r>
        <w:rPr>
          <w:rFonts w:ascii="Arial" w:hAnsi="Arial" w:cs="Arial"/>
          <w:b/>
          <w:bCs/>
          <w:sz w:val="16"/>
          <w:szCs w:val="16"/>
        </w:rPr>
        <w:t xml:space="preserve">, ve znění pozdějších předpisů </w:t>
      </w:r>
    </w:p>
    <w:p w:rsidR="00000000" w:rsidRDefault="0082407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000000" w:rsidRDefault="008240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Vláda nařizuje podle </w:t>
      </w:r>
      <w:hyperlink r:id="rId6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§ 18 odst. 3</w:t>
        </w:r>
      </w:hyperlink>
      <w:r>
        <w:rPr>
          <w:rFonts w:ascii="Arial" w:hAnsi="Arial" w:cs="Arial"/>
          <w:sz w:val="16"/>
          <w:szCs w:val="16"/>
        </w:rPr>
        <w:t xml:space="preserve"> a </w:t>
      </w:r>
      <w:hyperlink r:id="rId7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§ 25 zákona č. 134/2016 Sb.</w:t>
        </w:r>
      </w:hyperlink>
      <w:r>
        <w:rPr>
          <w:rFonts w:ascii="Arial" w:hAnsi="Arial" w:cs="Arial"/>
          <w:sz w:val="16"/>
          <w:szCs w:val="16"/>
        </w:rPr>
        <w:t xml:space="preserve">, o zadávání veřejných zakázek: </w:t>
      </w:r>
    </w:p>
    <w:p w:rsidR="00000000" w:rsidRDefault="0082407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000000" w:rsidRDefault="008240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Čl.I</w:t>
      </w:r>
    </w:p>
    <w:p w:rsidR="00000000" w:rsidRDefault="008240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000000" w:rsidRDefault="008240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000000" w:rsidRDefault="008240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Nařízení vlády č. </w:t>
      </w:r>
      <w:hyperlink r:id="rId8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172/2016 Sb.</w:t>
        </w:r>
      </w:hyperlink>
      <w:r>
        <w:rPr>
          <w:rFonts w:ascii="Arial" w:hAnsi="Arial" w:cs="Arial"/>
          <w:sz w:val="16"/>
          <w:szCs w:val="16"/>
        </w:rPr>
        <w:t xml:space="preserve">, o stanovení finančních limitů a částek pro účely </w:t>
      </w:r>
      <w:hyperlink r:id="rId9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zákona o zadávání veřejných zakázek</w:t>
        </w:r>
      </w:hyperlink>
      <w:r>
        <w:rPr>
          <w:rFonts w:ascii="Arial" w:hAnsi="Arial" w:cs="Arial"/>
          <w:sz w:val="16"/>
          <w:szCs w:val="16"/>
        </w:rPr>
        <w:t xml:space="preserve">, ve znění nařízení vlády č. </w:t>
      </w:r>
      <w:hyperlink r:id="rId10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471/2017 Sb.</w:t>
        </w:r>
      </w:hyperlink>
      <w:r>
        <w:rPr>
          <w:rFonts w:ascii="Arial" w:hAnsi="Arial" w:cs="Arial"/>
          <w:sz w:val="16"/>
          <w:szCs w:val="16"/>
        </w:rPr>
        <w:t xml:space="preserve"> a nařízení vlády č. </w:t>
      </w:r>
      <w:hyperlink r:id="rId11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335/2019 Sb.</w:t>
        </w:r>
      </w:hyperlink>
      <w:r>
        <w:rPr>
          <w:rFonts w:ascii="Arial" w:hAnsi="Arial" w:cs="Arial"/>
          <w:sz w:val="16"/>
          <w:szCs w:val="16"/>
        </w:rPr>
        <w:t xml:space="preserve">, se mění takto: </w:t>
      </w:r>
    </w:p>
    <w:p w:rsidR="00000000" w:rsidRDefault="0082407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000000" w:rsidRDefault="008240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1. V poznámce pod čarou č. 1</w:t>
      </w:r>
      <w:r>
        <w:rPr>
          <w:rFonts w:ascii="Arial" w:hAnsi="Arial" w:cs="Arial"/>
          <w:sz w:val="16"/>
          <w:szCs w:val="16"/>
        </w:rPr>
        <w:t xml:space="preserve"> se na konci textu věty páté doplňuje text "(2021/C 457/01)". </w:t>
      </w:r>
    </w:p>
    <w:p w:rsidR="00000000" w:rsidRDefault="0082407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000000" w:rsidRDefault="008240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2. Poznámka pod čarou č. 2 zní: </w:t>
      </w:r>
    </w:p>
    <w:p w:rsidR="00000000" w:rsidRDefault="0082407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000000" w:rsidRDefault="008240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 xml:space="preserve">"2) Nařízení Komise v přenesené pravomoci (EU) 2021/1951 ze dne 10. listopadu 2021, kterým se mění směrnice Evropského parlamentu a Rady </w:t>
      </w:r>
      <w:hyperlink r:id="rId12" w:history="1">
        <w:r>
          <w:rPr>
            <w:rFonts w:ascii="Arial" w:hAnsi="Arial" w:cs="Arial"/>
            <w:color w:val="0000FF"/>
            <w:sz w:val="14"/>
            <w:szCs w:val="14"/>
            <w:u w:val="single"/>
          </w:rPr>
          <w:t>2014/23/EU</w:t>
        </w:r>
      </w:hyperlink>
      <w:r>
        <w:rPr>
          <w:rFonts w:ascii="Arial" w:hAnsi="Arial" w:cs="Arial"/>
          <w:sz w:val="14"/>
          <w:szCs w:val="14"/>
        </w:rPr>
        <w:t xml:space="preserve"> ohledně finančních limitů pro koncese. </w:t>
      </w:r>
    </w:p>
    <w:p w:rsidR="00000000" w:rsidRDefault="008240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 xml:space="preserve">Nařízení Komise v přenesené pravomoci (EU) 2021/1952 ze dne 10. listopadu 2021, kterým se mění směrnice Evropského parlamentu a Rady </w:t>
      </w:r>
      <w:hyperlink r:id="rId13" w:history="1">
        <w:r>
          <w:rPr>
            <w:rFonts w:ascii="Arial" w:hAnsi="Arial" w:cs="Arial"/>
            <w:color w:val="0000FF"/>
            <w:sz w:val="14"/>
            <w:szCs w:val="14"/>
            <w:u w:val="single"/>
          </w:rPr>
          <w:t>2014/24/EU</w:t>
        </w:r>
      </w:hyperlink>
      <w:r>
        <w:rPr>
          <w:rFonts w:ascii="Arial" w:hAnsi="Arial" w:cs="Arial"/>
          <w:sz w:val="14"/>
          <w:szCs w:val="14"/>
        </w:rPr>
        <w:t xml:space="preserve"> ohledně finančních limitů pro veřejné zakázky na dodávky, na služby a na stavební práce a pro soutěže o návrh. </w:t>
      </w:r>
    </w:p>
    <w:p w:rsidR="00000000" w:rsidRDefault="008240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Nařízení Komise v přenesené</w:t>
      </w:r>
      <w:r>
        <w:rPr>
          <w:rFonts w:ascii="Arial" w:hAnsi="Arial" w:cs="Arial"/>
          <w:sz w:val="14"/>
          <w:szCs w:val="14"/>
        </w:rPr>
        <w:t xml:space="preserve"> pravomoci (EU) 2021/1953 ze dne 10. listopadu 2021, kterým se mění směrnice Evropského parlamentu a Rady </w:t>
      </w:r>
      <w:hyperlink r:id="rId14" w:history="1">
        <w:r>
          <w:rPr>
            <w:rFonts w:ascii="Arial" w:hAnsi="Arial" w:cs="Arial"/>
            <w:color w:val="0000FF"/>
            <w:sz w:val="14"/>
            <w:szCs w:val="14"/>
            <w:u w:val="single"/>
          </w:rPr>
          <w:t>2014/25/EU</w:t>
        </w:r>
      </w:hyperlink>
      <w:r>
        <w:rPr>
          <w:rFonts w:ascii="Arial" w:hAnsi="Arial" w:cs="Arial"/>
          <w:sz w:val="14"/>
          <w:szCs w:val="14"/>
        </w:rPr>
        <w:t xml:space="preserve"> ohledně finančních limitů pro zakázky na dodávky, na služb</w:t>
      </w:r>
      <w:r>
        <w:rPr>
          <w:rFonts w:ascii="Arial" w:hAnsi="Arial" w:cs="Arial"/>
          <w:sz w:val="14"/>
          <w:szCs w:val="14"/>
        </w:rPr>
        <w:t xml:space="preserve">y a na stavební práce a pro soutěže o návrh. </w:t>
      </w:r>
    </w:p>
    <w:p w:rsidR="00000000" w:rsidRDefault="008240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 xml:space="preserve">Nařízení Komise v přenesené pravomoci (EU) 2021/1950 ze dne 10. listopadu 2021, kterým se mění směrnice Evropského parlamentu a Rady </w:t>
      </w:r>
      <w:hyperlink r:id="rId15" w:history="1">
        <w:r>
          <w:rPr>
            <w:rFonts w:ascii="Arial" w:hAnsi="Arial" w:cs="Arial"/>
            <w:color w:val="0000FF"/>
            <w:sz w:val="14"/>
            <w:szCs w:val="14"/>
            <w:u w:val="single"/>
          </w:rPr>
          <w:t>2009/81/ES</w:t>
        </w:r>
      </w:hyperlink>
      <w:r>
        <w:rPr>
          <w:rFonts w:ascii="Arial" w:hAnsi="Arial" w:cs="Arial"/>
          <w:sz w:val="14"/>
          <w:szCs w:val="14"/>
        </w:rPr>
        <w:t xml:space="preserve"> ohledně prahových hodnot pro zakázky na dodávky, na služby a na stavební práce.". </w:t>
      </w:r>
    </w:p>
    <w:p w:rsidR="00000000" w:rsidRDefault="0082407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</w:t>
      </w:r>
    </w:p>
    <w:p w:rsidR="00000000" w:rsidRDefault="008240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3. V </w:t>
      </w:r>
      <w:hyperlink r:id="rId16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§ 2 odst. 1 písm. a)</w:t>
        </w:r>
      </w:hyperlink>
      <w:r>
        <w:rPr>
          <w:rFonts w:ascii="Arial" w:hAnsi="Arial" w:cs="Arial"/>
          <w:sz w:val="16"/>
          <w:szCs w:val="16"/>
        </w:rPr>
        <w:t xml:space="preserve"> a v </w:t>
      </w:r>
      <w:hyperlink r:id="rId17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§ 3 odst. 1 písm. a)</w:t>
        </w:r>
      </w:hyperlink>
      <w:r>
        <w:rPr>
          <w:rFonts w:ascii="Arial" w:hAnsi="Arial" w:cs="Arial"/>
          <w:sz w:val="16"/>
          <w:szCs w:val="16"/>
        </w:rPr>
        <w:t xml:space="preserve"> se částka "3 568 000 Kč" nahrazuje částkou "3 653 000 Kč". </w:t>
      </w:r>
    </w:p>
    <w:p w:rsidR="00000000" w:rsidRDefault="0082407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000000" w:rsidRDefault="008240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4. V </w:t>
      </w:r>
      <w:hyperlink r:id="rId18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§ 2 odst. 1 písm. b)</w:t>
        </w:r>
      </w:hyperlink>
      <w:r>
        <w:rPr>
          <w:rFonts w:ascii="Arial" w:hAnsi="Arial" w:cs="Arial"/>
          <w:sz w:val="16"/>
          <w:szCs w:val="16"/>
        </w:rPr>
        <w:t xml:space="preserve"> a v </w:t>
      </w:r>
      <w:hyperlink r:id="rId19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§ 3 odst. 1 písm. b)</w:t>
        </w:r>
      </w:hyperlink>
      <w:r>
        <w:rPr>
          <w:rFonts w:ascii="Arial" w:hAnsi="Arial" w:cs="Arial"/>
          <w:sz w:val="16"/>
          <w:szCs w:val="16"/>
        </w:rPr>
        <w:t xml:space="preserve"> se částka "5 494 000 Kč" nahrazuje částkou "5 610 000 Kč". </w:t>
      </w:r>
    </w:p>
    <w:p w:rsidR="00000000" w:rsidRDefault="0082407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000000" w:rsidRDefault="008240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5. V </w:t>
      </w:r>
      <w:hyperlink r:id="rId20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§ 2 odst</w:t>
        </w:r>
        <w:r>
          <w:rPr>
            <w:rFonts w:ascii="Arial" w:hAnsi="Arial" w:cs="Arial"/>
            <w:color w:val="0000FF"/>
            <w:sz w:val="16"/>
            <w:szCs w:val="16"/>
            <w:u w:val="single"/>
          </w:rPr>
          <w:t>. 2</w:t>
        </w:r>
      </w:hyperlink>
      <w:r>
        <w:rPr>
          <w:rFonts w:ascii="Arial" w:hAnsi="Arial" w:cs="Arial"/>
          <w:sz w:val="16"/>
          <w:szCs w:val="16"/>
        </w:rPr>
        <w:t xml:space="preserve"> a v </w:t>
      </w:r>
      <w:hyperlink r:id="rId21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§ 3 odst. 2</w:t>
        </w:r>
      </w:hyperlink>
      <w:r>
        <w:rPr>
          <w:rFonts w:ascii="Arial" w:hAnsi="Arial" w:cs="Arial"/>
          <w:sz w:val="16"/>
          <w:szCs w:val="16"/>
        </w:rPr>
        <w:t xml:space="preserve"> se částka "10 989 000 Kč" nahrazuje částkou "11 247 000 Kč". </w:t>
      </w:r>
    </w:p>
    <w:p w:rsidR="00000000" w:rsidRDefault="0082407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000000" w:rsidRDefault="008240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6. V </w:t>
      </w:r>
      <w:hyperlink r:id="rId22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§ 3 odst. 3</w:t>
        </w:r>
      </w:hyperlink>
      <w:r>
        <w:rPr>
          <w:rFonts w:ascii="Arial" w:hAnsi="Arial" w:cs="Arial"/>
          <w:sz w:val="16"/>
          <w:szCs w:val="16"/>
        </w:rPr>
        <w:t xml:space="preserve">, </w:t>
      </w:r>
      <w:hyperlink r:id="rId23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§ 3 odst. 4 písm. b)</w:t>
        </w:r>
      </w:hyperlink>
      <w:r>
        <w:rPr>
          <w:rFonts w:ascii="Arial" w:hAnsi="Arial" w:cs="Arial"/>
          <w:sz w:val="16"/>
          <w:szCs w:val="16"/>
        </w:rPr>
        <w:t xml:space="preserve"> a v </w:t>
      </w:r>
      <w:hyperlink r:id="rId24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§ 4</w:t>
        </w:r>
      </w:hyperlink>
      <w:r>
        <w:rPr>
          <w:rFonts w:ascii="Arial" w:hAnsi="Arial" w:cs="Arial"/>
          <w:sz w:val="16"/>
          <w:szCs w:val="16"/>
        </w:rPr>
        <w:t xml:space="preserve"> se částka "137 366 000 Kč" nahrazu</w:t>
      </w:r>
      <w:r>
        <w:rPr>
          <w:rFonts w:ascii="Arial" w:hAnsi="Arial" w:cs="Arial"/>
          <w:sz w:val="16"/>
          <w:szCs w:val="16"/>
        </w:rPr>
        <w:t xml:space="preserve">je částkou "140 448 000 Kč". </w:t>
      </w:r>
    </w:p>
    <w:p w:rsidR="00000000" w:rsidRDefault="0082407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000000" w:rsidRDefault="008240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7. V </w:t>
      </w:r>
      <w:hyperlink r:id="rId25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§ 3 odst. 4</w:t>
        </w:r>
      </w:hyperlink>
      <w:r>
        <w:rPr>
          <w:rFonts w:ascii="Arial" w:hAnsi="Arial" w:cs="Arial"/>
          <w:sz w:val="16"/>
          <w:szCs w:val="16"/>
        </w:rPr>
        <w:t xml:space="preserve"> úvodní části ustanovení se částka "19 257 000 Kč" nahrazuje částkou "19 572 000 Kč". </w:t>
      </w:r>
    </w:p>
    <w:p w:rsidR="00000000" w:rsidRDefault="0082407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000000" w:rsidRDefault="008240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8. V </w:t>
      </w:r>
      <w:hyperlink r:id="rId26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§ 3 odst. 4 písm. a)</w:t>
        </w:r>
      </w:hyperlink>
      <w:r>
        <w:rPr>
          <w:rFonts w:ascii="Arial" w:hAnsi="Arial" w:cs="Arial"/>
          <w:sz w:val="16"/>
          <w:szCs w:val="16"/>
        </w:rPr>
        <w:t xml:space="preserve"> a v </w:t>
      </w:r>
      <w:hyperlink r:id="rId27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§ 5 písm. b)</w:t>
        </w:r>
      </w:hyperlink>
      <w:r>
        <w:rPr>
          <w:rFonts w:ascii="Arial" w:hAnsi="Arial" w:cs="Arial"/>
          <w:sz w:val="16"/>
          <w:szCs w:val="16"/>
        </w:rPr>
        <w:t xml:space="preserve"> se částka "25 676 000 Kč" nahrazuje částkou "26 096 000 Kč". </w:t>
      </w:r>
    </w:p>
    <w:p w:rsidR="00000000" w:rsidRDefault="0082407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000000" w:rsidRDefault="008240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9. V </w:t>
      </w:r>
      <w:hyperlink r:id="rId28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§ 5 písm. a)</w:t>
        </w:r>
      </w:hyperlink>
      <w:r>
        <w:rPr>
          <w:rFonts w:ascii="Arial" w:hAnsi="Arial" w:cs="Arial"/>
          <w:sz w:val="16"/>
          <w:szCs w:val="16"/>
        </w:rPr>
        <w:t xml:space="preserve"> se částka "2 054 000 Kč" nahrazuje částkou "2 087 000 Kč". </w:t>
      </w:r>
    </w:p>
    <w:p w:rsidR="00000000" w:rsidRDefault="0082407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000000" w:rsidRDefault="008240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Čl.II</w:t>
      </w:r>
    </w:p>
    <w:p w:rsidR="00000000" w:rsidRDefault="008240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Účinnost</w:t>
      </w:r>
    </w:p>
    <w:p w:rsidR="00000000" w:rsidRDefault="008240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000000" w:rsidRDefault="008240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000000" w:rsidRDefault="008240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Toto nařízení nabývá účinnosti dnem 1. ledna 2022. </w:t>
      </w:r>
    </w:p>
    <w:p w:rsidR="00000000" w:rsidRDefault="0082407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000000" w:rsidRDefault="008240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Předseda vlády: </w:t>
      </w:r>
    </w:p>
    <w:p w:rsidR="00000000" w:rsidRDefault="0082407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000000" w:rsidRDefault="008240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Ing. Babiš</w:t>
      </w:r>
      <w:r>
        <w:rPr>
          <w:rFonts w:ascii="Arial" w:hAnsi="Arial" w:cs="Arial"/>
          <w:b/>
          <w:bCs/>
          <w:sz w:val="16"/>
          <w:szCs w:val="16"/>
        </w:rPr>
        <w:t xml:space="preserve"> v. r. </w:t>
      </w:r>
    </w:p>
    <w:p w:rsidR="00000000" w:rsidRDefault="0082407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000000" w:rsidRDefault="008240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Ministryně pro místní rozvoj: </w:t>
      </w:r>
    </w:p>
    <w:p w:rsidR="00000000" w:rsidRDefault="0082407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000000" w:rsidRDefault="00824075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rPr>
          <w:rFonts w:ascii="Arial" w:hAnsi="Arial" w:cs="Arial"/>
          <w:b/>
          <w:bCs/>
          <w:sz w:val="16"/>
          <w:szCs w:val="16"/>
        </w:rPr>
        <w:t>Ing. Dostálová v. r.</w:t>
      </w:r>
    </w:p>
    <w:sectPr w:rsidR="00000000">
      <w:pgSz w:w="11907" w:h="16840"/>
      <w:pgMar w:top="1418" w:right="1418" w:bottom="1418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075"/>
    <w:rsid w:val="0082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CFCDA59-DC33-4130-9568-B0108DAE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172/2016%20Sb.%2523'&amp;ucin-k-dni='30.12.9999'" TargetMode="External"/><Relationship Id="rId13" Type="http://schemas.openxmlformats.org/officeDocument/2006/relationships/hyperlink" Target="aspi://module='EU'&amp;link='32014L0024%2523'&amp;ucin-k-dni='30.12.9999'" TargetMode="External"/><Relationship Id="rId18" Type="http://schemas.openxmlformats.org/officeDocument/2006/relationships/hyperlink" Target="aspi://module='ASPI'&amp;link='172/2016%20Sb.%25232'&amp;ucin-k-dni='30.12.9999'" TargetMode="External"/><Relationship Id="rId26" Type="http://schemas.openxmlformats.org/officeDocument/2006/relationships/hyperlink" Target="aspi://module='ASPI'&amp;link='172/2016%20Sb.%25233'&amp;ucin-k-dni='30.12.9999'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aspi://module='ASPI'&amp;link='172/2016%20Sb.%25233'&amp;ucin-k-dni='30.12.9999'" TargetMode="External"/><Relationship Id="rId7" Type="http://schemas.openxmlformats.org/officeDocument/2006/relationships/hyperlink" Target="aspi://module='ASPI'&amp;link='134/2016%20Sb.%252325'&amp;ucin-k-dni='30.12.9999'" TargetMode="External"/><Relationship Id="rId12" Type="http://schemas.openxmlformats.org/officeDocument/2006/relationships/hyperlink" Target="aspi://module='EU'&amp;link='32014L0023%2523'&amp;ucin-k-dni='30.12.9999'" TargetMode="External"/><Relationship Id="rId17" Type="http://schemas.openxmlformats.org/officeDocument/2006/relationships/hyperlink" Target="aspi://module='ASPI'&amp;link='172/2016%20Sb.%25233'&amp;ucin-k-dni='30.12.9999'" TargetMode="External"/><Relationship Id="rId25" Type="http://schemas.openxmlformats.org/officeDocument/2006/relationships/hyperlink" Target="aspi://module='ASPI'&amp;link='172/2016%20Sb.%25233'&amp;ucin-k-dni='30.12.9999'" TargetMode="External"/><Relationship Id="rId2" Type="http://schemas.openxmlformats.org/officeDocument/2006/relationships/settings" Target="settings.xml"/><Relationship Id="rId16" Type="http://schemas.openxmlformats.org/officeDocument/2006/relationships/hyperlink" Target="aspi://module='ASPI'&amp;link='172/2016%20Sb.%25232'&amp;ucin-k-dni='30.12.9999'" TargetMode="External"/><Relationship Id="rId20" Type="http://schemas.openxmlformats.org/officeDocument/2006/relationships/hyperlink" Target="aspi://module='ASPI'&amp;link='172/2016%20Sb.%25232'&amp;ucin-k-dni='30.12.9999'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aspi://module='ASPI'&amp;link='134/2016%20Sb.%252318'&amp;ucin-k-dni='30.12.9999'" TargetMode="External"/><Relationship Id="rId11" Type="http://schemas.openxmlformats.org/officeDocument/2006/relationships/hyperlink" Target="aspi://module='ASPI'&amp;link='335/2019%20Sb.%2523'&amp;ucin-k-dni='30.12.9999'" TargetMode="External"/><Relationship Id="rId24" Type="http://schemas.openxmlformats.org/officeDocument/2006/relationships/hyperlink" Target="aspi://module='ASPI'&amp;link='172/2016%20Sb.%25234'&amp;ucin-k-dni='30.12.9999'" TargetMode="External"/><Relationship Id="rId5" Type="http://schemas.openxmlformats.org/officeDocument/2006/relationships/hyperlink" Target="aspi://module='ASPI'&amp;link='134/2016%20Sb.%2523'&amp;ucin-k-dni='30.12.9999'" TargetMode="External"/><Relationship Id="rId15" Type="http://schemas.openxmlformats.org/officeDocument/2006/relationships/hyperlink" Target="aspi://module='EU'&amp;link='32009L0081%2523'&amp;ucin-k-dni='30.12.9999'" TargetMode="External"/><Relationship Id="rId23" Type="http://schemas.openxmlformats.org/officeDocument/2006/relationships/hyperlink" Target="aspi://module='ASPI'&amp;link='172/2016%20Sb.%25233'&amp;ucin-k-dni='30.12.9999'" TargetMode="External"/><Relationship Id="rId28" Type="http://schemas.openxmlformats.org/officeDocument/2006/relationships/hyperlink" Target="aspi://module='ASPI'&amp;link='172/2016%20Sb.%25235'&amp;ucin-k-dni='30.12.9999'" TargetMode="External"/><Relationship Id="rId10" Type="http://schemas.openxmlformats.org/officeDocument/2006/relationships/hyperlink" Target="aspi://module='ASPI'&amp;link='471/2017%20Sb.%2523'&amp;ucin-k-dni='30.12.9999'" TargetMode="External"/><Relationship Id="rId19" Type="http://schemas.openxmlformats.org/officeDocument/2006/relationships/hyperlink" Target="aspi://module='ASPI'&amp;link='172/2016%20Sb.%25233'&amp;ucin-k-dni='30.12.9999'" TargetMode="External"/><Relationship Id="rId4" Type="http://schemas.openxmlformats.org/officeDocument/2006/relationships/hyperlink" Target="aspi://module='ASPI'&amp;link='172/2016%20Sb.%2523'&amp;ucin-k-dni='30.12.9999'" TargetMode="External"/><Relationship Id="rId9" Type="http://schemas.openxmlformats.org/officeDocument/2006/relationships/hyperlink" Target="aspi://module='ASPI'&amp;link='134/2016%20Sb.%2523'&amp;ucin-k-dni='30.12.9999'" TargetMode="External"/><Relationship Id="rId14" Type="http://schemas.openxmlformats.org/officeDocument/2006/relationships/hyperlink" Target="aspi://module='EU'&amp;link='32014L0025%2523'&amp;ucin-k-dni='30.12.9999'" TargetMode="External"/><Relationship Id="rId22" Type="http://schemas.openxmlformats.org/officeDocument/2006/relationships/hyperlink" Target="aspi://module='ASPI'&amp;link='172/2016%20Sb.%25233'&amp;ucin-k-dni='30.12.9999'" TargetMode="External"/><Relationship Id="rId27" Type="http://schemas.openxmlformats.org/officeDocument/2006/relationships/hyperlink" Target="aspi://module='ASPI'&amp;link='172/2016%20Sb.%25235'&amp;ucin-k-dni='30.12.9999'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711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Hejnová Věra</dc:creator>
  <cp:keywords/>
  <dc:description/>
  <cp:lastModifiedBy>Hejnová Věra</cp:lastModifiedBy>
  <cp:revision>2</cp:revision>
  <dcterms:created xsi:type="dcterms:W3CDTF">2021-12-20T10:05:00Z</dcterms:created>
  <dcterms:modified xsi:type="dcterms:W3CDTF">2021-12-20T10:05:00Z</dcterms:modified>
</cp:coreProperties>
</file>