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D06F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5DE2DA56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0CD08D1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4D810D8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40B11DDD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65D38AF0" w14:textId="77777777" w:rsidR="00EA1EAF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7F86095A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5421BEAD" w14:textId="77777777" w:rsidR="00EA1EAF" w:rsidRDefault="00EA1EAF" w:rsidP="00EA1EA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EA1EAF" w14:paraId="7342CF29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CCBCA" w14:textId="77777777" w:rsidR="00EA1EAF" w:rsidRPr="008814FD" w:rsidRDefault="00EA1EAF" w:rsidP="00EA1EA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EA1EAF" w14:paraId="122B01D5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3C5F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A2F8AF" w14:textId="77777777" w:rsidR="00EA1EAF" w:rsidRDefault="00EA1EAF" w:rsidP="00EA1EAF"/>
        </w:tc>
      </w:tr>
      <w:tr w:rsidR="00EA1EAF" w14:paraId="04DC0424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1FAF5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553C8" w14:textId="77777777" w:rsidR="00EA1EAF" w:rsidRDefault="00EA1EAF" w:rsidP="00EA1EAF">
            <w:pPr>
              <w:ind w:left="290" w:hanging="290"/>
            </w:pPr>
          </w:p>
        </w:tc>
      </w:tr>
      <w:tr w:rsidR="00EA1EAF" w14:paraId="3565CFE0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77C73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DF110" w14:textId="77777777" w:rsidR="00EA1EAF" w:rsidRDefault="00EA1EAF" w:rsidP="00EA1EAF"/>
        </w:tc>
      </w:tr>
      <w:tr w:rsidR="00EA1EAF" w14:paraId="78832B94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E48EC8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46504B" w14:textId="77777777" w:rsidR="00EA1EAF" w:rsidRDefault="00EA1EAF" w:rsidP="00EA1EAF"/>
        </w:tc>
      </w:tr>
    </w:tbl>
    <w:p w14:paraId="5B2BC0E7" w14:textId="77777777" w:rsidR="00EA1EAF" w:rsidRDefault="00EA1EAF" w:rsidP="00EA1EAF">
      <w:pPr>
        <w:rPr>
          <w:rFonts w:ascii="Arial" w:hAnsi="Arial" w:cs="Arial"/>
          <w:sz w:val="22"/>
          <w:szCs w:val="22"/>
        </w:rPr>
      </w:pPr>
    </w:p>
    <w:p w14:paraId="38944CBD" w14:textId="77777777" w:rsidR="00EA1EAF" w:rsidRDefault="00EA1EAF" w:rsidP="00EA1E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2C50BAF0" w14:textId="00CD5313" w:rsidR="00EA1EAF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921F8F">
        <w:rPr>
          <w:rFonts w:ascii="Arial" w:hAnsi="Arial" w:cs="Arial"/>
          <w:b/>
          <w:bCs/>
          <w:color w:val="000000"/>
          <w:sz w:val="22"/>
          <w:szCs w:val="22"/>
        </w:rPr>
        <w:t xml:space="preserve">Podpora kvality pracovních podmínek a prostředí zdravotnického personálu u poskytovatelů akutní lůžkové péče 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>na území Ústeckého kraje - 2020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30205F95" w14:textId="77777777" w:rsidR="00EA1EAF" w:rsidRPr="00047B11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</w:p>
    <w:p w14:paraId="64FF9B29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3CF07166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6F3B3968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4E164570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4ED65E2A" w14:textId="064390B0" w:rsidR="004F6E7C" w:rsidRPr="004F6E7C" w:rsidRDefault="00EA1EAF" w:rsidP="004F6E7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</w:t>
      </w:r>
      <w:r w:rsidR="004F6E7C" w:rsidRPr="004F6E7C">
        <w:rPr>
          <w:rFonts w:ascii="Arial" w:eastAsia="Calibri" w:hAnsi="Arial" w:cs="Arial"/>
          <w:sz w:val="22"/>
          <w:szCs w:val="22"/>
          <w:lang w:eastAsia="en-US"/>
        </w:rPr>
        <w:t>U pořízených vstu</w:t>
      </w:r>
      <w:r w:rsidR="004F6E7C">
        <w:rPr>
          <w:rFonts w:ascii="Arial" w:eastAsia="Calibri" w:hAnsi="Arial" w:cs="Arial"/>
          <w:sz w:val="22"/>
          <w:szCs w:val="22"/>
          <w:lang w:eastAsia="en-US"/>
        </w:rPr>
        <w:t xml:space="preserve">pů v rámci realizace </w:t>
      </w:r>
      <w:r w:rsidR="000F2E3D" w:rsidRPr="000F2E3D">
        <w:rPr>
          <w:rFonts w:ascii="Arial" w:eastAsia="Calibri" w:hAnsi="Arial" w:cs="Arial"/>
          <w:sz w:val="22"/>
          <w:szCs w:val="22"/>
          <w:lang w:eastAsia="en-US"/>
        </w:rPr>
        <w:t>programu</w:t>
      </w:r>
      <w:r w:rsidR="004F6E7C" w:rsidRPr="000F2E3D">
        <w:rPr>
          <w:rFonts w:ascii="Arial" w:eastAsia="Calibri" w:hAnsi="Arial" w:cs="Arial"/>
          <w:b/>
          <w:sz w:val="22"/>
          <w:szCs w:val="22"/>
          <w:lang w:eastAsia="en-US"/>
        </w:rPr>
        <w:t xml:space="preserve"> „</w:t>
      </w:r>
      <w:r w:rsidR="004F6E7C" w:rsidRPr="000F2E3D">
        <w:rPr>
          <w:rFonts w:ascii="Arial" w:hAnsi="Arial" w:cs="Arial"/>
          <w:b/>
          <w:bCs/>
          <w:color w:val="000000"/>
          <w:sz w:val="22"/>
          <w:szCs w:val="22"/>
        </w:rPr>
        <w:t>Podpora kvality pracovních podmínek a prostředí zdravotnického personálu u poskytovatelů akutní lůžkové péč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>e na území Ústeckého kraje - 2020</w:t>
      </w:r>
      <w:r w:rsidR="004F6E7C" w:rsidRPr="000F2E3D">
        <w:rPr>
          <w:rFonts w:ascii="Arial" w:eastAsia="Calibri" w:hAnsi="Arial" w:cs="Arial"/>
          <w:b/>
          <w:sz w:val="22"/>
          <w:szCs w:val="22"/>
          <w:lang w:eastAsia="en-US"/>
        </w:rPr>
        <w:t xml:space="preserve">“ </w:t>
      </w:r>
      <w:r w:rsidR="004F6E7C" w:rsidRPr="004F6E7C">
        <w:rPr>
          <w:rFonts w:ascii="Arial" w:eastAsia="Calibri" w:hAnsi="Arial" w:cs="Arial"/>
          <w:sz w:val="22"/>
          <w:szCs w:val="22"/>
          <w:lang w:eastAsia="en-US"/>
        </w:rPr>
        <w:t xml:space="preserve">nemůže uplatnit nárok na odpočet DPH, protože tyto vstupy nejsou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4772C0DD" w14:textId="7645AE6D" w:rsidR="00EA1EAF" w:rsidRPr="00B300B3" w:rsidRDefault="00EA1EAF" w:rsidP="004F6E7C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5DBCB3" w14:textId="77777777" w:rsidR="00EA1EAF" w:rsidRPr="00397714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14:paraId="5F1CCD68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504A1D40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46510F38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2EC1B18F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57C58919" w14:textId="77777777" w:rsidR="00EA1EAF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50296F3B" w14:textId="77777777" w:rsidR="00EA1EAF" w:rsidRPr="005B3F0D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609CFA8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014413EB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BBCD00D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AE2433A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539D09A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6047731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5D6513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586469D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B4FA362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093B9420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Jméno, příjmení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 podpis </w:t>
      </w:r>
    </w:p>
    <w:p w14:paraId="4DAE3D3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5A3E80DB" w14:textId="77777777" w:rsidR="004E3477" w:rsidRDefault="004E347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06F6845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3CFFF5D5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4286D341" w14:textId="77777777" w:rsidR="00EA1EAF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49634D83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01A17FD2" w14:textId="77777777" w:rsidR="00EA1EAF" w:rsidRDefault="00EA1EAF" w:rsidP="00EA1EA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EA1EAF" w14:paraId="4E6F0C9F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B15DFA" w14:textId="77777777" w:rsidR="00EA1EAF" w:rsidRPr="008814FD" w:rsidRDefault="00EA1EAF" w:rsidP="00EA1EA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EA1EAF" w14:paraId="1E084EE7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1C13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F5BAB3" w14:textId="77777777" w:rsidR="00EA1EAF" w:rsidRDefault="00EA1EAF" w:rsidP="00EA1EAF"/>
        </w:tc>
      </w:tr>
      <w:tr w:rsidR="00EA1EAF" w14:paraId="467F5B38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7C0B8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933A6" w14:textId="77777777" w:rsidR="00EA1EAF" w:rsidRDefault="00EA1EAF" w:rsidP="00EA1EAF">
            <w:pPr>
              <w:ind w:left="290" w:hanging="290"/>
            </w:pPr>
          </w:p>
        </w:tc>
      </w:tr>
      <w:tr w:rsidR="00EA1EAF" w14:paraId="7910D9C6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B4D2F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2CD5BF" w14:textId="77777777" w:rsidR="00EA1EAF" w:rsidRDefault="00EA1EAF" w:rsidP="00EA1EAF"/>
        </w:tc>
      </w:tr>
      <w:tr w:rsidR="00EA1EAF" w14:paraId="6002ED84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F7585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CC3B12" w14:textId="77777777" w:rsidR="00EA1EAF" w:rsidRDefault="00EA1EAF" w:rsidP="00EA1EAF"/>
        </w:tc>
      </w:tr>
    </w:tbl>
    <w:p w14:paraId="6B5EC1D5" w14:textId="77777777" w:rsidR="00EA1EAF" w:rsidRDefault="00EA1EAF" w:rsidP="00EA1EAF">
      <w:pPr>
        <w:rPr>
          <w:rFonts w:ascii="Arial" w:hAnsi="Arial" w:cs="Arial"/>
          <w:sz w:val="22"/>
          <w:szCs w:val="22"/>
        </w:rPr>
      </w:pPr>
    </w:p>
    <w:p w14:paraId="2D3F0343" w14:textId="77777777" w:rsidR="00EA1EAF" w:rsidRDefault="00EA1EAF" w:rsidP="00EA1E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656CF6FB" w14:textId="5C6F8543" w:rsidR="00EA1EAF" w:rsidRDefault="00921F8F" w:rsidP="00EA1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 u 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 xml:space="preserve">poskytovatelů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akutní 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>lůžkové péče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- 2020</w:t>
      </w:r>
      <w:r w:rsidR="00EA1EAF"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204BECA1" w14:textId="77777777" w:rsidR="00EA1EAF" w:rsidRPr="00047B11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</w:p>
    <w:p w14:paraId="1BC1901E" w14:textId="77777777" w:rsidR="00EA1EAF" w:rsidRPr="008814FD" w:rsidRDefault="00EA1EAF" w:rsidP="00EA1EAF"/>
    <w:p w14:paraId="6BC28824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20EDC497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5C9BA3E7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48772896" w14:textId="7E053FF9" w:rsidR="004F6E7C" w:rsidRPr="004F6E7C" w:rsidRDefault="00EA1EAF" w:rsidP="004F6E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>je plátcem DPH.</w:t>
      </w:r>
      <w:r w:rsidR="004F6E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F6E7C" w:rsidRPr="004F6E7C">
        <w:rPr>
          <w:rFonts w:ascii="Arial" w:hAnsi="Arial" w:cs="Arial"/>
          <w:bCs/>
          <w:color w:val="000000"/>
          <w:sz w:val="22"/>
          <w:szCs w:val="22"/>
        </w:rPr>
        <w:t>U pořízených vstupů v rá</w:t>
      </w:r>
      <w:r w:rsidR="000F2E3D">
        <w:rPr>
          <w:rFonts w:ascii="Arial" w:hAnsi="Arial" w:cs="Arial"/>
          <w:bCs/>
          <w:color w:val="000000"/>
          <w:sz w:val="22"/>
          <w:szCs w:val="22"/>
        </w:rPr>
        <w:t>mci realizace programu</w:t>
      </w:r>
      <w:r w:rsidR="004F6E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F6E7C"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 u poskytovatelů akutní lůžkové péče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- 2020</w:t>
      </w:r>
      <w:r w:rsidR="004F6E7C"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4F6E7C">
        <w:rPr>
          <w:rFonts w:ascii="Arial" w:hAnsi="Arial" w:cs="Arial"/>
          <w:b/>
          <w:sz w:val="22"/>
          <w:szCs w:val="22"/>
        </w:rPr>
        <w:t xml:space="preserve"> </w:t>
      </w:r>
      <w:r w:rsidR="004F6E7C" w:rsidRPr="004F6E7C">
        <w:rPr>
          <w:rFonts w:ascii="Arial" w:hAnsi="Arial" w:cs="Arial"/>
          <w:sz w:val="22"/>
          <w:szCs w:val="22"/>
        </w:rPr>
        <w:t>n</w:t>
      </w:r>
      <w:r w:rsidR="004F6E7C" w:rsidRPr="004F6E7C">
        <w:rPr>
          <w:rFonts w:ascii="Arial" w:hAnsi="Arial" w:cs="Arial"/>
          <w:bCs/>
          <w:color w:val="000000"/>
          <w:sz w:val="22"/>
          <w:szCs w:val="22"/>
        </w:rPr>
        <w:t xml:space="preserve">euplatní nárok na odpočet DPH, přestože tyto vstupy jsou použity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14:paraId="233DC545" w14:textId="77777777" w:rsidR="00EA1EAF" w:rsidRDefault="00EA1EAF" w:rsidP="00EA1EAF"/>
    <w:p w14:paraId="13C5A164" w14:textId="77777777" w:rsidR="00EA1EAF" w:rsidRDefault="00EA1EAF" w:rsidP="00EA1EAF"/>
    <w:p w14:paraId="1FCD2B15" w14:textId="77777777" w:rsidR="00EA1EAF" w:rsidRDefault="00EA1EAF" w:rsidP="00EA1EAF"/>
    <w:p w14:paraId="1CFA8F7C" w14:textId="77777777" w:rsidR="00EA1EAF" w:rsidRDefault="00EA1EAF" w:rsidP="00EA1EAF"/>
    <w:p w14:paraId="5C296B64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3C09B4DE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4EF709F4" w14:textId="77777777" w:rsidR="004F6E7C" w:rsidRPr="004F6E7C" w:rsidRDefault="004F6E7C" w:rsidP="004F6E7C"/>
    <w:p w14:paraId="17B67D71" w14:textId="77777777" w:rsidR="004F6E7C" w:rsidRPr="004F6E7C" w:rsidRDefault="004F6E7C" w:rsidP="004F6E7C"/>
    <w:p w14:paraId="5B6C84CF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6D2FE312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74C23D79" w14:textId="77777777" w:rsidR="00080E57" w:rsidRPr="00080E57" w:rsidRDefault="00080E57" w:rsidP="00080E57"/>
    <w:p w14:paraId="61271CA1" w14:textId="77777777" w:rsidR="00EA1EAF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34822654" w14:textId="77777777" w:rsidR="00EA1EAF" w:rsidRPr="005B3F0D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0005363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62FCA8D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1E59B3F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0817324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2AE8D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6338C39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9733F5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0DB1224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5F7C192A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36DE3C45" w14:textId="77777777" w:rsidR="00EA1EAF" w:rsidRDefault="00EA1EAF" w:rsidP="00EA1EAF"/>
    <w:p w14:paraId="06BAFF02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4ED59E55" w14:textId="77777777" w:rsidR="00EA1EAF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7427FBF7" w14:textId="77777777" w:rsidR="00EA1EAF" w:rsidRPr="00047B11" w:rsidRDefault="00EA1EAF" w:rsidP="00EA1EA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3CFA31CF" w14:textId="77777777" w:rsidR="00EA1EAF" w:rsidRDefault="00EA1EAF" w:rsidP="00EA1EA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EA1EAF" w14:paraId="2311C92B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55AE6F" w14:textId="77777777" w:rsidR="00EA1EAF" w:rsidRPr="008814FD" w:rsidRDefault="00EA1EAF" w:rsidP="00EA1EA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EA1EAF" w14:paraId="1DD8B4AC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F3F39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096E48" w14:textId="77777777" w:rsidR="00EA1EAF" w:rsidRDefault="00EA1EAF" w:rsidP="00EA1EAF"/>
        </w:tc>
      </w:tr>
      <w:tr w:rsidR="00EA1EAF" w14:paraId="094A67A9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7EF59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5DA09" w14:textId="77777777" w:rsidR="00EA1EAF" w:rsidRDefault="00EA1EAF" w:rsidP="00EA1EAF">
            <w:pPr>
              <w:ind w:left="290" w:hanging="290"/>
            </w:pPr>
          </w:p>
        </w:tc>
      </w:tr>
      <w:tr w:rsidR="00EA1EAF" w14:paraId="39D5BC0B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77073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21AC24" w14:textId="77777777" w:rsidR="00EA1EAF" w:rsidRDefault="00EA1EAF" w:rsidP="00EA1EAF"/>
        </w:tc>
      </w:tr>
      <w:tr w:rsidR="00EA1EAF" w14:paraId="368B2D3B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79BB91A" w14:textId="77777777" w:rsidR="00EA1EAF" w:rsidRDefault="00EA1EAF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1902C0" w14:textId="77777777" w:rsidR="00EA1EAF" w:rsidRDefault="00EA1EAF" w:rsidP="00EA1EAF"/>
        </w:tc>
      </w:tr>
    </w:tbl>
    <w:p w14:paraId="14531417" w14:textId="77777777" w:rsidR="00EA1EAF" w:rsidRDefault="00EA1EAF" w:rsidP="00EA1EAF">
      <w:pPr>
        <w:rPr>
          <w:rFonts w:ascii="Arial" w:hAnsi="Arial" w:cs="Arial"/>
          <w:sz w:val="22"/>
          <w:szCs w:val="22"/>
        </w:rPr>
      </w:pPr>
    </w:p>
    <w:p w14:paraId="52368029" w14:textId="77777777" w:rsidR="00EA1EAF" w:rsidRDefault="00EA1EAF" w:rsidP="00EA1E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0FDF7B84" w14:textId="4450EA59" w:rsidR="00EA1EAF" w:rsidRDefault="00696B39" w:rsidP="00EA1E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 xml:space="preserve"> u</w:t>
      </w:r>
      <w:r w:rsidR="00A92AFC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 xml:space="preserve">poskytovatelů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akutní </w:t>
      </w:r>
      <w:r w:rsidR="00EA1EAF">
        <w:rPr>
          <w:rFonts w:ascii="Arial" w:hAnsi="Arial" w:cs="Arial"/>
          <w:b/>
          <w:bCs/>
          <w:color w:val="000000"/>
          <w:sz w:val="22"/>
          <w:szCs w:val="22"/>
        </w:rPr>
        <w:t>lůžkové péče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- 2020</w:t>
      </w:r>
      <w:r w:rsidR="00EA1EAF"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0B922989" w14:textId="77777777" w:rsidR="00EA1EAF" w:rsidRPr="00047B11" w:rsidRDefault="00EA1EAF" w:rsidP="00EA1EAF">
      <w:pPr>
        <w:jc w:val="center"/>
        <w:rPr>
          <w:rFonts w:ascii="Arial" w:hAnsi="Arial" w:cs="Arial"/>
          <w:b/>
          <w:sz w:val="22"/>
          <w:szCs w:val="22"/>
        </w:rPr>
      </w:pPr>
    </w:p>
    <w:p w14:paraId="01501130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77B01C8D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3A443D51" w14:textId="77777777" w:rsidR="00EA1EAF" w:rsidRDefault="00EA1EAF" w:rsidP="00EA1EA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C898E0C" w14:textId="77777777" w:rsidR="00EA1EAF" w:rsidRDefault="00EA1EAF" w:rsidP="004F6E7C">
      <w:pPr>
        <w:pStyle w:val="Nadpis1"/>
        <w:keepNext w:val="0"/>
        <w:numPr>
          <w:ilvl w:val="0"/>
          <w:numId w:val="0"/>
        </w:numPr>
        <w:spacing w:line="360" w:lineRule="auto"/>
        <w:rPr>
          <w:sz w:val="28"/>
          <w:szCs w:val="28"/>
        </w:rPr>
      </w:pPr>
    </w:p>
    <w:p w14:paraId="6DACF1EA" w14:textId="29D0162D" w:rsidR="004F6E7C" w:rsidRPr="004F6E7C" w:rsidRDefault="004F6E7C" w:rsidP="004F6E7C">
      <w:pPr>
        <w:spacing w:line="360" w:lineRule="auto"/>
        <w:jc w:val="both"/>
        <w:rPr>
          <w:color w:val="1F497D"/>
          <w:sz w:val="22"/>
          <w:szCs w:val="22"/>
          <w:u w:val="single"/>
        </w:rPr>
      </w:pPr>
      <w:r w:rsidRPr="004F6E7C">
        <w:rPr>
          <w:rFonts w:ascii="Arial" w:hAnsi="Arial" w:cs="Arial"/>
          <w:sz w:val="22"/>
          <w:szCs w:val="22"/>
        </w:rPr>
        <w:t>je plátcem DPH. U pořízených v</w:t>
      </w:r>
      <w:r w:rsidR="000F2E3D">
        <w:rPr>
          <w:rFonts w:ascii="Arial" w:hAnsi="Arial" w:cs="Arial"/>
          <w:sz w:val="22"/>
          <w:szCs w:val="22"/>
        </w:rPr>
        <w:t>stupů v rámci realizace programu</w:t>
      </w:r>
      <w:r w:rsidR="006B7FA2">
        <w:rPr>
          <w:rFonts w:ascii="Arial" w:hAnsi="Arial" w:cs="Arial"/>
          <w:sz w:val="22"/>
          <w:szCs w:val="22"/>
        </w:rPr>
        <w:t xml:space="preserve"> </w:t>
      </w:r>
      <w:r w:rsidRPr="006B7FA2">
        <w:rPr>
          <w:rFonts w:ascii="Arial" w:hAnsi="Arial" w:cs="Arial"/>
          <w:b/>
          <w:sz w:val="22"/>
          <w:szCs w:val="22"/>
        </w:rPr>
        <w:t>„</w:t>
      </w:r>
      <w:r w:rsidR="006B7FA2" w:rsidRPr="006B7FA2">
        <w:rPr>
          <w:rFonts w:ascii="Arial" w:hAnsi="Arial" w:cs="Arial"/>
          <w:b/>
          <w:bCs/>
          <w:color w:val="000000"/>
          <w:sz w:val="22"/>
          <w:szCs w:val="22"/>
        </w:rPr>
        <w:t>Podpora kvality pracovních podmínek a prostředí zdravotnického personálu u poskytovatelů akutní lůžkové péč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>e na území Ústeckého kraje - 2020</w:t>
      </w:r>
      <w:r w:rsidRPr="006B7FA2">
        <w:rPr>
          <w:rFonts w:ascii="Arial" w:hAnsi="Arial" w:cs="Arial"/>
          <w:b/>
          <w:sz w:val="22"/>
          <w:szCs w:val="22"/>
        </w:rPr>
        <w:t>“</w:t>
      </w:r>
      <w:r w:rsidRPr="004F6E7C">
        <w:rPr>
          <w:rFonts w:ascii="Arial" w:hAnsi="Arial" w:cs="Arial"/>
          <w:sz w:val="22"/>
          <w:szCs w:val="22"/>
        </w:rPr>
        <w:t xml:space="preserve"> </w:t>
      </w:r>
      <w:r w:rsidRPr="004F6E7C">
        <w:rPr>
          <w:rFonts w:ascii="Arial" w:hAnsi="Arial" w:cs="Arial"/>
          <w:sz w:val="22"/>
          <w:szCs w:val="22"/>
          <w:u w:val="single"/>
        </w:rPr>
        <w:t>uplatní nárok</w:t>
      </w:r>
      <w:r w:rsidRPr="004F6E7C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je nárok na odpočet daně ve smyslu § 72 odst. 2 zákona o DPH, </w:t>
      </w:r>
      <w:r w:rsidRPr="004F6E7C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14:paraId="1EC99F69" w14:textId="77777777" w:rsidR="004F6E7C" w:rsidRPr="004F6E7C" w:rsidRDefault="004F6E7C" w:rsidP="004F6E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31BE94" w14:textId="77777777" w:rsidR="00EA1EAF" w:rsidRDefault="00EA1EAF" w:rsidP="00EA1EAF"/>
    <w:p w14:paraId="73690CDA" w14:textId="77777777" w:rsidR="00EA1EAF" w:rsidRDefault="00EA1EAF" w:rsidP="00EA1EAF"/>
    <w:p w14:paraId="201F0647" w14:textId="77777777" w:rsidR="00EA1EAF" w:rsidRDefault="00EA1EAF" w:rsidP="00EA1EAF"/>
    <w:p w14:paraId="614087AA" w14:textId="77777777" w:rsidR="00EA1EAF" w:rsidRDefault="00EA1EAF" w:rsidP="00EA1EAF"/>
    <w:p w14:paraId="21F6C470" w14:textId="77777777" w:rsidR="00EA1EAF" w:rsidRDefault="00EA1EAF" w:rsidP="00EA1EAF"/>
    <w:p w14:paraId="12DACAD7" w14:textId="77777777" w:rsidR="00EA1EAF" w:rsidRDefault="00EA1EAF" w:rsidP="00EA1EAF"/>
    <w:p w14:paraId="5C49E389" w14:textId="77777777" w:rsidR="00EA1EAF" w:rsidRDefault="00EA1EAF" w:rsidP="00EA1EAF"/>
    <w:p w14:paraId="19AAE6FF" w14:textId="77777777" w:rsidR="00EA1EAF" w:rsidRDefault="00EA1EAF" w:rsidP="00EA1EAF"/>
    <w:p w14:paraId="4C6C9183" w14:textId="77777777" w:rsidR="00EA1EAF" w:rsidRDefault="00EA1EAF" w:rsidP="00EA1EA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5B867E65" w14:textId="77777777" w:rsidR="00BC2A97" w:rsidRPr="00BC2A97" w:rsidRDefault="00BC2A97" w:rsidP="00BC2A97"/>
    <w:p w14:paraId="7C17365D" w14:textId="77777777" w:rsidR="00EA1EAF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218D7D95" w14:textId="77777777" w:rsidR="00EA1EAF" w:rsidRPr="005B3F0D" w:rsidRDefault="00EA1EAF" w:rsidP="00EA1EAF">
      <w:pPr>
        <w:jc w:val="both"/>
        <w:rPr>
          <w:rFonts w:ascii="Arial" w:hAnsi="Arial" w:cs="Arial"/>
          <w:sz w:val="22"/>
          <w:szCs w:val="22"/>
        </w:rPr>
      </w:pPr>
    </w:p>
    <w:p w14:paraId="4C1770E7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3A533B77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61D0D2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38DC770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128F7B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BB4142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674F80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05AF2D1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C21F518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1DC48A43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17F8FF70" w14:textId="77777777" w:rsidR="00EA1EAF" w:rsidRDefault="00EA1EAF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66C3006" w14:textId="77777777" w:rsidR="00EA1EAF" w:rsidRPr="00B300B3" w:rsidRDefault="00EA1EAF" w:rsidP="00EA1EAF"/>
    <w:p w14:paraId="300AFCEC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095A408" w14:textId="77777777" w:rsidR="00FC7A43" w:rsidRDefault="00FC7A43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E254266" w14:textId="77777777" w:rsidR="004F6E7C" w:rsidRPr="00047B11" w:rsidRDefault="004F6E7C" w:rsidP="004F6E7C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14:paraId="367129EF" w14:textId="77777777" w:rsidR="004F6E7C" w:rsidRDefault="004F6E7C" w:rsidP="004F6E7C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14:paraId="2E62785D" w14:textId="77777777" w:rsidR="004F6E7C" w:rsidRPr="00047B11" w:rsidRDefault="004F6E7C" w:rsidP="004F6E7C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14:paraId="12B046A7" w14:textId="77777777" w:rsidR="004F6E7C" w:rsidRDefault="004F6E7C" w:rsidP="004F6E7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4F6E7C" w14:paraId="1DBF6ADD" w14:textId="77777777" w:rsidTr="004F6E7C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93375C" w14:textId="77777777" w:rsidR="004F6E7C" w:rsidRPr="008814FD" w:rsidRDefault="004F6E7C" w:rsidP="004F6E7C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4F6E7C" w14:paraId="5D49BFCF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5ABA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6C857D" w14:textId="77777777" w:rsidR="004F6E7C" w:rsidRDefault="004F6E7C" w:rsidP="004F6E7C"/>
        </w:tc>
      </w:tr>
      <w:tr w:rsidR="004F6E7C" w14:paraId="0F5402D6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05943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D6337" w14:textId="77777777" w:rsidR="004F6E7C" w:rsidRDefault="004F6E7C" w:rsidP="004F6E7C">
            <w:pPr>
              <w:ind w:left="290" w:hanging="290"/>
            </w:pPr>
          </w:p>
        </w:tc>
      </w:tr>
      <w:tr w:rsidR="004F6E7C" w14:paraId="4DC97542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D74A8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10B41" w14:textId="77777777" w:rsidR="004F6E7C" w:rsidRDefault="004F6E7C" w:rsidP="004F6E7C"/>
        </w:tc>
      </w:tr>
      <w:tr w:rsidR="004F6E7C" w14:paraId="1535020B" w14:textId="77777777" w:rsidTr="004F6E7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4A44B1B" w14:textId="77777777" w:rsidR="004F6E7C" w:rsidRDefault="004F6E7C" w:rsidP="004F6E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E21463" w14:textId="77777777" w:rsidR="004F6E7C" w:rsidRDefault="004F6E7C" w:rsidP="004F6E7C"/>
        </w:tc>
      </w:tr>
    </w:tbl>
    <w:p w14:paraId="2D9C1F03" w14:textId="77777777" w:rsidR="004F6E7C" w:rsidRDefault="004F6E7C" w:rsidP="004F6E7C">
      <w:pPr>
        <w:rPr>
          <w:rFonts w:ascii="Arial" w:hAnsi="Arial" w:cs="Arial"/>
          <w:sz w:val="22"/>
          <w:szCs w:val="22"/>
        </w:rPr>
      </w:pPr>
    </w:p>
    <w:p w14:paraId="595E86B6" w14:textId="633666BA" w:rsidR="004F6E7C" w:rsidRDefault="004F6E7C" w:rsidP="004F6E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programu</w:t>
      </w:r>
    </w:p>
    <w:p w14:paraId="77C28684" w14:textId="37226F77" w:rsidR="00FC7A43" w:rsidRDefault="004F6E7C" w:rsidP="004F6E7C">
      <w:pPr>
        <w:autoSpaceDE/>
        <w:autoSpaceDN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„Podpora kvality pracovních podmínek a prostředí zdravotnického personálu u poskytovatelů akutní lůžkové péče</w:t>
      </w:r>
      <w:r w:rsidR="00EE1CD6">
        <w:rPr>
          <w:rFonts w:ascii="Arial" w:hAnsi="Arial" w:cs="Arial"/>
          <w:b/>
          <w:bCs/>
          <w:color w:val="000000"/>
          <w:sz w:val="22"/>
          <w:szCs w:val="22"/>
        </w:rPr>
        <w:t xml:space="preserve"> na území Ústeckého kraje – 2020</w:t>
      </w:r>
    </w:p>
    <w:p w14:paraId="5E136430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3BD6DA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204A01" w14:textId="77777777" w:rsidR="004F6E7C" w:rsidRDefault="004F6E7C" w:rsidP="004F6E7C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14:paraId="23C3F60F" w14:textId="77777777" w:rsidR="004F6E7C" w:rsidRDefault="004F6E7C" w:rsidP="004F6E7C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FC3744B" w14:textId="77777777" w:rsidR="004F6E7C" w:rsidRDefault="004F6E7C" w:rsidP="004F6E7C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85128B9" w14:textId="77777777" w:rsidR="004F6E7C" w:rsidRDefault="004F6E7C" w:rsidP="004F6E7C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14:paraId="5C944C59" w14:textId="77777777" w:rsidR="004F6E7C" w:rsidRDefault="004F6E7C" w:rsidP="004F6E7C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14:paraId="06AE237E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945863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0FAFF9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BDEAD69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AF79B4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8D9C45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B103CC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B5EFC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A7B406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B23927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474119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990AD6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41B1C4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068393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F282BB" w14:textId="77777777" w:rsidR="004F6E7C" w:rsidRDefault="004F6E7C" w:rsidP="004F6E7C">
      <w:pPr>
        <w:autoSpaceDE/>
        <w:autoSpaceDN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049794" w14:textId="77777777" w:rsidR="004F6E7C" w:rsidRDefault="004F6E7C" w:rsidP="004F6E7C"/>
    <w:p w14:paraId="5B37F051" w14:textId="77777777" w:rsidR="004F6E7C" w:rsidRDefault="004F6E7C" w:rsidP="004F6E7C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0C0B2E51" w14:textId="77777777" w:rsidR="004F6E7C" w:rsidRDefault="004F6E7C" w:rsidP="004F6E7C">
      <w:pPr>
        <w:jc w:val="both"/>
        <w:rPr>
          <w:rFonts w:ascii="Arial" w:hAnsi="Arial" w:cs="Arial"/>
          <w:sz w:val="22"/>
          <w:szCs w:val="22"/>
        </w:rPr>
      </w:pPr>
    </w:p>
    <w:p w14:paraId="23FC9991" w14:textId="77777777" w:rsidR="004F6E7C" w:rsidRPr="005B3F0D" w:rsidRDefault="004F6E7C" w:rsidP="004F6E7C">
      <w:pPr>
        <w:jc w:val="both"/>
        <w:rPr>
          <w:rFonts w:ascii="Arial" w:hAnsi="Arial" w:cs="Arial"/>
          <w:sz w:val="22"/>
          <w:szCs w:val="22"/>
        </w:rPr>
      </w:pPr>
    </w:p>
    <w:p w14:paraId="2C9C15BC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14:paraId="7AFAA0C4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BF66660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6C275B9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D2B15FE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8F79EAB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E8EE774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B52251B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9666016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7811FAE" w14:textId="77777777" w:rsidR="004F6E7C" w:rsidRDefault="004F6E7C" w:rsidP="004F6E7C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1B585F1D" w14:textId="5DF75A8A" w:rsidR="004F6E7C" w:rsidRPr="006B7FA2" w:rsidRDefault="004F6E7C" w:rsidP="006B7FA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141E2321" w14:textId="77777777" w:rsidR="004F6E7C" w:rsidRDefault="004F6E7C" w:rsidP="004F6E7C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75595ADD" w14:textId="77777777" w:rsidR="006B7FA2" w:rsidRDefault="006B7FA2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14:paraId="68F5437E" w14:textId="77777777"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242B1FA7" w14:textId="00CFBF5D"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93065A">
        <w:rPr>
          <w:rFonts w:ascii="Arial" w:hAnsi="Arial" w:cs="Arial"/>
          <w:bCs/>
          <w:sz w:val="18"/>
          <w:szCs w:val="18"/>
        </w:rPr>
        <w:t>skutečnostech dle Č</w:t>
      </w:r>
      <w:r w:rsidR="003C02ED">
        <w:rPr>
          <w:rFonts w:ascii="Arial" w:hAnsi="Arial" w:cs="Arial"/>
          <w:bCs/>
          <w:sz w:val="18"/>
          <w:szCs w:val="18"/>
        </w:rPr>
        <w:t xml:space="preserve">l. VI bodu </w:t>
      </w:r>
      <w:r w:rsidR="00583A0B">
        <w:rPr>
          <w:rFonts w:ascii="Arial" w:hAnsi="Arial" w:cs="Arial"/>
          <w:bCs/>
          <w:sz w:val="18"/>
          <w:szCs w:val="18"/>
        </w:rPr>
        <w:t>2</w:t>
      </w:r>
      <w:r w:rsidR="00FC7A43">
        <w:rPr>
          <w:rFonts w:ascii="Arial" w:hAnsi="Arial" w:cs="Arial"/>
          <w:bCs/>
          <w:sz w:val="18"/>
          <w:szCs w:val="18"/>
        </w:rPr>
        <w:t>) písm. f) až j</w:t>
      </w:r>
      <w:r w:rsidR="006E5BE1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1E1FE7">
        <w:rPr>
          <w:rFonts w:ascii="Arial" w:hAnsi="Arial" w:cs="Arial"/>
          <w:bCs/>
          <w:sz w:val="18"/>
          <w:szCs w:val="18"/>
        </w:rPr>
        <w:t xml:space="preserve">dne </w:t>
      </w:r>
      <w:r w:rsidR="00994A8E">
        <w:rPr>
          <w:rFonts w:ascii="Arial" w:hAnsi="Arial" w:cs="Arial"/>
          <w:bCs/>
          <w:sz w:val="18"/>
          <w:szCs w:val="18"/>
        </w:rPr>
        <w:t>2</w:t>
      </w:r>
      <w:r w:rsidR="001E1FE7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 </w:t>
      </w:r>
      <w:r w:rsidR="00994A8E">
        <w:rPr>
          <w:rFonts w:ascii="Arial" w:hAnsi="Arial" w:cs="Arial"/>
          <w:bCs/>
          <w:sz w:val="18"/>
          <w:szCs w:val="18"/>
        </w:rPr>
        <w:t>6. 2018</w:t>
      </w:r>
      <w:r>
        <w:rPr>
          <w:rFonts w:ascii="Arial" w:hAnsi="Arial" w:cs="Arial"/>
          <w:bCs/>
          <w:sz w:val="18"/>
          <w:szCs w:val="18"/>
        </w:rPr>
        <w:t>)</w:t>
      </w:r>
    </w:p>
    <w:p w14:paraId="256A0C35" w14:textId="77777777"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14:paraId="22D4C3F3" w14:textId="77777777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630C1E" w14:textId="77777777"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14:paraId="7F5FD83B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0E3A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4B5D1" w14:textId="77777777" w:rsidR="00B86510" w:rsidRDefault="00B86510" w:rsidP="00B86510"/>
        </w:tc>
      </w:tr>
      <w:tr w:rsidR="00B86510" w14:paraId="11E423E0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5050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0D0BA" w14:textId="77777777" w:rsidR="00B86510" w:rsidRDefault="00B86510" w:rsidP="00B86510">
            <w:pPr>
              <w:ind w:left="290" w:hanging="290"/>
            </w:pPr>
          </w:p>
        </w:tc>
      </w:tr>
      <w:tr w:rsidR="00B86510" w14:paraId="022EBD12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0F39B" w14:textId="77777777"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E7A17" w14:textId="77777777" w:rsidR="00B86510" w:rsidRDefault="00B86510" w:rsidP="00B86510"/>
        </w:tc>
      </w:tr>
      <w:tr w:rsidR="00B86510" w14:paraId="44FAF703" w14:textId="77777777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1800A1" w14:textId="77777777"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CF6F5" w14:textId="77777777" w:rsidR="00B86510" w:rsidRDefault="00B86510" w:rsidP="00B86510"/>
        </w:tc>
      </w:tr>
    </w:tbl>
    <w:p w14:paraId="6AE2F80B" w14:textId="77777777" w:rsidR="00B86510" w:rsidRDefault="00B86510" w:rsidP="00B86510">
      <w:pPr>
        <w:rPr>
          <w:rFonts w:ascii="Arial" w:hAnsi="Arial" w:cs="Arial"/>
          <w:sz w:val="22"/>
          <w:szCs w:val="22"/>
        </w:rPr>
      </w:pPr>
    </w:p>
    <w:p w14:paraId="24450184" w14:textId="77777777" w:rsidR="00EA1EAF" w:rsidRDefault="00B86510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14:paraId="2052A28D" w14:textId="559DD9ED" w:rsidR="00B86510" w:rsidRPr="00EA1EAF" w:rsidRDefault="00142C16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EA1EAF">
        <w:rPr>
          <w:rFonts w:ascii="Arial" w:hAnsi="Arial" w:cs="Arial"/>
          <w:b/>
          <w:sz w:val="22"/>
          <w:szCs w:val="22"/>
        </w:rPr>
        <w:t>„Podpo</w:t>
      </w:r>
      <w:r w:rsidR="00696B39">
        <w:rPr>
          <w:rFonts w:ascii="Arial" w:hAnsi="Arial" w:cs="Arial"/>
          <w:b/>
          <w:sz w:val="22"/>
          <w:szCs w:val="22"/>
        </w:rPr>
        <w:t>ra kvality pracovních podmínek a prostředí zdravotnického personálu</w:t>
      </w:r>
      <w:r w:rsidR="00FC7A43" w:rsidRPr="00EA1EAF">
        <w:rPr>
          <w:rFonts w:ascii="Arial" w:hAnsi="Arial" w:cs="Arial"/>
          <w:b/>
          <w:sz w:val="22"/>
          <w:szCs w:val="22"/>
        </w:rPr>
        <w:t xml:space="preserve"> u</w:t>
      </w:r>
      <w:r w:rsidR="00A92AFC">
        <w:rPr>
          <w:rFonts w:ascii="Arial" w:hAnsi="Arial" w:cs="Arial"/>
          <w:b/>
          <w:sz w:val="22"/>
          <w:szCs w:val="22"/>
        </w:rPr>
        <w:t> </w:t>
      </w:r>
      <w:r w:rsidR="00FC7A43" w:rsidRPr="00EA1EAF">
        <w:rPr>
          <w:rFonts w:ascii="Arial" w:hAnsi="Arial" w:cs="Arial"/>
          <w:b/>
          <w:sz w:val="22"/>
          <w:szCs w:val="22"/>
        </w:rPr>
        <w:t xml:space="preserve">poskytovatelů </w:t>
      </w:r>
      <w:r w:rsidR="00696B39">
        <w:rPr>
          <w:rFonts w:ascii="Arial" w:hAnsi="Arial" w:cs="Arial"/>
          <w:b/>
          <w:sz w:val="22"/>
          <w:szCs w:val="22"/>
        </w:rPr>
        <w:t xml:space="preserve">akutní </w:t>
      </w:r>
      <w:r w:rsidR="00FC7A43" w:rsidRPr="00EA1EAF">
        <w:rPr>
          <w:rFonts w:ascii="Arial" w:hAnsi="Arial" w:cs="Arial"/>
          <w:b/>
          <w:sz w:val="22"/>
          <w:szCs w:val="22"/>
        </w:rPr>
        <w:t>lůžkové péče na území</w:t>
      </w:r>
      <w:r w:rsidR="00EE1CD6">
        <w:rPr>
          <w:rFonts w:ascii="Arial" w:hAnsi="Arial" w:cs="Arial"/>
          <w:b/>
          <w:sz w:val="22"/>
          <w:szCs w:val="22"/>
        </w:rPr>
        <w:t xml:space="preserve"> na území Ústeckého kraje - 2020</w:t>
      </w:r>
      <w:r w:rsidR="00583A0B" w:rsidRPr="00EA1EAF">
        <w:rPr>
          <w:rFonts w:ascii="Arial" w:hAnsi="Arial" w:cs="Arial"/>
          <w:b/>
          <w:sz w:val="22"/>
          <w:szCs w:val="22"/>
        </w:rPr>
        <w:t>“</w:t>
      </w:r>
    </w:p>
    <w:p w14:paraId="1D32CC13" w14:textId="77777777"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0CBA801" w14:textId="77777777" w:rsidR="00B86510" w:rsidRPr="00A925E1" w:rsidRDefault="00B86510" w:rsidP="00A04643">
      <w:pPr>
        <w:adjustRightInd w:val="0"/>
        <w:jc w:val="center"/>
        <w:rPr>
          <w:rFonts w:ascii="Arial" w:hAnsi="Arial" w:cs="Arial"/>
          <w:b/>
          <w:spacing w:val="20"/>
        </w:rPr>
      </w:pPr>
      <w:r w:rsidRPr="00A925E1">
        <w:rPr>
          <w:rFonts w:ascii="Arial" w:hAnsi="Arial" w:cs="Arial"/>
          <w:b/>
          <w:spacing w:val="20"/>
        </w:rPr>
        <w:t>čestně prohlašuje, že</w:t>
      </w:r>
    </w:p>
    <w:p w14:paraId="5FF9038E" w14:textId="77777777"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14:paraId="6F0A4C94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7928BC7A" w14:textId="77777777"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14:paraId="2AD3981F" w14:textId="77777777"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7FA439" w14:textId="77777777" w:rsidR="00A04643" w:rsidRPr="00A04643" w:rsidRDefault="00A04643" w:rsidP="00A04643">
      <w:pPr>
        <w:pStyle w:val="Normlnweb"/>
        <w:numPr>
          <w:ilvl w:val="0"/>
          <w:numId w:val="15"/>
        </w:numPr>
        <w:autoSpaceDE/>
        <w:autoSpaceDN/>
        <w:spacing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04643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A04643">
        <w:rPr>
          <w:rFonts w:ascii="Arial" w:hAnsi="Arial" w:cs="Arial"/>
          <w:bCs/>
          <w:color w:val="000000"/>
          <w:sz w:val="22"/>
          <w:szCs w:val="22"/>
        </w:rPr>
        <w:t xml:space="preserve">neslučitelné podpory, který dosud nebyl splacen, </w:t>
      </w:r>
    </w:p>
    <w:p w14:paraId="45CBD2B5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75F45D7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072C02" w14:textId="77777777"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013E3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7303FEF" w14:textId="77777777"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25E302" w14:textId="77777777"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14:paraId="3958DCF5" w14:textId="77777777" w:rsidR="00A92AFC" w:rsidRDefault="00A92AFC" w:rsidP="00B86510">
      <w:pPr>
        <w:jc w:val="both"/>
        <w:rPr>
          <w:rFonts w:ascii="Arial" w:hAnsi="Arial" w:cs="Arial"/>
          <w:sz w:val="22"/>
          <w:szCs w:val="22"/>
        </w:rPr>
      </w:pPr>
    </w:p>
    <w:p w14:paraId="51ABDFD4" w14:textId="77777777" w:rsidR="00BC2A97" w:rsidRDefault="00BC2A97" w:rsidP="00B86510">
      <w:pPr>
        <w:jc w:val="both"/>
        <w:rPr>
          <w:rFonts w:ascii="Arial" w:hAnsi="Arial" w:cs="Arial"/>
          <w:sz w:val="22"/>
          <w:szCs w:val="22"/>
        </w:rPr>
      </w:pPr>
    </w:p>
    <w:p w14:paraId="789A2621" w14:textId="77777777" w:rsidR="00EA1EAF" w:rsidRPr="005B3F0D" w:rsidRDefault="00EA1EAF" w:rsidP="00B86510">
      <w:pPr>
        <w:jc w:val="both"/>
        <w:rPr>
          <w:rFonts w:ascii="Arial" w:hAnsi="Arial" w:cs="Arial"/>
          <w:sz w:val="22"/>
          <w:szCs w:val="22"/>
        </w:rPr>
      </w:pPr>
    </w:p>
    <w:p w14:paraId="1B82BFA9" w14:textId="77777777" w:rsidR="00B86510" w:rsidRDefault="00A04643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86510"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14:paraId="1140E703" w14:textId="77777777" w:rsidR="0076424D" w:rsidRDefault="0076424D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85F779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473C962" w14:textId="77777777"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690161B5" w14:textId="77777777"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14:paraId="750E43ED" w14:textId="77777777" w:rsidR="00B86510" w:rsidRDefault="008934A8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14:paraId="3F50DFDF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1CA942C2" w14:textId="77777777" w:rsidR="00F93907" w:rsidRPr="002C0632" w:rsidRDefault="00F93907" w:rsidP="00F93907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2472D0AA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63BBC879" w14:textId="77777777" w:rsidR="00F93907" w:rsidRDefault="00F93907" w:rsidP="00F93907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14:paraId="3606A512" w14:textId="5FC63821" w:rsidR="00F93907" w:rsidRPr="00F93907" w:rsidRDefault="00F93907" w:rsidP="00F93907">
      <w:pPr>
        <w:autoSpaceDE/>
        <w:autoSpaceDN/>
        <w:jc w:val="center"/>
        <w:rPr>
          <w:rFonts w:ascii="Arial" w:hAnsi="Arial" w:cs="Arial"/>
          <w:bCs/>
          <w:sz w:val="18"/>
          <w:szCs w:val="18"/>
        </w:rPr>
      </w:pPr>
      <w:r w:rsidRPr="00F93907">
        <w:rPr>
          <w:rFonts w:ascii="Arial" w:hAnsi="Arial" w:cs="Arial"/>
          <w:bCs/>
          <w:sz w:val="18"/>
          <w:szCs w:val="18"/>
        </w:rPr>
        <w:t>o skutečnostech d</w:t>
      </w:r>
      <w:r w:rsidR="0093065A">
        <w:rPr>
          <w:rFonts w:ascii="Arial" w:hAnsi="Arial" w:cs="Arial"/>
          <w:bCs/>
          <w:sz w:val="18"/>
          <w:szCs w:val="18"/>
        </w:rPr>
        <w:t>le Č</w:t>
      </w:r>
      <w:r w:rsidR="00994A8E">
        <w:rPr>
          <w:rFonts w:ascii="Arial" w:hAnsi="Arial" w:cs="Arial"/>
          <w:bCs/>
          <w:sz w:val="18"/>
          <w:szCs w:val="18"/>
        </w:rPr>
        <w:t>l. VI bodu 2) písm. k</w:t>
      </w:r>
      <w:r>
        <w:rPr>
          <w:rFonts w:ascii="Arial" w:hAnsi="Arial" w:cs="Arial"/>
          <w:bCs/>
          <w:sz w:val="18"/>
          <w:szCs w:val="18"/>
        </w:rPr>
        <w:t>)</w:t>
      </w:r>
      <w:r w:rsidRPr="00F93907">
        <w:rPr>
          <w:rFonts w:ascii="Arial" w:hAnsi="Arial" w:cs="Arial"/>
          <w:bCs/>
          <w:sz w:val="18"/>
          <w:szCs w:val="18"/>
        </w:rPr>
        <w:t xml:space="preserve"> Zásad pro poskytování dotací a návratných finančních výpomocí z</w:t>
      </w:r>
      <w:r w:rsidR="0093065A">
        <w:rPr>
          <w:rFonts w:ascii="Arial" w:hAnsi="Arial" w:cs="Arial"/>
          <w:bCs/>
          <w:sz w:val="18"/>
          <w:szCs w:val="18"/>
        </w:rPr>
        <w:t> </w:t>
      </w:r>
      <w:r w:rsidRPr="00F93907">
        <w:rPr>
          <w:rFonts w:ascii="Arial" w:hAnsi="Arial" w:cs="Arial"/>
          <w:bCs/>
          <w:sz w:val="18"/>
          <w:szCs w:val="18"/>
        </w:rPr>
        <w:t xml:space="preserve">rozpočtu Ústeckého kraje (ze dne </w:t>
      </w:r>
      <w:r w:rsidR="00994A8E">
        <w:rPr>
          <w:rFonts w:ascii="Arial" w:hAnsi="Arial" w:cs="Arial"/>
          <w:bCs/>
          <w:sz w:val="18"/>
          <w:szCs w:val="18"/>
        </w:rPr>
        <w:t>25. 6. 2018</w:t>
      </w:r>
      <w:r w:rsidRPr="00F93907">
        <w:rPr>
          <w:rFonts w:ascii="Arial" w:hAnsi="Arial" w:cs="Arial"/>
          <w:bCs/>
          <w:sz w:val="18"/>
          <w:szCs w:val="18"/>
        </w:rPr>
        <w:t>)</w:t>
      </w:r>
    </w:p>
    <w:p w14:paraId="37F77895" w14:textId="77777777" w:rsidR="00B86510" w:rsidRDefault="00B86510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BD9CC30" w14:textId="77777777" w:rsidR="00F93907" w:rsidRDefault="00F93907" w:rsidP="00F93907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F93907" w14:paraId="57D56984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D7B2208" w14:textId="77777777" w:rsidR="00F93907" w:rsidRDefault="00F93907" w:rsidP="00EA1EAF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F93907" w14:paraId="63120CD5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DA46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  <w:r w:rsidR="00A925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89CB" w14:textId="77777777" w:rsidR="00F93907" w:rsidRDefault="00F93907" w:rsidP="00EA1EAF"/>
        </w:tc>
      </w:tr>
      <w:tr w:rsidR="00F93907" w14:paraId="0260069E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32A49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FA035E" w14:textId="77777777" w:rsidR="00F93907" w:rsidRDefault="00F93907" w:rsidP="00EA1EAF">
            <w:pPr>
              <w:ind w:left="290" w:hanging="290"/>
            </w:pPr>
          </w:p>
        </w:tc>
      </w:tr>
      <w:tr w:rsidR="00F93907" w14:paraId="758C8C87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A8A3B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5C112" w14:textId="77777777" w:rsidR="00F93907" w:rsidRDefault="00F93907" w:rsidP="00EA1EAF"/>
        </w:tc>
      </w:tr>
      <w:tr w:rsidR="00F93907" w14:paraId="3771944D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BF811B4" w14:textId="77777777" w:rsidR="00F93907" w:rsidRDefault="00F93907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CBE734" w14:textId="77777777" w:rsidR="00F93907" w:rsidRDefault="00F93907" w:rsidP="00EA1EAF"/>
        </w:tc>
      </w:tr>
    </w:tbl>
    <w:p w14:paraId="1B5322B8" w14:textId="77777777" w:rsidR="00F93907" w:rsidRDefault="00F93907" w:rsidP="00F93907">
      <w:pPr>
        <w:rPr>
          <w:rFonts w:ascii="Arial" w:hAnsi="Arial" w:cs="Arial"/>
          <w:sz w:val="22"/>
          <w:szCs w:val="22"/>
        </w:rPr>
      </w:pPr>
    </w:p>
    <w:p w14:paraId="4CB5C98E" w14:textId="77777777" w:rsidR="00EA1EAF" w:rsidRDefault="00F93907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5F67B107" w14:textId="543061CA" w:rsidR="00F93907" w:rsidRPr="00EA1EAF" w:rsidRDefault="00696B39" w:rsidP="006647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„Podpora kvality pracovních podmínek a prostředí zdravotnického personálu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 u</w:t>
      </w:r>
      <w:r w:rsidR="002A3B8C">
        <w:rPr>
          <w:rFonts w:ascii="Arial" w:hAnsi="Arial" w:cs="Arial"/>
          <w:b/>
          <w:sz w:val="22"/>
          <w:szCs w:val="22"/>
        </w:rPr>
        <w:t> 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poskytovatelů </w:t>
      </w:r>
      <w:r>
        <w:rPr>
          <w:rFonts w:ascii="Arial" w:hAnsi="Arial" w:cs="Arial"/>
          <w:b/>
          <w:sz w:val="22"/>
          <w:szCs w:val="22"/>
        </w:rPr>
        <w:t xml:space="preserve">akutní </w:t>
      </w:r>
      <w:r w:rsidR="00994A8E" w:rsidRPr="00EA1EAF">
        <w:rPr>
          <w:rFonts w:ascii="Arial" w:hAnsi="Arial" w:cs="Arial"/>
          <w:b/>
          <w:sz w:val="22"/>
          <w:szCs w:val="22"/>
        </w:rPr>
        <w:t>lůžkové péče</w:t>
      </w:r>
      <w:r w:rsidR="00EE1CD6">
        <w:rPr>
          <w:rFonts w:ascii="Arial" w:hAnsi="Arial" w:cs="Arial"/>
          <w:b/>
          <w:sz w:val="22"/>
          <w:szCs w:val="22"/>
        </w:rPr>
        <w:t xml:space="preserve"> na území Ústeckého kraje - 2020</w:t>
      </w:r>
      <w:r w:rsidR="00F93907" w:rsidRPr="00EA1EAF">
        <w:rPr>
          <w:rFonts w:ascii="Arial" w:hAnsi="Arial" w:cs="Arial"/>
          <w:b/>
          <w:sz w:val="22"/>
          <w:szCs w:val="22"/>
        </w:rPr>
        <w:t>“</w:t>
      </w:r>
    </w:p>
    <w:p w14:paraId="27FF3E9F" w14:textId="77777777" w:rsidR="00F93907" w:rsidRDefault="00F93907" w:rsidP="00F93907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61234E1" w14:textId="77777777" w:rsidR="00F93907" w:rsidRDefault="00F93907" w:rsidP="00F93907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3834A6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ECACAE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4D7E10F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08E1B2B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59143F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9F4E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A656ABB" w14:textId="333EDE04" w:rsidR="00F93907" w:rsidRPr="00A925E1" w:rsidRDefault="00A925E1" w:rsidP="00A925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je přímo odpovědný za</w:t>
      </w:r>
      <w:r w:rsidR="00EA1EAF">
        <w:rPr>
          <w:rFonts w:ascii="Arial" w:hAnsi="Arial" w:cs="Arial"/>
          <w:sz w:val="22"/>
          <w:szCs w:val="22"/>
        </w:rPr>
        <w:t xml:space="preserve"> přípravu a realizaci </w:t>
      </w:r>
      <w:r w:rsidRPr="00A925E1">
        <w:rPr>
          <w:rFonts w:ascii="Arial" w:hAnsi="Arial" w:cs="Arial"/>
          <w:sz w:val="22"/>
          <w:szCs w:val="22"/>
        </w:rPr>
        <w:t>předmětu podpo</w:t>
      </w:r>
      <w:r w:rsidR="00EA1EAF">
        <w:rPr>
          <w:rFonts w:ascii="Arial" w:hAnsi="Arial" w:cs="Arial"/>
          <w:sz w:val="22"/>
          <w:szCs w:val="22"/>
        </w:rPr>
        <w:t xml:space="preserve">ry </w:t>
      </w:r>
      <w:r>
        <w:rPr>
          <w:rFonts w:ascii="Arial" w:hAnsi="Arial" w:cs="Arial"/>
          <w:sz w:val="22"/>
          <w:szCs w:val="22"/>
        </w:rPr>
        <w:t>a nepůsobí jako prostředník.</w:t>
      </w:r>
    </w:p>
    <w:p w14:paraId="4FBC6AD7" w14:textId="77777777" w:rsidR="00F93907" w:rsidRPr="00A925E1" w:rsidRDefault="00F93907" w:rsidP="00F93907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0A5B8AF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EE8C1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E81BD00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23C9712" w14:textId="77777777" w:rsidR="00F93907" w:rsidRDefault="00F93907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797C60EE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39F9109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8BC27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BAF170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714622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4066BD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564636F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7477FFA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D056DD1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52B627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22DE18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8AF1615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FEF1BE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DD7FEB2" w14:textId="77777777" w:rsidR="00EA1EAF" w:rsidRDefault="00EA1EAF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0DC1C3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CD2144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882157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17ED91C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A5C07AD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79F3F1B" w14:textId="77777777" w:rsidR="00F93907" w:rsidRDefault="00F93907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44BEA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14:paraId="1F540B2E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63DA1C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252B1D4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297CF094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9261A15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05C379F0" w14:textId="77777777" w:rsidR="00EA1EAF" w:rsidRDefault="00EA1EAF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35732BE0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E670439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7119BBFF" w14:textId="77777777" w:rsidR="00F93907" w:rsidRDefault="00F93907" w:rsidP="00F93907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5A75687" w14:textId="3729ABA7" w:rsidR="00F93907" w:rsidRPr="00EA1EAF" w:rsidRDefault="00F93907" w:rsidP="00EA1EA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5FAF58F4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4F4664D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0573C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F36C6DF" w14:textId="77777777" w:rsidR="00A925E1" w:rsidRPr="002C0632" w:rsidRDefault="00A925E1" w:rsidP="00A925E1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14:paraId="53783A5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66319EF" w14:textId="77777777" w:rsidR="00A925E1" w:rsidRDefault="00A925E1" w:rsidP="00A925E1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925E1" w14:paraId="4ABDDE22" w14:textId="77777777" w:rsidTr="00EA1EA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E6C91A" w14:textId="77777777" w:rsidR="00A925E1" w:rsidRDefault="00A925E1" w:rsidP="00EA1EAF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A925E1" w14:paraId="333E2F22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A992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94379" w14:textId="77777777" w:rsidR="00A925E1" w:rsidRDefault="00A925E1" w:rsidP="00EA1EAF"/>
        </w:tc>
      </w:tr>
      <w:tr w:rsidR="00A925E1" w14:paraId="33531925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2EB56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4717" w14:textId="77777777" w:rsidR="00A925E1" w:rsidRDefault="00A925E1" w:rsidP="00EA1EAF">
            <w:pPr>
              <w:ind w:left="290" w:hanging="290"/>
            </w:pPr>
          </w:p>
        </w:tc>
      </w:tr>
      <w:tr w:rsidR="00A925E1" w14:paraId="0CE1E4DA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8677A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66E49" w14:textId="77777777" w:rsidR="00A925E1" w:rsidRDefault="00A925E1" w:rsidP="00EA1EAF"/>
        </w:tc>
      </w:tr>
      <w:tr w:rsidR="00A925E1" w14:paraId="736B43EC" w14:textId="77777777" w:rsidTr="00EA1EA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153C43" w14:textId="77777777" w:rsidR="00A925E1" w:rsidRDefault="00A925E1" w:rsidP="00EA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5B19A" w14:textId="77777777" w:rsidR="00A925E1" w:rsidRDefault="00A925E1" w:rsidP="00EA1EAF"/>
        </w:tc>
      </w:tr>
    </w:tbl>
    <w:p w14:paraId="7519B2E9" w14:textId="77777777" w:rsidR="00A925E1" w:rsidRDefault="00A925E1" w:rsidP="00A925E1">
      <w:pPr>
        <w:rPr>
          <w:rFonts w:ascii="Arial" w:hAnsi="Arial" w:cs="Arial"/>
          <w:sz w:val="22"/>
          <w:szCs w:val="22"/>
        </w:rPr>
      </w:pPr>
    </w:p>
    <w:p w14:paraId="715D54AD" w14:textId="77777777" w:rsidR="00EA1EAF" w:rsidRDefault="00A925E1" w:rsidP="006647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14:paraId="75F19059" w14:textId="0FD9150E" w:rsidR="00A925E1" w:rsidRPr="00EA1EAF" w:rsidRDefault="00A925E1" w:rsidP="0066474F">
      <w:pPr>
        <w:jc w:val="center"/>
        <w:rPr>
          <w:rFonts w:ascii="Arial" w:hAnsi="Arial" w:cs="Arial"/>
          <w:b/>
          <w:sz w:val="22"/>
          <w:szCs w:val="22"/>
        </w:rPr>
      </w:pPr>
      <w:r w:rsidRPr="00EA1EAF">
        <w:rPr>
          <w:rFonts w:ascii="Arial" w:hAnsi="Arial" w:cs="Arial"/>
          <w:b/>
          <w:sz w:val="22"/>
          <w:szCs w:val="22"/>
        </w:rPr>
        <w:t>„Podpor</w:t>
      </w:r>
      <w:r w:rsidR="00696B39">
        <w:rPr>
          <w:rFonts w:ascii="Arial" w:hAnsi="Arial" w:cs="Arial"/>
          <w:b/>
          <w:sz w:val="22"/>
          <w:szCs w:val="22"/>
        </w:rPr>
        <w:t xml:space="preserve">a kvality pracovních podmínek a prostředí zdravotnického </w:t>
      </w:r>
      <w:r w:rsidR="00994A8E" w:rsidRPr="00EA1EAF">
        <w:rPr>
          <w:rFonts w:ascii="Arial" w:hAnsi="Arial" w:cs="Arial"/>
          <w:b/>
          <w:sz w:val="22"/>
          <w:szCs w:val="22"/>
        </w:rPr>
        <w:t>personál</w:t>
      </w:r>
      <w:r w:rsidR="00696B39">
        <w:rPr>
          <w:rFonts w:ascii="Arial" w:hAnsi="Arial" w:cs="Arial"/>
          <w:b/>
          <w:sz w:val="22"/>
          <w:szCs w:val="22"/>
        </w:rPr>
        <w:t>u</w:t>
      </w:r>
      <w:r w:rsidR="00994A8E" w:rsidRPr="00EA1EAF">
        <w:rPr>
          <w:rFonts w:ascii="Arial" w:hAnsi="Arial" w:cs="Arial"/>
          <w:b/>
          <w:sz w:val="22"/>
          <w:szCs w:val="22"/>
        </w:rPr>
        <w:t xml:space="preserve"> u</w:t>
      </w:r>
      <w:r w:rsidR="00696B39">
        <w:rPr>
          <w:rFonts w:ascii="Arial" w:hAnsi="Arial" w:cs="Arial"/>
          <w:b/>
          <w:sz w:val="22"/>
          <w:szCs w:val="22"/>
        </w:rPr>
        <w:t> </w:t>
      </w:r>
      <w:r w:rsidR="00994A8E" w:rsidRPr="00EA1EAF">
        <w:rPr>
          <w:rFonts w:ascii="Arial" w:hAnsi="Arial" w:cs="Arial"/>
          <w:b/>
          <w:sz w:val="22"/>
          <w:szCs w:val="22"/>
        </w:rPr>
        <w:t>poskytovatelů lůžkové péče</w:t>
      </w:r>
      <w:r w:rsidR="00EE1CD6">
        <w:rPr>
          <w:rFonts w:ascii="Arial" w:hAnsi="Arial" w:cs="Arial"/>
          <w:b/>
          <w:sz w:val="22"/>
          <w:szCs w:val="22"/>
        </w:rPr>
        <w:t xml:space="preserve"> na území Ústeckého kraje - 2020</w:t>
      </w:r>
      <w:r w:rsidRPr="00EA1EAF">
        <w:rPr>
          <w:rFonts w:ascii="Arial" w:hAnsi="Arial" w:cs="Arial"/>
          <w:b/>
          <w:sz w:val="22"/>
          <w:szCs w:val="22"/>
        </w:rPr>
        <w:t>“</w:t>
      </w:r>
    </w:p>
    <w:p w14:paraId="4F3BA256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DCFAEC2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370296F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0F262CF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</w:rPr>
      </w:pPr>
      <w:r w:rsidRPr="00A925E1">
        <w:rPr>
          <w:rFonts w:ascii="Arial" w:hAnsi="Arial" w:cs="Arial"/>
          <w:b/>
          <w:bCs/>
        </w:rPr>
        <w:t>čestně prohlašuje, že</w:t>
      </w:r>
    </w:p>
    <w:p w14:paraId="4DC5971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1F27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FED5E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7600A1C" w14:textId="77777777" w:rsidR="00A925E1" w:rsidRDefault="00A925E1" w:rsidP="00A925E1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0A7080E8" w14:textId="239E6A61" w:rsidR="00A925E1" w:rsidRPr="00A925E1" w:rsidRDefault="00A925E1" w:rsidP="00A925E1">
      <w:pPr>
        <w:pStyle w:val="Normlnweb"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925E1">
        <w:rPr>
          <w:rFonts w:ascii="Arial" w:hAnsi="Arial" w:cs="Arial"/>
          <w:sz w:val="22"/>
          <w:szCs w:val="22"/>
        </w:rPr>
        <w:t>předložené informace o </w:t>
      </w:r>
      <w:r w:rsidR="00994A8E">
        <w:rPr>
          <w:rFonts w:ascii="Arial" w:hAnsi="Arial" w:cs="Arial"/>
          <w:sz w:val="22"/>
          <w:szCs w:val="22"/>
        </w:rPr>
        <w:t xml:space="preserve">přepočteném úvazku zdravotnického personálu pracujícího na </w:t>
      </w:r>
      <w:r w:rsidR="00696B39">
        <w:rPr>
          <w:rFonts w:ascii="Arial" w:hAnsi="Arial" w:cs="Arial"/>
          <w:sz w:val="22"/>
          <w:szCs w:val="22"/>
        </w:rPr>
        <w:t>hlavní pracovní poměr u posky</w:t>
      </w:r>
      <w:r w:rsidR="00BC2A97">
        <w:rPr>
          <w:rFonts w:ascii="Arial" w:hAnsi="Arial" w:cs="Arial"/>
          <w:sz w:val="22"/>
          <w:szCs w:val="22"/>
        </w:rPr>
        <w:t xml:space="preserve">tovatele akutní lůžkové péče </w:t>
      </w:r>
      <w:r w:rsidR="00EE1CD6">
        <w:rPr>
          <w:rFonts w:ascii="Arial" w:hAnsi="Arial" w:cs="Arial"/>
          <w:sz w:val="22"/>
          <w:szCs w:val="22"/>
        </w:rPr>
        <w:t>k 31. 12. 2019</w:t>
      </w:r>
      <w:r w:rsidR="00696B39">
        <w:rPr>
          <w:rFonts w:ascii="Arial" w:hAnsi="Arial" w:cs="Arial"/>
          <w:sz w:val="22"/>
          <w:szCs w:val="22"/>
        </w:rPr>
        <w:t xml:space="preserve"> </w:t>
      </w:r>
      <w:r w:rsidR="00994A8E">
        <w:rPr>
          <w:rFonts w:ascii="Arial" w:hAnsi="Arial" w:cs="Arial"/>
          <w:sz w:val="22"/>
          <w:szCs w:val="22"/>
        </w:rPr>
        <w:t>odpovídají skutečnosti.</w:t>
      </w:r>
    </w:p>
    <w:p w14:paraId="190E089E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4A6D620D" w14:textId="77777777" w:rsidR="00A925E1" w:rsidRP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75F97" w14:textId="77777777" w:rsidR="00A925E1" w:rsidRPr="00A925E1" w:rsidRDefault="00A925E1" w:rsidP="00A925E1">
      <w:pPr>
        <w:autoSpaceDE/>
        <w:autoSpaceDN/>
        <w:rPr>
          <w:rFonts w:ascii="Arial" w:hAnsi="Arial" w:cs="Arial"/>
          <w:b/>
          <w:bCs/>
          <w:sz w:val="22"/>
          <w:szCs w:val="22"/>
        </w:rPr>
      </w:pPr>
    </w:p>
    <w:p w14:paraId="6FFB200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007EC1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AF9998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484BCF1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515A05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2F73E06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213153D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1122B3AF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A4F9077" w14:textId="77777777" w:rsidR="00A925E1" w:rsidRDefault="00A925E1" w:rsidP="00696B39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3B009882" w14:textId="77777777" w:rsidR="00696B39" w:rsidRDefault="00696B39" w:rsidP="00696B39">
      <w:pPr>
        <w:autoSpaceDE/>
        <w:autoSpaceDN/>
        <w:rPr>
          <w:rFonts w:ascii="Arial" w:hAnsi="Arial" w:cs="Arial"/>
          <w:b/>
          <w:bCs/>
          <w:sz w:val="18"/>
          <w:szCs w:val="18"/>
        </w:rPr>
      </w:pPr>
    </w:p>
    <w:p w14:paraId="1965F628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7A11699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ECE30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438D6A4" w14:textId="77777777" w:rsidR="00EA1EAF" w:rsidRDefault="00EA1EAF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38F3D54" w14:textId="77777777" w:rsidR="00EA1EAF" w:rsidRDefault="00EA1EAF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49307AA2" w14:textId="77777777" w:rsidR="00EA1EAF" w:rsidRDefault="00EA1EAF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FCDFEFA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CBB6D4C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6D5CEA74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209B4912" w14:textId="77777777" w:rsidR="00A925E1" w:rsidRDefault="00A925E1" w:rsidP="00A925E1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004F04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14:paraId="72779DA2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63DD7EC1" w14:textId="77777777" w:rsidR="00EA1EAF" w:rsidRDefault="00EA1EAF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3548D27" w14:textId="77777777" w:rsidR="00EA1EAF" w:rsidRDefault="00EA1EAF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1DB7DF3F" w14:textId="77777777" w:rsidR="00EA1EAF" w:rsidRDefault="00EA1EAF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71E75167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522AC6E4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14:paraId="4E1CF703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14:paraId="483D144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14:paraId="6A4051CB" w14:textId="77777777" w:rsidR="00A925E1" w:rsidRDefault="00A925E1" w:rsidP="00A925E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14:paraId="408EBCB3" w14:textId="77777777" w:rsidR="00A925E1" w:rsidRDefault="00A925E1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5AC0D4EB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2B525EC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98EF511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7C5C8821" w14:textId="77777777" w:rsidR="00994A8E" w:rsidRDefault="00994A8E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A04B5" w14:textId="77777777" w:rsidR="001F698D" w:rsidRDefault="001F698D" w:rsidP="00F93907">
      <w:pPr>
        <w:autoSpaceDE/>
        <w:autoSpaceDN/>
        <w:jc w:val="center"/>
        <w:rPr>
          <w:rFonts w:ascii="Arial" w:hAnsi="Arial" w:cs="Arial"/>
          <w:b/>
          <w:bCs/>
          <w:sz w:val="18"/>
          <w:szCs w:val="18"/>
        </w:rPr>
      </w:pPr>
    </w:p>
    <w:p w14:paraId="32C359E3" w14:textId="77777777" w:rsidR="001F698D" w:rsidRDefault="001F698D" w:rsidP="001F6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ZÁMĚR NA OBNOVU DLOUHODOBÉHO MAJETKU </w:t>
      </w:r>
    </w:p>
    <w:p w14:paraId="0B5C33E8" w14:textId="77777777" w:rsidR="001F698D" w:rsidRDefault="001F698D" w:rsidP="001F698D">
      <w:pPr>
        <w:jc w:val="both"/>
        <w:rPr>
          <w:b/>
        </w:rPr>
      </w:pPr>
    </w:p>
    <w:p w14:paraId="6B4007F9" w14:textId="77777777" w:rsidR="001F698D" w:rsidRDefault="001F698D" w:rsidP="001F698D">
      <w:pPr>
        <w:jc w:val="both"/>
        <w:rPr>
          <w:b/>
          <w:u w:val="single"/>
        </w:rPr>
      </w:pPr>
      <w:r>
        <w:rPr>
          <w:b/>
          <w:u w:val="single"/>
        </w:rPr>
        <w:t>OBSAH</w:t>
      </w:r>
      <w:r w:rsidRPr="003B204D">
        <w:rPr>
          <w:b/>
          <w:u w:val="single"/>
        </w:rPr>
        <w:t>:</w:t>
      </w:r>
    </w:p>
    <w:p w14:paraId="127EBA3F" w14:textId="77777777" w:rsidR="001F698D" w:rsidRDefault="001F698D" w:rsidP="001F698D">
      <w:pPr>
        <w:jc w:val="both"/>
        <w:rPr>
          <w:b/>
          <w:u w:val="single"/>
        </w:rPr>
      </w:pPr>
    </w:p>
    <w:p w14:paraId="22BBADD3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Žadatel:</w:t>
      </w:r>
    </w:p>
    <w:p w14:paraId="15082E34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Název/obchodní firma:</w:t>
      </w:r>
    </w:p>
    <w:p w14:paraId="75E13D5B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Sídlo:</w:t>
      </w:r>
    </w:p>
    <w:p w14:paraId="5CFBBC4D" w14:textId="77777777" w:rsidR="001F698D" w:rsidRDefault="001F698D" w:rsidP="001F698D">
      <w:pPr>
        <w:ind w:left="708"/>
        <w:jc w:val="both"/>
        <w:rPr>
          <w:b/>
        </w:rPr>
      </w:pPr>
      <w:r>
        <w:rPr>
          <w:b/>
        </w:rPr>
        <w:t>IČ:</w:t>
      </w:r>
    </w:p>
    <w:p w14:paraId="4073B3B5" w14:textId="77777777" w:rsidR="001F698D" w:rsidRPr="003B204D" w:rsidRDefault="001F698D" w:rsidP="001F698D">
      <w:pPr>
        <w:ind w:left="708"/>
        <w:jc w:val="both"/>
        <w:rPr>
          <w:b/>
          <w:u w:val="single"/>
        </w:rPr>
      </w:pPr>
      <w:r>
        <w:rPr>
          <w:b/>
        </w:rPr>
        <w:t>Zastoupený:</w:t>
      </w:r>
    </w:p>
    <w:p w14:paraId="31C20983" w14:textId="77777777" w:rsidR="001F698D" w:rsidRDefault="001F698D" w:rsidP="001F698D">
      <w:pPr>
        <w:tabs>
          <w:tab w:val="left" w:pos="284"/>
        </w:tabs>
        <w:ind w:left="284" w:hanging="284"/>
        <w:jc w:val="both"/>
        <w:rPr>
          <w:b/>
        </w:rPr>
      </w:pPr>
    </w:p>
    <w:p w14:paraId="7BF3A97F" w14:textId="77777777" w:rsidR="001F698D" w:rsidRPr="00650679" w:rsidRDefault="001F698D" w:rsidP="001F698D">
      <w:pPr>
        <w:numPr>
          <w:ilvl w:val="0"/>
          <w:numId w:val="28"/>
        </w:numPr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650679">
        <w:rPr>
          <w:b/>
          <w:u w:val="single"/>
        </w:rPr>
        <w:t>Název akce:</w:t>
      </w:r>
    </w:p>
    <w:p w14:paraId="4DBA7535" w14:textId="77777777" w:rsidR="001F698D" w:rsidRPr="00AF76BA" w:rsidRDefault="001F698D" w:rsidP="001F698D">
      <w:pPr>
        <w:tabs>
          <w:tab w:val="left" w:pos="284"/>
        </w:tabs>
        <w:ind w:left="284" w:hanging="284"/>
        <w:jc w:val="both"/>
      </w:pPr>
      <w:r w:rsidRPr="009C2CB3">
        <w:tab/>
      </w:r>
    </w:p>
    <w:p w14:paraId="052F46B4" w14:textId="52742E35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Mí</w:t>
      </w:r>
      <w:r w:rsidRPr="00650679">
        <w:rPr>
          <w:b/>
          <w:i/>
          <w:color w:val="000000"/>
          <w:u w:val="single"/>
        </w:rPr>
        <w:t>s</w:t>
      </w:r>
      <w:r w:rsidRPr="00650679">
        <w:rPr>
          <w:b/>
          <w:color w:val="000000"/>
          <w:u w:val="single"/>
        </w:rPr>
        <w:t>to realizace akce</w:t>
      </w:r>
      <w:r>
        <w:rPr>
          <w:b/>
          <w:color w:val="000000"/>
          <w:u w:val="single"/>
        </w:rPr>
        <w:t xml:space="preserve"> </w:t>
      </w:r>
      <w:r w:rsidR="00807FF1">
        <w:rPr>
          <w:b/>
          <w:color w:val="000000"/>
          <w:u w:val="single"/>
        </w:rPr>
        <w:t>(adresa, název pracoviště</w:t>
      </w:r>
      <w:r w:rsidRPr="00650679">
        <w:rPr>
          <w:b/>
          <w:color w:val="000000"/>
          <w:u w:val="single"/>
        </w:rPr>
        <w:t xml:space="preserve"> v zařízení):</w:t>
      </w:r>
    </w:p>
    <w:p w14:paraId="01B80FB5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0D3F3B98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Informace o majetkoprávních vztazích</w:t>
      </w:r>
      <w:r>
        <w:rPr>
          <w:b/>
          <w:color w:val="000000"/>
          <w:u w:val="single"/>
        </w:rPr>
        <w:t>:</w:t>
      </w:r>
    </w:p>
    <w:p w14:paraId="4DDDE979" w14:textId="77777777" w:rsidR="001F698D" w:rsidRPr="00AC6A82" w:rsidRDefault="001F698D" w:rsidP="001F698D">
      <w:pPr>
        <w:tabs>
          <w:tab w:val="left" w:pos="426"/>
          <w:tab w:val="left" w:pos="3231"/>
        </w:tabs>
        <w:jc w:val="both"/>
        <w:rPr>
          <w:b/>
          <w:color w:val="000000"/>
        </w:rPr>
      </w:pPr>
    </w:p>
    <w:p w14:paraId="55529A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Podrobný popis současného stavu (včetně doložení fotodokumentace)</w:t>
      </w:r>
      <w:r>
        <w:rPr>
          <w:b/>
          <w:color w:val="000000"/>
          <w:u w:val="single"/>
        </w:rPr>
        <w:t>:</w:t>
      </w:r>
    </w:p>
    <w:p w14:paraId="5D06523E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568E06B7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Věcný obsah </w:t>
      </w:r>
      <w:r>
        <w:rPr>
          <w:b/>
          <w:color w:val="000000"/>
          <w:u w:val="single"/>
        </w:rPr>
        <w:t>obnovy majetku</w:t>
      </w:r>
      <w:r w:rsidRPr="00650679">
        <w:rPr>
          <w:b/>
          <w:color w:val="000000"/>
          <w:u w:val="single"/>
        </w:rPr>
        <w:t xml:space="preserve">, podrobný </w:t>
      </w:r>
      <w:r>
        <w:rPr>
          <w:b/>
          <w:color w:val="000000"/>
          <w:u w:val="single"/>
        </w:rPr>
        <w:t>popis cílového stavu:</w:t>
      </w:r>
    </w:p>
    <w:p w14:paraId="21A46D6E" w14:textId="77777777" w:rsidR="001F698D" w:rsidRDefault="001F698D" w:rsidP="001F698D">
      <w:pPr>
        <w:pStyle w:val="Odstavecseseznamem"/>
        <w:rPr>
          <w:b/>
          <w:color w:val="000000"/>
          <w:u w:val="single"/>
        </w:rPr>
      </w:pPr>
    </w:p>
    <w:p w14:paraId="3C06CB5C" w14:textId="76EC8062" w:rsidR="001F698D" w:rsidRPr="007E2547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Charakter akce (rekonstrukc</w:t>
      </w:r>
      <w:r w:rsidR="0073670F">
        <w:rPr>
          <w:b/>
          <w:color w:val="000000"/>
          <w:u w:val="single"/>
        </w:rPr>
        <w:t>e, oprava a udržování</w:t>
      </w:r>
      <w:r w:rsidR="004816BA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>technické zhodnocení):</w:t>
      </w:r>
    </w:p>
    <w:p w14:paraId="6BB45D50" w14:textId="77777777" w:rsidR="001F698D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016CBE8D" w14:textId="77777777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 xml:space="preserve">Zdůvodnění nezbytnosti požadavku na </w:t>
      </w:r>
      <w:r>
        <w:rPr>
          <w:b/>
          <w:color w:val="000000"/>
          <w:u w:val="single"/>
        </w:rPr>
        <w:t>obnovu majetku</w:t>
      </w:r>
      <w:r w:rsidRPr="00650679">
        <w:rPr>
          <w:b/>
          <w:color w:val="000000"/>
          <w:u w:val="single"/>
        </w:rPr>
        <w:t>, její přínos</w:t>
      </w:r>
      <w:r>
        <w:rPr>
          <w:b/>
          <w:color w:val="000000"/>
          <w:u w:val="single"/>
        </w:rPr>
        <w:t>:</w:t>
      </w:r>
    </w:p>
    <w:p w14:paraId="43D6DDB2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2503D187" w14:textId="77777777" w:rsidR="001F698D" w:rsidRPr="00650679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</w:rPr>
      </w:pPr>
      <w:r w:rsidRPr="00650679">
        <w:rPr>
          <w:b/>
          <w:color w:val="000000"/>
          <w:u w:val="single"/>
        </w:rPr>
        <w:t>Předpokládané celkové náklady</w:t>
      </w:r>
      <w:r>
        <w:rPr>
          <w:b/>
          <w:color w:val="000000"/>
          <w:u w:val="single"/>
        </w:rPr>
        <w:t>:</w:t>
      </w:r>
    </w:p>
    <w:p w14:paraId="1E8A0182" w14:textId="77777777" w:rsidR="001F698D" w:rsidRDefault="001F698D" w:rsidP="001F698D">
      <w:pPr>
        <w:pStyle w:val="Odstavecseseznamem"/>
        <w:rPr>
          <w:color w:val="000000"/>
        </w:rPr>
      </w:pPr>
    </w:p>
    <w:p w14:paraId="2F68AD6C" w14:textId="77777777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 w:rsidRPr="00650679">
        <w:rPr>
          <w:color w:val="000000"/>
        </w:rPr>
        <w:t xml:space="preserve">celkové náklady </w:t>
      </w:r>
      <w:r>
        <w:rPr>
          <w:color w:val="000000"/>
        </w:rPr>
        <w:t>bez DPH:</w:t>
      </w:r>
    </w:p>
    <w:p w14:paraId="5DD1CFDD" w14:textId="3949137A" w:rsidR="001F698D" w:rsidRDefault="001F698D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celkové náklady </w:t>
      </w:r>
      <w:r w:rsidR="00CB4716">
        <w:rPr>
          <w:color w:val="000000"/>
        </w:rPr>
        <w:t>včetně</w:t>
      </w:r>
      <w:r>
        <w:rPr>
          <w:color w:val="000000"/>
        </w:rPr>
        <w:t> DPH:</w:t>
      </w:r>
    </w:p>
    <w:p w14:paraId="55204400" w14:textId="2ECF7BD4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investiční včetně</w:t>
      </w:r>
      <w:r w:rsidR="001F698D">
        <w:rPr>
          <w:color w:val="000000"/>
        </w:rPr>
        <w:t> DPH:</w:t>
      </w:r>
    </w:p>
    <w:p w14:paraId="51DD915C" w14:textId="48F8D0FF" w:rsidR="001F698D" w:rsidRDefault="00CB4716" w:rsidP="001F698D">
      <w:pPr>
        <w:numPr>
          <w:ilvl w:val="0"/>
          <w:numId w:val="30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z toho neinvestiční včetně</w:t>
      </w:r>
      <w:r w:rsidR="001F698D">
        <w:rPr>
          <w:color w:val="000000"/>
        </w:rPr>
        <w:t> DPH:</w:t>
      </w:r>
    </w:p>
    <w:p w14:paraId="3C1E5CB3" w14:textId="77777777" w:rsidR="001F698D" w:rsidRDefault="001F698D" w:rsidP="001F698D">
      <w:pPr>
        <w:ind w:left="720"/>
        <w:jc w:val="both"/>
        <w:rPr>
          <w:color w:val="000000"/>
        </w:rPr>
      </w:pPr>
    </w:p>
    <w:p w14:paraId="73D7168A" w14:textId="77777777" w:rsidR="001F698D" w:rsidRDefault="001F698D" w:rsidP="001F698D">
      <w:pPr>
        <w:ind w:left="720"/>
        <w:jc w:val="both"/>
        <w:rPr>
          <w:color w:val="000000"/>
        </w:rPr>
      </w:pPr>
      <w:r>
        <w:rPr>
          <w:color w:val="000000"/>
        </w:rPr>
        <w:t>Požadavek na dotaci v rámci programu od Ústeckého kraje ………………………</w:t>
      </w:r>
    </w:p>
    <w:p w14:paraId="1D88B255" w14:textId="77777777" w:rsidR="001F698D" w:rsidRPr="00650679" w:rsidRDefault="001F698D" w:rsidP="001F698D">
      <w:pPr>
        <w:ind w:firstLine="708"/>
        <w:jc w:val="both"/>
        <w:rPr>
          <w:b/>
          <w:color w:val="000000"/>
        </w:rPr>
      </w:pPr>
    </w:p>
    <w:p w14:paraId="202E26A5" w14:textId="182764A0" w:rsidR="001F698D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650679">
        <w:rPr>
          <w:b/>
          <w:color w:val="000000"/>
          <w:u w:val="single"/>
        </w:rPr>
        <w:t>Předpoklad zapojení dalších finančních zdrojů mimo</w:t>
      </w:r>
      <w:r w:rsidR="004816BA">
        <w:rPr>
          <w:b/>
          <w:color w:val="000000"/>
          <w:u w:val="single"/>
        </w:rPr>
        <w:t xml:space="preserve"> dotaci od Ústeckého kraje</w:t>
      </w:r>
      <w:r>
        <w:rPr>
          <w:b/>
          <w:color w:val="000000"/>
          <w:u w:val="single"/>
        </w:rPr>
        <w:t>:</w:t>
      </w:r>
      <w:r w:rsidRPr="00650679">
        <w:rPr>
          <w:b/>
          <w:color w:val="000000"/>
          <w:u w:val="single"/>
        </w:rPr>
        <w:t xml:space="preserve"> </w:t>
      </w:r>
    </w:p>
    <w:p w14:paraId="258D5186" w14:textId="77777777" w:rsidR="001F698D" w:rsidRPr="00650679" w:rsidRDefault="001F698D" w:rsidP="001F698D">
      <w:pPr>
        <w:ind w:left="720"/>
        <w:jc w:val="both"/>
        <w:rPr>
          <w:b/>
          <w:color w:val="000000"/>
          <w:u w:val="single"/>
        </w:rPr>
      </w:pPr>
    </w:p>
    <w:p w14:paraId="397D4364" w14:textId="14083E8A" w:rsidR="001F698D" w:rsidRPr="000E68A1" w:rsidRDefault="001F698D" w:rsidP="001F698D">
      <w:pPr>
        <w:numPr>
          <w:ilvl w:val="0"/>
          <w:numId w:val="28"/>
        </w:numPr>
        <w:autoSpaceDE/>
        <w:autoSpaceDN/>
        <w:jc w:val="both"/>
        <w:rPr>
          <w:b/>
          <w:color w:val="000000"/>
          <w:u w:val="single"/>
        </w:rPr>
      </w:pPr>
      <w:r w:rsidRPr="000E68A1">
        <w:rPr>
          <w:b/>
          <w:color w:val="000000"/>
          <w:u w:val="single"/>
        </w:rPr>
        <w:t>Př</w:t>
      </w:r>
      <w:r w:rsidR="004816BA">
        <w:rPr>
          <w:b/>
          <w:color w:val="000000"/>
          <w:u w:val="single"/>
        </w:rPr>
        <w:t>edpokládaný časový průběh stavebních prací (stavby)</w:t>
      </w:r>
      <w:r w:rsidRPr="000E68A1">
        <w:rPr>
          <w:b/>
          <w:color w:val="000000"/>
          <w:u w:val="single"/>
        </w:rPr>
        <w:t>:</w:t>
      </w:r>
    </w:p>
    <w:p w14:paraId="158F38A2" w14:textId="77777777" w:rsidR="001F698D" w:rsidRDefault="001F698D" w:rsidP="001F698D">
      <w:pPr>
        <w:pStyle w:val="Odstavecseseznamem"/>
        <w:rPr>
          <w:b/>
          <w:color w:val="000000"/>
        </w:rPr>
      </w:pPr>
    </w:p>
    <w:p w14:paraId="327C6882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b/>
          <w:color w:val="000000"/>
        </w:rPr>
      </w:pPr>
      <w:r>
        <w:rPr>
          <w:color w:val="000000"/>
        </w:rPr>
        <w:t>zahájení:</w:t>
      </w:r>
    </w:p>
    <w:p w14:paraId="69C20BE8" w14:textId="77777777" w:rsidR="001F698D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 w:rsidRPr="000E68A1">
        <w:rPr>
          <w:color w:val="000000"/>
        </w:rPr>
        <w:t>ukončení:</w:t>
      </w:r>
    </w:p>
    <w:p w14:paraId="544FA476" w14:textId="77777777" w:rsidR="001F698D" w:rsidRPr="000E68A1" w:rsidRDefault="001F698D" w:rsidP="001F698D">
      <w:pPr>
        <w:numPr>
          <w:ilvl w:val="0"/>
          <w:numId w:val="29"/>
        </w:numPr>
        <w:autoSpaceDE/>
        <w:autoSpaceDN/>
        <w:jc w:val="both"/>
        <w:rPr>
          <w:color w:val="000000"/>
        </w:rPr>
      </w:pPr>
      <w:r>
        <w:rPr>
          <w:color w:val="000000"/>
        </w:rPr>
        <w:t>kolaudace:</w:t>
      </w:r>
    </w:p>
    <w:p w14:paraId="0E653343" w14:textId="77777777" w:rsidR="001F698D" w:rsidRDefault="001F698D" w:rsidP="001F698D">
      <w:pPr>
        <w:jc w:val="both"/>
        <w:rPr>
          <w:b/>
          <w:color w:val="000000"/>
          <w:u w:val="single"/>
        </w:rPr>
      </w:pPr>
    </w:p>
    <w:p w14:paraId="5B6C567F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  <w:r w:rsidRPr="000F645C">
        <w:rPr>
          <w:b/>
          <w:color w:val="000000"/>
          <w:u w:val="single"/>
        </w:rPr>
        <w:t>Vysvětlivky:</w:t>
      </w:r>
    </w:p>
    <w:p w14:paraId="663F3913" w14:textId="77777777" w:rsidR="001F698D" w:rsidRDefault="001F698D" w:rsidP="001F698D">
      <w:pPr>
        <w:ind w:left="284" w:hanging="284"/>
        <w:jc w:val="both"/>
        <w:rPr>
          <w:b/>
          <w:color w:val="000000"/>
          <w:u w:val="single"/>
        </w:rPr>
      </w:pPr>
    </w:p>
    <w:p w14:paraId="227D802C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2) </w:t>
      </w:r>
    </w:p>
    <w:p w14:paraId="5C7CF8EF" w14:textId="20E77757" w:rsidR="00AC3C85" w:rsidRDefault="001F698D" w:rsidP="00696B39">
      <w:pPr>
        <w:ind w:left="284"/>
        <w:jc w:val="both"/>
        <w:rPr>
          <w:color w:val="000000"/>
        </w:rPr>
      </w:pPr>
      <w:r>
        <w:rPr>
          <w:color w:val="000000"/>
        </w:rPr>
        <w:t xml:space="preserve">Pod tímto názvem bude obnova dlouhodobého majetku evidována ve všech interních i jiných dokumentech organizace po celou dobu realizace (od zahájení, realizaci, vyúčtování – na předávacích protokolech, příp. stavebním deníku, v účetním systému vedena pod tímto názvem odděleně z hlediska nákladů celé akce a z hlediska nákladů hrazených </w:t>
      </w:r>
      <w:r w:rsidR="00AC3C85">
        <w:rPr>
          <w:color w:val="000000"/>
        </w:rPr>
        <w:t xml:space="preserve">z dotace, viz Čl. III. odst. 4 </w:t>
      </w:r>
      <w:r>
        <w:rPr>
          <w:color w:val="000000"/>
        </w:rPr>
        <w:t xml:space="preserve">Smlouvy o poskytnutí dotace). </w:t>
      </w:r>
    </w:p>
    <w:p w14:paraId="4166DBC4" w14:textId="77777777" w:rsidR="00AC3C85" w:rsidRDefault="00AC3C85" w:rsidP="001F698D">
      <w:pPr>
        <w:ind w:left="284"/>
        <w:jc w:val="both"/>
        <w:rPr>
          <w:color w:val="000000"/>
        </w:rPr>
      </w:pPr>
    </w:p>
    <w:p w14:paraId="1874D46A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Add. 3)    </w:t>
      </w:r>
    </w:p>
    <w:p w14:paraId="5505B51B" w14:textId="276CF90E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úplnou adresu, na které bude obnova majetku probíhat, včetně </w:t>
      </w:r>
      <w:r w:rsidR="00D93F9C">
        <w:rPr>
          <w:color w:val="000000"/>
        </w:rPr>
        <w:t>pracoviště</w:t>
      </w:r>
      <w:r w:rsidR="00A92AFC">
        <w:rPr>
          <w:color w:val="000000"/>
        </w:rPr>
        <w:t xml:space="preserve"> akutní lůžkové péče</w:t>
      </w:r>
      <w:r>
        <w:rPr>
          <w:color w:val="000000"/>
        </w:rPr>
        <w:t xml:space="preserve">, podlaží, atd. </w:t>
      </w:r>
    </w:p>
    <w:p w14:paraId="5701BB67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4) </w:t>
      </w:r>
    </w:p>
    <w:p w14:paraId="787F3C26" w14:textId="456604AE" w:rsidR="001F698D" w:rsidRPr="00657DD7" w:rsidRDefault="001F698D" w:rsidP="001018C3">
      <w:pPr>
        <w:spacing w:after="60" w:line="276" w:lineRule="auto"/>
        <w:ind w:left="284"/>
        <w:jc w:val="both"/>
        <w:rPr>
          <w:rFonts w:ascii="Arial" w:hAnsi="Arial" w:cs="Arial"/>
          <w:i/>
        </w:rPr>
      </w:pPr>
      <w:r>
        <w:rPr>
          <w:color w:val="000000"/>
        </w:rPr>
        <w:t>V případě, kdy je v pozici žadatele o dotaci na obnovu majetku příspěvková organizace, a majetek má od svého zřizovatele svěřen k hospodaření, předloží žadatel souhlas zřizovatele s vykonáním obnovy majetku a zřizovací listinu. V případě, kdy je žadatelem o dotaci jiný subjekt, než příspěvková organizace, uvede majetkové poměry, vlastníka nemovitosti a další informace.</w:t>
      </w:r>
      <w:r w:rsidR="00657DD7">
        <w:rPr>
          <w:color w:val="000000"/>
        </w:rPr>
        <w:t xml:space="preserve"> </w:t>
      </w:r>
      <w:r w:rsidR="00657DD7" w:rsidRPr="00657DD7">
        <w:rPr>
          <w:i/>
        </w:rPr>
        <w:t xml:space="preserve">Pozn.: Prostředky dotace </w:t>
      </w:r>
      <w:r w:rsidR="00657DD7">
        <w:rPr>
          <w:i/>
        </w:rPr>
        <w:t>jsou</w:t>
      </w:r>
      <w:r w:rsidR="00657DD7" w:rsidRPr="00657DD7">
        <w:rPr>
          <w:i/>
        </w:rPr>
        <w:t xml:space="preserve"> určeny pouze na úhradu uznatelných nákladů obnovy dlouhodobého majetku, který je ve výhradním vlastnictví příjemce dotace. </w:t>
      </w:r>
    </w:p>
    <w:p w14:paraId="443386EC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5) </w:t>
      </w:r>
    </w:p>
    <w:p w14:paraId="07CBF52A" w14:textId="77777777" w:rsidR="001F698D" w:rsidRDefault="001F698D" w:rsidP="001F698D">
      <w:pPr>
        <w:ind w:left="284"/>
        <w:jc w:val="both"/>
        <w:rPr>
          <w:color w:val="000000"/>
        </w:rPr>
      </w:pPr>
      <w:r>
        <w:rPr>
          <w:color w:val="000000"/>
        </w:rPr>
        <w:t xml:space="preserve">Nedílnou součástí žádosti o poskytnutí dotace je podrobný popis současného stavu včetně doložení fotodokumentace, která může být předložena na CD nosiči, nebo jiným způsobem. </w:t>
      </w:r>
    </w:p>
    <w:p w14:paraId="3688EF2D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Add. 6) </w:t>
      </w:r>
    </w:p>
    <w:p w14:paraId="3E4C5D8D" w14:textId="4B5B0834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>Žadatel kvalifikovaným odhadem, nebo na základě studie proveditelnosti, projektové dokumentace či jiných podkladů uvede stručný rozsah prací, které by se měly v rámci obnovy majetku uskutečnit, včetně rozsahu pořízeného vybavení. (nap</w:t>
      </w:r>
      <w:r w:rsidR="000A27B0">
        <w:rPr>
          <w:color w:val="000000"/>
        </w:rPr>
        <w:t>ř. umyvadlo, WC</w:t>
      </w:r>
      <w:r>
        <w:rPr>
          <w:color w:val="000000"/>
        </w:rPr>
        <w:t xml:space="preserve">, sprchový kout, dlaždice, aj.) </w:t>
      </w:r>
    </w:p>
    <w:p w14:paraId="12ADB9A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>Add. 9)</w:t>
      </w:r>
    </w:p>
    <w:p w14:paraId="2DB7DD76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předpokládanou hodnotu finanční náročnosti obnovy majetku (včetně případných nákladů na zpracování projektové dokumentace, správní a jiné poplatky, technický dozor stavebníka, náklady na kolaudační rozhodnutí, aj.). Žadatel požaduje dotaci na obnovu majetku v rozsahu nezbytně nutných nákladů, obecnou podmínkou je jejich nevyhnutelnost a přímá vazba na obnovu majetku s přihlédnutím na ceny v místě a čase obvyklé. </w:t>
      </w:r>
    </w:p>
    <w:p w14:paraId="01B7CEA3" w14:textId="77777777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>Add. 10)</w:t>
      </w:r>
    </w:p>
    <w:p w14:paraId="037F03BB" w14:textId="203ECCD9" w:rsidR="001F698D" w:rsidRDefault="001F698D" w:rsidP="001F698D">
      <w:pPr>
        <w:ind w:left="284" w:hanging="284"/>
        <w:jc w:val="both"/>
        <w:rPr>
          <w:color w:val="000000"/>
        </w:rPr>
      </w:pPr>
      <w:r>
        <w:rPr>
          <w:color w:val="000000"/>
        </w:rPr>
        <w:tab/>
        <w:t xml:space="preserve">Žadatel uvede krytí případných dalších nákladů na obnovu majetku, které nejsou uznatelným nákladem dle Čl. II. odst. 4. </w:t>
      </w:r>
      <w:r w:rsidR="00AC3C85">
        <w:rPr>
          <w:color w:val="000000"/>
        </w:rPr>
        <w:t xml:space="preserve">smlouvy </w:t>
      </w:r>
      <w:r>
        <w:rPr>
          <w:color w:val="000000"/>
        </w:rPr>
        <w:t xml:space="preserve">(např. krytí nákladů na zpracování studie proveditelnosti, projektové dokumentace, kolaudačního rozhodnutí, kolků, poplatků, atd.) </w:t>
      </w:r>
    </w:p>
    <w:p w14:paraId="478FFAD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7995F49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0EBBB4B3" w14:textId="77777777" w:rsidR="001F698D" w:rsidRDefault="001F698D" w:rsidP="00EA1EAF">
      <w:pPr>
        <w:jc w:val="both"/>
        <w:rPr>
          <w:b/>
          <w:color w:val="000000"/>
        </w:rPr>
      </w:pPr>
    </w:p>
    <w:p w14:paraId="520FF0DF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8987D8B" w14:textId="77777777" w:rsidR="001F698D" w:rsidRPr="00BB6DF1" w:rsidRDefault="001F698D" w:rsidP="001F698D">
      <w:pPr>
        <w:ind w:left="284" w:hanging="284"/>
        <w:jc w:val="both"/>
        <w:rPr>
          <w:color w:val="000000"/>
        </w:rPr>
      </w:pPr>
      <w:r w:rsidRPr="00BB6DF1">
        <w:rPr>
          <w:color w:val="000000"/>
        </w:rPr>
        <w:t>V……………...dne ………..</w:t>
      </w:r>
      <w:r w:rsidRPr="00BB6DF1">
        <w:rPr>
          <w:color w:val="000000"/>
        </w:rPr>
        <w:tab/>
        <w:t>…..</w:t>
      </w:r>
      <w:r w:rsidRPr="00BB6DF1">
        <w:rPr>
          <w:color w:val="000000"/>
        </w:rPr>
        <w:tab/>
      </w:r>
      <w:r w:rsidRPr="00BB6DF1">
        <w:rPr>
          <w:color w:val="000000"/>
        </w:rPr>
        <w:tab/>
      </w:r>
      <w:r w:rsidRPr="00BB6DF1">
        <w:rPr>
          <w:color w:val="000000"/>
        </w:rPr>
        <w:tab/>
        <w:t>V …………….. dne ………………...</w:t>
      </w:r>
    </w:p>
    <w:p w14:paraId="1D1511DE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4C5B395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62B42B61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34F1017B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1CD28BF9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</w:p>
    <w:p w14:paraId="5450A373" w14:textId="77777777" w:rsidR="001F698D" w:rsidRDefault="001F698D" w:rsidP="001F698D">
      <w:pPr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Zpracoval</w:t>
      </w:r>
      <w:r w:rsidRPr="00AC6A82"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Schválil:</w:t>
      </w:r>
    </w:p>
    <w:p w14:paraId="349B645F" w14:textId="77777777" w:rsidR="001F698D" w:rsidRDefault="001F698D" w:rsidP="001F698D">
      <w:pPr>
        <w:jc w:val="both"/>
        <w:rPr>
          <w:b/>
          <w:color w:val="000000"/>
        </w:rPr>
      </w:pPr>
    </w:p>
    <w:p w14:paraId="330B9A9C" w14:textId="77777777" w:rsidR="00EA1EAF" w:rsidRDefault="00EA1EAF" w:rsidP="001F698D">
      <w:pPr>
        <w:jc w:val="both"/>
        <w:rPr>
          <w:b/>
          <w:color w:val="000000"/>
        </w:rPr>
      </w:pPr>
    </w:p>
    <w:p w14:paraId="48665213" w14:textId="77777777" w:rsidR="001F698D" w:rsidRPr="00AC6A82" w:rsidRDefault="001F698D" w:rsidP="001F698D">
      <w:pPr>
        <w:jc w:val="both"/>
        <w:rPr>
          <w:b/>
          <w:color w:val="000000"/>
        </w:rPr>
      </w:pPr>
    </w:p>
    <w:p w14:paraId="18677A45" w14:textId="77777777" w:rsidR="001F698D" w:rsidRDefault="001F698D" w:rsidP="001F698D">
      <w:pPr>
        <w:tabs>
          <w:tab w:val="left" w:pos="3119"/>
        </w:tabs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…………………………………..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………………………………………..</w:t>
      </w:r>
    </w:p>
    <w:p w14:paraId="54CA7AF6" w14:textId="77777777" w:rsidR="001F698D" w:rsidRPr="000E68A1" w:rsidRDefault="001F698D" w:rsidP="001F698D">
      <w:pPr>
        <w:ind w:left="284" w:hanging="284"/>
        <w:jc w:val="both"/>
        <w:rPr>
          <w:b/>
          <w:color w:val="000000"/>
        </w:rPr>
      </w:pPr>
    </w:p>
    <w:p w14:paraId="76DC1DA9" w14:textId="77777777" w:rsidR="001F698D" w:rsidRPr="00EE1CD6" w:rsidRDefault="001F698D" w:rsidP="001F698D">
      <w:pPr>
        <w:tabs>
          <w:tab w:val="center" w:pos="6840"/>
        </w:tabs>
        <w:adjustRightInd w:val="0"/>
      </w:pPr>
      <w:r>
        <w:rPr>
          <w:rFonts w:ascii="Arial" w:hAnsi="Arial" w:cs="Arial"/>
          <w:sz w:val="20"/>
          <w:szCs w:val="20"/>
        </w:rPr>
        <w:t xml:space="preserve">   </w:t>
      </w:r>
      <w:r w:rsidRPr="00EE1CD6">
        <w:t xml:space="preserve">Jméno, příjmení a podpis </w:t>
      </w:r>
      <w:r w:rsidRPr="00EE1CD6">
        <w:tab/>
        <w:t xml:space="preserve">Jméno, příjmení a podpis </w:t>
      </w:r>
    </w:p>
    <w:p w14:paraId="1C05D4B7" w14:textId="31FC31B4" w:rsidR="001F698D" w:rsidRPr="00EE1CD6" w:rsidRDefault="001F698D" w:rsidP="00EA1EAF">
      <w:pPr>
        <w:tabs>
          <w:tab w:val="center" w:pos="6840"/>
        </w:tabs>
        <w:adjustRightInd w:val="0"/>
      </w:pPr>
      <w:r w:rsidRPr="00EE1CD6">
        <w:t xml:space="preserve">            zpracovatele </w:t>
      </w:r>
      <w:r w:rsidRPr="00EE1CD6">
        <w:tab/>
        <w:t>osoby zastupující žadatele</w:t>
      </w:r>
      <w:r w:rsidR="0066474F" w:rsidRPr="00EE1CD6">
        <w:t xml:space="preserve"> (razítko)</w:t>
      </w:r>
      <w:r w:rsidRPr="00EE1CD6">
        <w:t xml:space="preserve"> </w:t>
      </w:r>
    </w:p>
    <w:sectPr w:rsidR="001F698D" w:rsidRPr="00EE1CD6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8C7B9" w14:textId="77777777" w:rsidR="00E2115B" w:rsidRDefault="00E2115B">
      <w:r>
        <w:separator/>
      </w:r>
    </w:p>
  </w:endnote>
  <w:endnote w:type="continuationSeparator" w:id="0">
    <w:p w14:paraId="4674C587" w14:textId="77777777" w:rsidR="00E2115B" w:rsidRDefault="00E2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956B" w14:textId="77777777" w:rsidR="00E2115B" w:rsidRDefault="00E2115B">
      <w:r>
        <w:separator/>
      </w:r>
    </w:p>
  </w:footnote>
  <w:footnote w:type="continuationSeparator" w:id="0">
    <w:p w14:paraId="16786489" w14:textId="77777777" w:rsidR="00E2115B" w:rsidRDefault="00E2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45C7" w14:textId="77777777" w:rsidR="002A3B8C" w:rsidRDefault="002A3B8C" w:rsidP="00C40C89">
    <w:pPr>
      <w:pStyle w:val="Zhlav"/>
      <w:jc w:val="right"/>
      <w:rPr>
        <w:sz w:val="16"/>
        <w:szCs w:val="16"/>
      </w:rPr>
    </w:pPr>
  </w:p>
  <w:p w14:paraId="7710A12E" w14:textId="77777777" w:rsidR="002A3B8C" w:rsidRPr="00C40C89" w:rsidRDefault="002A3B8C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54046343" w14:textId="7D94288D" w:rsidR="002A3B8C" w:rsidRPr="00C40C89" w:rsidRDefault="002A3B8C" w:rsidP="00C40C89">
    <w:pPr>
      <w:pStyle w:val="Zhlav"/>
      <w:jc w:val="right"/>
      <w:rPr>
        <w:sz w:val="16"/>
        <w:szCs w:val="16"/>
      </w:rPr>
    </w:pPr>
    <w:r>
      <w:rPr>
        <w:sz w:val="16"/>
        <w:szCs w:val="16"/>
      </w:rPr>
      <w:t>„Podpora kvality pracovních podmínek a prostředí zdravotnického personálu u poskytovatelů akutní lůžkové péče</w:t>
    </w:r>
    <w:r w:rsidR="00EE1CD6">
      <w:rPr>
        <w:sz w:val="16"/>
        <w:szCs w:val="16"/>
      </w:rPr>
      <w:t xml:space="preserve"> na území Ústeckého kraje - 2020</w:t>
    </w:r>
    <w:r w:rsidRPr="00C40C89">
      <w:rPr>
        <w:sz w:val="16"/>
        <w:szCs w:val="16"/>
      </w:rPr>
      <w:t>“</w:t>
    </w:r>
  </w:p>
  <w:p w14:paraId="4760E8F7" w14:textId="77777777" w:rsidR="002A3B8C" w:rsidRDefault="002A3B8C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0C6AB" w14:textId="77777777" w:rsidR="00EE1CD6" w:rsidRPr="00C40C89" w:rsidRDefault="00EE1CD6" w:rsidP="00EE1CD6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2DF255FB" w14:textId="77777777" w:rsidR="00EE1CD6" w:rsidRPr="00C40C89" w:rsidRDefault="00EE1CD6" w:rsidP="00EE1CD6">
    <w:pPr>
      <w:pStyle w:val="Zhlav"/>
      <w:jc w:val="right"/>
      <w:rPr>
        <w:sz w:val="16"/>
        <w:szCs w:val="16"/>
      </w:rPr>
    </w:pPr>
    <w:r>
      <w:rPr>
        <w:sz w:val="16"/>
        <w:szCs w:val="16"/>
      </w:rPr>
      <w:t>„Podpora kvality pracovních podmínek a prostředí zdravotnického personálu u poskytovatelů akutní lůžkové péče na území Ústeckého kraje - 2020</w:t>
    </w:r>
    <w:r w:rsidRPr="00C40C89">
      <w:rPr>
        <w:sz w:val="16"/>
        <w:szCs w:val="16"/>
      </w:rPr>
      <w:t>“</w:t>
    </w:r>
  </w:p>
  <w:p w14:paraId="129FB5E0" w14:textId="77777777" w:rsidR="002A3B8C" w:rsidRDefault="002A3B8C" w:rsidP="002838CC">
    <w:pPr>
      <w:pStyle w:val="Zhlav"/>
      <w:jc w:val="right"/>
    </w:pPr>
  </w:p>
  <w:p w14:paraId="141118E3" w14:textId="77777777" w:rsidR="002A3B8C" w:rsidRPr="002838CC" w:rsidRDefault="002A3B8C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6E"/>
    <w:multiLevelType w:val="hybridMultilevel"/>
    <w:tmpl w:val="B39C0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1199"/>
    <w:multiLevelType w:val="hybridMultilevel"/>
    <w:tmpl w:val="CB74C382"/>
    <w:lvl w:ilvl="0" w:tplc="717075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5FF3"/>
    <w:multiLevelType w:val="multilevel"/>
    <w:tmpl w:val="D00CD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AD1F8F"/>
    <w:multiLevelType w:val="hybridMultilevel"/>
    <w:tmpl w:val="49C6C1A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07690"/>
    <w:multiLevelType w:val="hybridMultilevel"/>
    <w:tmpl w:val="054816C4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C75CC6"/>
    <w:multiLevelType w:val="hybridMultilevel"/>
    <w:tmpl w:val="BECAF472"/>
    <w:lvl w:ilvl="0" w:tplc="040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E113902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2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096D"/>
    <w:multiLevelType w:val="hybridMultilevel"/>
    <w:tmpl w:val="A10E1DA0"/>
    <w:lvl w:ilvl="0" w:tplc="8FC8666C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84BD5"/>
    <w:multiLevelType w:val="hybridMultilevel"/>
    <w:tmpl w:val="7EEEFE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A2260F"/>
    <w:multiLevelType w:val="hybridMultilevel"/>
    <w:tmpl w:val="7840C9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3210"/>
    <w:multiLevelType w:val="hybridMultilevel"/>
    <w:tmpl w:val="27043800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DE388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C0C68"/>
    <w:multiLevelType w:val="hybridMultilevel"/>
    <w:tmpl w:val="6AC81466"/>
    <w:lvl w:ilvl="0" w:tplc="04050015">
      <w:start w:val="1"/>
      <w:numFmt w:val="upperLetter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F78E7"/>
    <w:multiLevelType w:val="hybridMultilevel"/>
    <w:tmpl w:val="1F3227C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4C6D6E"/>
    <w:multiLevelType w:val="hybridMultilevel"/>
    <w:tmpl w:val="F894ED0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5D71"/>
    <w:multiLevelType w:val="hybridMultilevel"/>
    <w:tmpl w:val="D1E4D08E"/>
    <w:lvl w:ilvl="0" w:tplc="C0ECC96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7567455"/>
    <w:multiLevelType w:val="hybridMultilevel"/>
    <w:tmpl w:val="6D7A4870"/>
    <w:lvl w:ilvl="0" w:tplc="C8A4C2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C7C6506"/>
    <w:multiLevelType w:val="hybridMultilevel"/>
    <w:tmpl w:val="3190A9FC"/>
    <w:lvl w:ilvl="0" w:tplc="196A4B32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3"/>
  </w:num>
  <w:num w:numId="4">
    <w:abstractNumId w:val="17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24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9"/>
  </w:num>
  <w:num w:numId="18">
    <w:abstractNumId w:val="20"/>
  </w:num>
  <w:num w:numId="19">
    <w:abstractNumId w:val="19"/>
  </w:num>
  <w:num w:numId="20">
    <w:abstractNumId w:val="7"/>
  </w:num>
  <w:num w:numId="21">
    <w:abstractNumId w:val="6"/>
  </w:num>
  <w:num w:numId="22">
    <w:abstractNumId w:val="8"/>
  </w:num>
  <w:num w:numId="23">
    <w:abstractNumId w:val="18"/>
  </w:num>
  <w:num w:numId="24">
    <w:abstractNumId w:val="28"/>
  </w:num>
  <w:num w:numId="25">
    <w:abstractNumId w:val="30"/>
  </w:num>
  <w:num w:numId="26">
    <w:abstractNumId w:val="1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6"/>
  </w:num>
  <w:num w:numId="31">
    <w:abstractNumId w:val="25"/>
  </w:num>
  <w:num w:numId="32">
    <w:abstractNumId w:val="16"/>
  </w:num>
  <w:num w:numId="3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085"/>
    <w:rsid w:val="00013A30"/>
    <w:rsid w:val="00013E31"/>
    <w:rsid w:val="00021AA2"/>
    <w:rsid w:val="00026835"/>
    <w:rsid w:val="00042482"/>
    <w:rsid w:val="000450FE"/>
    <w:rsid w:val="000461F0"/>
    <w:rsid w:val="000508A9"/>
    <w:rsid w:val="00050DC9"/>
    <w:rsid w:val="00051D24"/>
    <w:rsid w:val="00054190"/>
    <w:rsid w:val="000676BC"/>
    <w:rsid w:val="00080E57"/>
    <w:rsid w:val="000915FE"/>
    <w:rsid w:val="0009410B"/>
    <w:rsid w:val="000966F9"/>
    <w:rsid w:val="00097284"/>
    <w:rsid w:val="000A27B0"/>
    <w:rsid w:val="000A4244"/>
    <w:rsid w:val="000A4E7A"/>
    <w:rsid w:val="000A6A33"/>
    <w:rsid w:val="000A78B0"/>
    <w:rsid w:val="000B3628"/>
    <w:rsid w:val="000C0716"/>
    <w:rsid w:val="000C1835"/>
    <w:rsid w:val="000D2627"/>
    <w:rsid w:val="000D46FF"/>
    <w:rsid w:val="000D567E"/>
    <w:rsid w:val="000E11DF"/>
    <w:rsid w:val="000F22F7"/>
    <w:rsid w:val="000F24D9"/>
    <w:rsid w:val="000F2E3D"/>
    <w:rsid w:val="000F4C43"/>
    <w:rsid w:val="000F50A2"/>
    <w:rsid w:val="001018C3"/>
    <w:rsid w:val="0011008F"/>
    <w:rsid w:val="00122E59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2C1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96A47"/>
    <w:rsid w:val="001A7B40"/>
    <w:rsid w:val="001B2BC5"/>
    <w:rsid w:val="001B4C69"/>
    <w:rsid w:val="001C465B"/>
    <w:rsid w:val="001C5885"/>
    <w:rsid w:val="001C6E4C"/>
    <w:rsid w:val="001D2156"/>
    <w:rsid w:val="001D2CEF"/>
    <w:rsid w:val="001E1FE7"/>
    <w:rsid w:val="001E7F5C"/>
    <w:rsid w:val="001F698D"/>
    <w:rsid w:val="001F74B5"/>
    <w:rsid w:val="002045E3"/>
    <w:rsid w:val="0020642E"/>
    <w:rsid w:val="00211CE9"/>
    <w:rsid w:val="00212016"/>
    <w:rsid w:val="00232196"/>
    <w:rsid w:val="00241C57"/>
    <w:rsid w:val="00251492"/>
    <w:rsid w:val="00264D85"/>
    <w:rsid w:val="002706B7"/>
    <w:rsid w:val="00273625"/>
    <w:rsid w:val="00273EE8"/>
    <w:rsid w:val="002833C1"/>
    <w:rsid w:val="002838CC"/>
    <w:rsid w:val="00283A21"/>
    <w:rsid w:val="002841D1"/>
    <w:rsid w:val="00295C1F"/>
    <w:rsid w:val="002A1C55"/>
    <w:rsid w:val="002A2F18"/>
    <w:rsid w:val="002A3B8C"/>
    <w:rsid w:val="002B0C09"/>
    <w:rsid w:val="002B0FD6"/>
    <w:rsid w:val="002B32A0"/>
    <w:rsid w:val="002B3411"/>
    <w:rsid w:val="002D0178"/>
    <w:rsid w:val="002D075E"/>
    <w:rsid w:val="002D1D70"/>
    <w:rsid w:val="002D4075"/>
    <w:rsid w:val="002D416E"/>
    <w:rsid w:val="002F7CC1"/>
    <w:rsid w:val="00304E47"/>
    <w:rsid w:val="0031294C"/>
    <w:rsid w:val="00317F48"/>
    <w:rsid w:val="00325E37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1D8F"/>
    <w:rsid w:val="00391DDF"/>
    <w:rsid w:val="00392582"/>
    <w:rsid w:val="00393CB3"/>
    <w:rsid w:val="003A0399"/>
    <w:rsid w:val="003A518E"/>
    <w:rsid w:val="003A7030"/>
    <w:rsid w:val="003A73D8"/>
    <w:rsid w:val="003A75F2"/>
    <w:rsid w:val="003B767A"/>
    <w:rsid w:val="003C0067"/>
    <w:rsid w:val="003C02ED"/>
    <w:rsid w:val="003E4E26"/>
    <w:rsid w:val="003E6B4D"/>
    <w:rsid w:val="003F4006"/>
    <w:rsid w:val="004027C8"/>
    <w:rsid w:val="004215F9"/>
    <w:rsid w:val="00422951"/>
    <w:rsid w:val="00442640"/>
    <w:rsid w:val="004445C9"/>
    <w:rsid w:val="004449AF"/>
    <w:rsid w:val="004477A3"/>
    <w:rsid w:val="00454965"/>
    <w:rsid w:val="00455594"/>
    <w:rsid w:val="00461710"/>
    <w:rsid w:val="0046447E"/>
    <w:rsid w:val="004816BA"/>
    <w:rsid w:val="004849ED"/>
    <w:rsid w:val="00491274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3477"/>
    <w:rsid w:val="004E4BD4"/>
    <w:rsid w:val="004F6E7C"/>
    <w:rsid w:val="005012D5"/>
    <w:rsid w:val="00506EA9"/>
    <w:rsid w:val="00511CB9"/>
    <w:rsid w:val="00511E5C"/>
    <w:rsid w:val="005139DC"/>
    <w:rsid w:val="00517103"/>
    <w:rsid w:val="005247EA"/>
    <w:rsid w:val="00526594"/>
    <w:rsid w:val="00530456"/>
    <w:rsid w:val="00530826"/>
    <w:rsid w:val="005417F9"/>
    <w:rsid w:val="00542C1B"/>
    <w:rsid w:val="00543367"/>
    <w:rsid w:val="0054621E"/>
    <w:rsid w:val="005525A9"/>
    <w:rsid w:val="00557BB5"/>
    <w:rsid w:val="005610F8"/>
    <w:rsid w:val="005633B5"/>
    <w:rsid w:val="0056529A"/>
    <w:rsid w:val="00570E08"/>
    <w:rsid w:val="005825BB"/>
    <w:rsid w:val="00582D2F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C3DD1"/>
    <w:rsid w:val="005C594F"/>
    <w:rsid w:val="005D07F1"/>
    <w:rsid w:val="005D0E8C"/>
    <w:rsid w:val="005D1E19"/>
    <w:rsid w:val="005E2527"/>
    <w:rsid w:val="005E2F20"/>
    <w:rsid w:val="005E3546"/>
    <w:rsid w:val="005E4EE1"/>
    <w:rsid w:val="005E55ED"/>
    <w:rsid w:val="005E7237"/>
    <w:rsid w:val="005F1F80"/>
    <w:rsid w:val="005F2A18"/>
    <w:rsid w:val="005F5CA9"/>
    <w:rsid w:val="005F613D"/>
    <w:rsid w:val="00601AC5"/>
    <w:rsid w:val="00606DD5"/>
    <w:rsid w:val="0062078A"/>
    <w:rsid w:val="00621FF9"/>
    <w:rsid w:val="00625878"/>
    <w:rsid w:val="00635532"/>
    <w:rsid w:val="006426FB"/>
    <w:rsid w:val="00652736"/>
    <w:rsid w:val="00655659"/>
    <w:rsid w:val="00657DD7"/>
    <w:rsid w:val="0066474F"/>
    <w:rsid w:val="006675A6"/>
    <w:rsid w:val="00671812"/>
    <w:rsid w:val="00690B9B"/>
    <w:rsid w:val="00696B39"/>
    <w:rsid w:val="0069707B"/>
    <w:rsid w:val="006A0A2F"/>
    <w:rsid w:val="006B0087"/>
    <w:rsid w:val="006B1B40"/>
    <w:rsid w:val="006B5A3D"/>
    <w:rsid w:val="006B741E"/>
    <w:rsid w:val="006B7FA2"/>
    <w:rsid w:val="006C67BD"/>
    <w:rsid w:val="006D0A80"/>
    <w:rsid w:val="006D3DA7"/>
    <w:rsid w:val="006D7AE9"/>
    <w:rsid w:val="006E53B7"/>
    <w:rsid w:val="006E5BE1"/>
    <w:rsid w:val="006E79DF"/>
    <w:rsid w:val="006F4140"/>
    <w:rsid w:val="007116D9"/>
    <w:rsid w:val="007132F7"/>
    <w:rsid w:val="00713831"/>
    <w:rsid w:val="00722342"/>
    <w:rsid w:val="00726F4A"/>
    <w:rsid w:val="007307EA"/>
    <w:rsid w:val="00734BDC"/>
    <w:rsid w:val="0073670F"/>
    <w:rsid w:val="00750B3A"/>
    <w:rsid w:val="00750F9A"/>
    <w:rsid w:val="00751F9B"/>
    <w:rsid w:val="0075438E"/>
    <w:rsid w:val="00763023"/>
    <w:rsid w:val="0076424D"/>
    <w:rsid w:val="00765C06"/>
    <w:rsid w:val="0076600F"/>
    <w:rsid w:val="00774090"/>
    <w:rsid w:val="00775BDD"/>
    <w:rsid w:val="00780F82"/>
    <w:rsid w:val="0078114F"/>
    <w:rsid w:val="00790F58"/>
    <w:rsid w:val="007A0977"/>
    <w:rsid w:val="007A3C18"/>
    <w:rsid w:val="007B5951"/>
    <w:rsid w:val="007B73EF"/>
    <w:rsid w:val="007B7605"/>
    <w:rsid w:val="007C1A85"/>
    <w:rsid w:val="007F113A"/>
    <w:rsid w:val="00802483"/>
    <w:rsid w:val="00807100"/>
    <w:rsid w:val="00807FF1"/>
    <w:rsid w:val="00823373"/>
    <w:rsid w:val="008243B0"/>
    <w:rsid w:val="00825973"/>
    <w:rsid w:val="00840B7F"/>
    <w:rsid w:val="0085740E"/>
    <w:rsid w:val="00861683"/>
    <w:rsid w:val="00865256"/>
    <w:rsid w:val="00867D63"/>
    <w:rsid w:val="008851D5"/>
    <w:rsid w:val="00885A0A"/>
    <w:rsid w:val="0089072A"/>
    <w:rsid w:val="008934A8"/>
    <w:rsid w:val="00893D77"/>
    <w:rsid w:val="0089727A"/>
    <w:rsid w:val="008A516C"/>
    <w:rsid w:val="008A64A9"/>
    <w:rsid w:val="008B09F6"/>
    <w:rsid w:val="008B445F"/>
    <w:rsid w:val="008B4C50"/>
    <w:rsid w:val="008C18A3"/>
    <w:rsid w:val="008C5A7B"/>
    <w:rsid w:val="008D0109"/>
    <w:rsid w:val="008D153E"/>
    <w:rsid w:val="008D3560"/>
    <w:rsid w:val="008D3FC9"/>
    <w:rsid w:val="008E3A31"/>
    <w:rsid w:val="008E41E0"/>
    <w:rsid w:val="008F04D1"/>
    <w:rsid w:val="008F12D9"/>
    <w:rsid w:val="008F1367"/>
    <w:rsid w:val="008F2914"/>
    <w:rsid w:val="008F6404"/>
    <w:rsid w:val="00921F8F"/>
    <w:rsid w:val="0092453F"/>
    <w:rsid w:val="0093062D"/>
    <w:rsid w:val="0093065A"/>
    <w:rsid w:val="0093568F"/>
    <w:rsid w:val="0093570C"/>
    <w:rsid w:val="00936531"/>
    <w:rsid w:val="00937182"/>
    <w:rsid w:val="009410B7"/>
    <w:rsid w:val="00953886"/>
    <w:rsid w:val="00953CF2"/>
    <w:rsid w:val="0095772A"/>
    <w:rsid w:val="0096044B"/>
    <w:rsid w:val="00970A82"/>
    <w:rsid w:val="009710DD"/>
    <w:rsid w:val="00975AD0"/>
    <w:rsid w:val="0098137C"/>
    <w:rsid w:val="00984FFF"/>
    <w:rsid w:val="00986A49"/>
    <w:rsid w:val="00991E8F"/>
    <w:rsid w:val="00993016"/>
    <w:rsid w:val="00994A8E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3723"/>
    <w:rsid w:val="009F02FB"/>
    <w:rsid w:val="00A03F03"/>
    <w:rsid w:val="00A04643"/>
    <w:rsid w:val="00A0683A"/>
    <w:rsid w:val="00A20B3B"/>
    <w:rsid w:val="00A24E1B"/>
    <w:rsid w:val="00A271C7"/>
    <w:rsid w:val="00A27C63"/>
    <w:rsid w:val="00A36453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25E1"/>
    <w:rsid w:val="00A92AFC"/>
    <w:rsid w:val="00A93B45"/>
    <w:rsid w:val="00AA0C90"/>
    <w:rsid w:val="00AA13BC"/>
    <w:rsid w:val="00AA18D2"/>
    <w:rsid w:val="00AA3911"/>
    <w:rsid w:val="00AA47F7"/>
    <w:rsid w:val="00AB4C66"/>
    <w:rsid w:val="00AC3C85"/>
    <w:rsid w:val="00AD1BD0"/>
    <w:rsid w:val="00AD6471"/>
    <w:rsid w:val="00AE7338"/>
    <w:rsid w:val="00AE7F79"/>
    <w:rsid w:val="00AF6755"/>
    <w:rsid w:val="00B07FCD"/>
    <w:rsid w:val="00B25C09"/>
    <w:rsid w:val="00B2714B"/>
    <w:rsid w:val="00B410CD"/>
    <w:rsid w:val="00B434A9"/>
    <w:rsid w:val="00B44C98"/>
    <w:rsid w:val="00B605B7"/>
    <w:rsid w:val="00B61097"/>
    <w:rsid w:val="00B678C2"/>
    <w:rsid w:val="00B679A9"/>
    <w:rsid w:val="00B728AB"/>
    <w:rsid w:val="00B73CC6"/>
    <w:rsid w:val="00B8395A"/>
    <w:rsid w:val="00B86510"/>
    <w:rsid w:val="00B9397A"/>
    <w:rsid w:val="00B93CD0"/>
    <w:rsid w:val="00B96F69"/>
    <w:rsid w:val="00BA0601"/>
    <w:rsid w:val="00BA351B"/>
    <w:rsid w:val="00BB6DF1"/>
    <w:rsid w:val="00BC0923"/>
    <w:rsid w:val="00BC2A97"/>
    <w:rsid w:val="00BD2DD7"/>
    <w:rsid w:val="00BD7444"/>
    <w:rsid w:val="00BE3566"/>
    <w:rsid w:val="00BF0D94"/>
    <w:rsid w:val="00C02CB7"/>
    <w:rsid w:val="00C05A40"/>
    <w:rsid w:val="00C068A4"/>
    <w:rsid w:val="00C118F8"/>
    <w:rsid w:val="00C23812"/>
    <w:rsid w:val="00C3187C"/>
    <w:rsid w:val="00C350C3"/>
    <w:rsid w:val="00C40C89"/>
    <w:rsid w:val="00C42044"/>
    <w:rsid w:val="00C42ED9"/>
    <w:rsid w:val="00C435CD"/>
    <w:rsid w:val="00C5090E"/>
    <w:rsid w:val="00C55D77"/>
    <w:rsid w:val="00C61BF2"/>
    <w:rsid w:val="00C64DE0"/>
    <w:rsid w:val="00C67DBC"/>
    <w:rsid w:val="00C824C6"/>
    <w:rsid w:val="00C93958"/>
    <w:rsid w:val="00CA217A"/>
    <w:rsid w:val="00CA5B9B"/>
    <w:rsid w:val="00CA6354"/>
    <w:rsid w:val="00CA7C91"/>
    <w:rsid w:val="00CB4716"/>
    <w:rsid w:val="00CD0279"/>
    <w:rsid w:val="00CD046C"/>
    <w:rsid w:val="00CE724D"/>
    <w:rsid w:val="00CF382D"/>
    <w:rsid w:val="00D05259"/>
    <w:rsid w:val="00D2120A"/>
    <w:rsid w:val="00D346A6"/>
    <w:rsid w:val="00D426A1"/>
    <w:rsid w:val="00D46A93"/>
    <w:rsid w:val="00D55BC5"/>
    <w:rsid w:val="00D572DA"/>
    <w:rsid w:val="00D64C26"/>
    <w:rsid w:val="00D65A67"/>
    <w:rsid w:val="00D8587B"/>
    <w:rsid w:val="00D92FBA"/>
    <w:rsid w:val="00D93F9C"/>
    <w:rsid w:val="00D9587F"/>
    <w:rsid w:val="00DA0F41"/>
    <w:rsid w:val="00DC6C8D"/>
    <w:rsid w:val="00DC7AAE"/>
    <w:rsid w:val="00DD016B"/>
    <w:rsid w:val="00DD31D7"/>
    <w:rsid w:val="00DD5CEF"/>
    <w:rsid w:val="00DD66CB"/>
    <w:rsid w:val="00DE053A"/>
    <w:rsid w:val="00E00F25"/>
    <w:rsid w:val="00E078E6"/>
    <w:rsid w:val="00E105DC"/>
    <w:rsid w:val="00E13ABC"/>
    <w:rsid w:val="00E14ABB"/>
    <w:rsid w:val="00E14FDA"/>
    <w:rsid w:val="00E2115B"/>
    <w:rsid w:val="00E52230"/>
    <w:rsid w:val="00E538DC"/>
    <w:rsid w:val="00E61336"/>
    <w:rsid w:val="00E75348"/>
    <w:rsid w:val="00E75FDA"/>
    <w:rsid w:val="00E833BA"/>
    <w:rsid w:val="00E84211"/>
    <w:rsid w:val="00E905D7"/>
    <w:rsid w:val="00EA1EAF"/>
    <w:rsid w:val="00EA23CA"/>
    <w:rsid w:val="00EA53F0"/>
    <w:rsid w:val="00EA624B"/>
    <w:rsid w:val="00EC0D3A"/>
    <w:rsid w:val="00ED03BA"/>
    <w:rsid w:val="00ED2E4A"/>
    <w:rsid w:val="00EE1CD6"/>
    <w:rsid w:val="00EE2663"/>
    <w:rsid w:val="00EE4FFB"/>
    <w:rsid w:val="00EF0229"/>
    <w:rsid w:val="00EF0694"/>
    <w:rsid w:val="00F02DD9"/>
    <w:rsid w:val="00F10909"/>
    <w:rsid w:val="00F154EC"/>
    <w:rsid w:val="00F20CB4"/>
    <w:rsid w:val="00F23BD0"/>
    <w:rsid w:val="00F31D8A"/>
    <w:rsid w:val="00F369DA"/>
    <w:rsid w:val="00F40932"/>
    <w:rsid w:val="00F41007"/>
    <w:rsid w:val="00F42770"/>
    <w:rsid w:val="00F42B0C"/>
    <w:rsid w:val="00F4328A"/>
    <w:rsid w:val="00F4696E"/>
    <w:rsid w:val="00F544A4"/>
    <w:rsid w:val="00F72E73"/>
    <w:rsid w:val="00F8349F"/>
    <w:rsid w:val="00F84F4E"/>
    <w:rsid w:val="00F93907"/>
    <w:rsid w:val="00FA0CEB"/>
    <w:rsid w:val="00FA0FF3"/>
    <w:rsid w:val="00FA1C4D"/>
    <w:rsid w:val="00FA2345"/>
    <w:rsid w:val="00FA3A13"/>
    <w:rsid w:val="00FB1955"/>
    <w:rsid w:val="00FB1A12"/>
    <w:rsid w:val="00FB4D8E"/>
    <w:rsid w:val="00FC7A43"/>
    <w:rsid w:val="00FC7B0B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F4107"/>
  <w15:docId w15:val="{A439CD96-8901-401C-9F03-12ED54C5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647B-2037-4416-AEE9-E4733305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1661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5</cp:revision>
  <cp:lastPrinted>2018-04-05T06:26:00Z</cp:lastPrinted>
  <dcterms:created xsi:type="dcterms:W3CDTF">2019-03-26T07:42:00Z</dcterms:created>
  <dcterms:modified xsi:type="dcterms:W3CDTF">2020-06-23T10:37:00Z</dcterms:modified>
</cp:coreProperties>
</file>