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51" w:rsidRDefault="004F6D51" w:rsidP="00CE23E2">
      <w:pPr>
        <w:spacing w:after="0" w:line="240" w:lineRule="auto"/>
        <w:rPr>
          <w:rFonts w:ascii="Arial" w:hAnsi="Arial" w:cs="Arial"/>
        </w:rPr>
      </w:pPr>
    </w:p>
    <w:p w:rsidR="00F70BA3" w:rsidRDefault="00F70BA3" w:rsidP="00CE23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70BA3" w:rsidRDefault="00F70BA3" w:rsidP="00CE23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70BA3" w:rsidRDefault="00F70BA3" w:rsidP="00CE23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2FE5" w:rsidRPr="00F70BA3" w:rsidRDefault="00B93377" w:rsidP="00CE23E2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276EE7">
        <w:rPr>
          <w:rFonts w:asciiTheme="majorHAnsi" w:hAnsiTheme="majorHAnsi" w:cs="Arial"/>
          <w:b/>
          <w:sz w:val="24"/>
          <w:szCs w:val="24"/>
          <w:highlight w:val="yellow"/>
        </w:rPr>
        <w:t>INNOSTART</w:t>
      </w:r>
      <w:r w:rsidRPr="00B93377">
        <w:rPr>
          <w:rFonts w:asciiTheme="majorHAnsi" w:hAnsiTheme="majorHAnsi" w:cs="Arial"/>
          <w:b/>
          <w:sz w:val="24"/>
          <w:szCs w:val="24"/>
        </w:rPr>
        <w:t xml:space="preserve"> - komplexní program podpory zaměstnanosti Ústeckého kraje</w:t>
      </w:r>
      <w:r w:rsidR="00E03EEE" w:rsidRPr="00F70BA3">
        <w:rPr>
          <w:rFonts w:asciiTheme="majorHAnsi" w:hAnsiTheme="majorHAnsi" w:cs="Arial"/>
          <w:b/>
          <w:sz w:val="24"/>
          <w:szCs w:val="24"/>
        </w:rPr>
        <w:t xml:space="preserve">, </w:t>
      </w:r>
      <w:proofErr w:type="spellStart"/>
      <w:r w:rsidR="008C2FE5" w:rsidRPr="00F70BA3">
        <w:rPr>
          <w:rFonts w:asciiTheme="majorHAnsi" w:hAnsiTheme="majorHAnsi" w:cs="Arial"/>
          <w:b/>
          <w:sz w:val="24"/>
          <w:szCs w:val="24"/>
        </w:rPr>
        <w:t>reg</w:t>
      </w:r>
      <w:proofErr w:type="spellEnd"/>
      <w:r w:rsidR="008C2FE5" w:rsidRPr="00F70BA3">
        <w:rPr>
          <w:rFonts w:asciiTheme="majorHAnsi" w:hAnsiTheme="majorHAnsi" w:cs="Arial"/>
          <w:b/>
          <w:sz w:val="24"/>
          <w:szCs w:val="24"/>
        </w:rPr>
        <w:t xml:space="preserve">. </w:t>
      </w:r>
      <w:proofErr w:type="gramStart"/>
      <w:r w:rsidR="008C2FE5" w:rsidRPr="00F70BA3">
        <w:rPr>
          <w:rFonts w:asciiTheme="majorHAnsi" w:hAnsiTheme="majorHAnsi" w:cs="Arial"/>
          <w:b/>
          <w:sz w:val="24"/>
          <w:szCs w:val="24"/>
        </w:rPr>
        <w:t>číslo</w:t>
      </w:r>
      <w:proofErr w:type="gramEnd"/>
      <w:r w:rsidR="008C2FE5" w:rsidRPr="00F70BA3">
        <w:rPr>
          <w:rFonts w:asciiTheme="majorHAnsi" w:hAnsiTheme="majorHAnsi" w:cs="Arial"/>
          <w:b/>
          <w:sz w:val="24"/>
          <w:szCs w:val="24"/>
        </w:rPr>
        <w:t xml:space="preserve"> </w:t>
      </w:r>
      <w:r w:rsidRPr="00B93377">
        <w:rPr>
          <w:rFonts w:asciiTheme="majorHAnsi" w:hAnsiTheme="majorHAnsi" w:cs="Arial"/>
          <w:b/>
          <w:sz w:val="24"/>
          <w:szCs w:val="24"/>
        </w:rPr>
        <w:t>CZ.03.1.48/0.0/0.0/16_055/0005654</w:t>
      </w:r>
    </w:p>
    <w:p w:rsidR="008C2FE5" w:rsidRPr="00F70BA3" w:rsidRDefault="008C2FE5" w:rsidP="00CE23E2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(zkrácený název: „</w:t>
      </w:r>
      <w:r w:rsidR="00B93377" w:rsidRPr="00B93377">
        <w:rPr>
          <w:rFonts w:asciiTheme="majorHAnsi" w:hAnsiTheme="majorHAnsi" w:cs="Arial"/>
          <w:sz w:val="24"/>
          <w:szCs w:val="24"/>
        </w:rPr>
        <w:t>INNOSTART</w:t>
      </w:r>
      <w:r w:rsidRPr="00F70BA3">
        <w:rPr>
          <w:rFonts w:asciiTheme="majorHAnsi" w:hAnsiTheme="majorHAnsi" w:cs="Arial"/>
          <w:sz w:val="24"/>
          <w:szCs w:val="24"/>
        </w:rPr>
        <w:t>“)</w:t>
      </w:r>
    </w:p>
    <w:p w:rsidR="00E66994" w:rsidRDefault="00E66994" w:rsidP="00CE23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0BA3" w:rsidRDefault="00F70BA3" w:rsidP="00CE23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E55" w:rsidRPr="00F70BA3" w:rsidRDefault="00E03EEE" w:rsidP="00CE23E2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 xml:space="preserve">Anotace projektu: </w:t>
      </w:r>
    </w:p>
    <w:p w:rsidR="00F70BA3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03EEE" w:rsidRPr="00F70BA3" w:rsidRDefault="00B93377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93377">
        <w:rPr>
          <w:rFonts w:asciiTheme="majorHAnsi" w:hAnsiTheme="majorHAnsi" w:cs="Arial"/>
          <w:sz w:val="24"/>
          <w:szCs w:val="24"/>
        </w:rPr>
        <w:t xml:space="preserve">Obecným cílem předkládané projektové žádosti je, podpořit relevantní dovednosti </w:t>
      </w:r>
      <w:r w:rsidRPr="00276EE7">
        <w:rPr>
          <w:rFonts w:asciiTheme="majorHAnsi" w:hAnsiTheme="majorHAnsi" w:cs="Arial"/>
          <w:sz w:val="24"/>
          <w:szCs w:val="24"/>
          <w:highlight w:val="yellow"/>
        </w:rPr>
        <w:t>žáků posledních ročníků</w:t>
      </w:r>
      <w:r w:rsidRPr="00B93377">
        <w:rPr>
          <w:rFonts w:asciiTheme="majorHAnsi" w:hAnsiTheme="majorHAnsi" w:cs="Arial"/>
          <w:sz w:val="24"/>
          <w:szCs w:val="24"/>
        </w:rPr>
        <w:t xml:space="preserve"> odborných středních škol a středních odborných učilišť Ústeckého kraje a podpořit tak jejich vstup na trh práce.</w:t>
      </w:r>
    </w:p>
    <w:p w:rsidR="00E03EEE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Realizace projektu:</w:t>
      </w:r>
      <w:r w:rsidRPr="00F70BA3">
        <w:rPr>
          <w:rFonts w:asciiTheme="majorHAnsi" w:hAnsiTheme="majorHAnsi" w:cs="Arial"/>
          <w:sz w:val="24"/>
          <w:szCs w:val="24"/>
        </w:rPr>
        <w:tab/>
      </w:r>
      <w:r w:rsidR="00350A8D" w:rsidRPr="00F70BA3">
        <w:rPr>
          <w:rFonts w:asciiTheme="majorHAnsi" w:hAnsiTheme="majorHAnsi" w:cs="Arial"/>
          <w:sz w:val="24"/>
          <w:szCs w:val="24"/>
        </w:rPr>
        <w:tab/>
      </w:r>
      <w:r w:rsidR="00F70BA3" w:rsidRPr="00F70BA3">
        <w:rPr>
          <w:rFonts w:asciiTheme="majorHAnsi" w:hAnsiTheme="majorHAnsi" w:cs="Arial"/>
          <w:sz w:val="24"/>
          <w:szCs w:val="24"/>
        </w:rPr>
        <w:t xml:space="preserve">1. </w:t>
      </w:r>
      <w:r w:rsidR="00B93377">
        <w:rPr>
          <w:rFonts w:asciiTheme="majorHAnsi" w:hAnsiTheme="majorHAnsi" w:cs="Arial"/>
          <w:sz w:val="24"/>
          <w:szCs w:val="24"/>
        </w:rPr>
        <w:t>2</w:t>
      </w:r>
      <w:r w:rsidR="00F70BA3" w:rsidRPr="00F70BA3">
        <w:rPr>
          <w:rFonts w:asciiTheme="majorHAnsi" w:hAnsiTheme="majorHAnsi" w:cs="Arial"/>
          <w:sz w:val="24"/>
          <w:szCs w:val="24"/>
        </w:rPr>
        <w:t>. 201</w:t>
      </w:r>
      <w:r w:rsidR="00B93377">
        <w:rPr>
          <w:rFonts w:asciiTheme="majorHAnsi" w:hAnsiTheme="majorHAnsi" w:cs="Arial"/>
          <w:sz w:val="24"/>
          <w:szCs w:val="24"/>
        </w:rPr>
        <w:t>7</w:t>
      </w:r>
      <w:r w:rsidRPr="00F70BA3">
        <w:rPr>
          <w:rFonts w:asciiTheme="majorHAnsi" w:hAnsiTheme="majorHAnsi" w:cs="Arial"/>
          <w:sz w:val="24"/>
          <w:szCs w:val="24"/>
        </w:rPr>
        <w:t xml:space="preserve"> – </w:t>
      </w:r>
      <w:r w:rsidR="00F70BA3" w:rsidRPr="00F70BA3">
        <w:rPr>
          <w:rFonts w:asciiTheme="majorHAnsi" w:hAnsiTheme="majorHAnsi" w:cs="Arial"/>
          <w:sz w:val="24"/>
          <w:szCs w:val="24"/>
        </w:rPr>
        <w:t>31. 1. 201</w:t>
      </w:r>
      <w:r w:rsidR="00B93377">
        <w:rPr>
          <w:rFonts w:asciiTheme="majorHAnsi" w:hAnsiTheme="majorHAnsi" w:cs="Arial"/>
          <w:sz w:val="24"/>
          <w:szCs w:val="24"/>
        </w:rPr>
        <w:t>9</w:t>
      </w: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Rozpočet projektu:</w:t>
      </w:r>
      <w:r w:rsidRPr="00F70BA3">
        <w:rPr>
          <w:rFonts w:asciiTheme="majorHAnsi" w:hAnsiTheme="majorHAnsi" w:cs="Arial"/>
          <w:sz w:val="24"/>
          <w:szCs w:val="24"/>
        </w:rPr>
        <w:tab/>
      </w:r>
      <w:r w:rsidR="00350A8D" w:rsidRPr="00F70BA3">
        <w:rPr>
          <w:rFonts w:asciiTheme="majorHAnsi" w:hAnsiTheme="majorHAnsi" w:cs="Arial"/>
          <w:sz w:val="24"/>
          <w:szCs w:val="24"/>
        </w:rPr>
        <w:tab/>
      </w:r>
      <w:r w:rsidR="00B93377" w:rsidRPr="00B93377">
        <w:rPr>
          <w:rFonts w:asciiTheme="majorHAnsi" w:hAnsiTheme="majorHAnsi" w:cs="Arial"/>
          <w:sz w:val="24"/>
          <w:szCs w:val="24"/>
        </w:rPr>
        <w:t>8 931 640,- Kč</w:t>
      </w: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Realizátor projektu:</w:t>
      </w:r>
      <w:r w:rsidRPr="00F70BA3">
        <w:rPr>
          <w:rFonts w:asciiTheme="majorHAnsi" w:hAnsiTheme="majorHAnsi" w:cs="Arial"/>
          <w:sz w:val="24"/>
          <w:szCs w:val="24"/>
        </w:rPr>
        <w:tab/>
      </w:r>
      <w:r w:rsidR="00350A8D" w:rsidRPr="00F70BA3">
        <w:rPr>
          <w:rFonts w:asciiTheme="majorHAnsi" w:hAnsiTheme="majorHAnsi" w:cs="Arial"/>
          <w:sz w:val="24"/>
          <w:szCs w:val="24"/>
        </w:rPr>
        <w:tab/>
      </w:r>
      <w:r w:rsidRPr="00F70BA3">
        <w:rPr>
          <w:rFonts w:asciiTheme="majorHAnsi" w:hAnsiTheme="majorHAnsi" w:cs="Arial"/>
          <w:b/>
          <w:i/>
          <w:sz w:val="28"/>
          <w:szCs w:val="24"/>
        </w:rPr>
        <w:t>Ústecký kraj</w:t>
      </w:r>
      <w:bookmarkStart w:id="0" w:name="_GoBack"/>
      <w:bookmarkEnd w:id="0"/>
    </w:p>
    <w:p w:rsidR="00E03EEE" w:rsidRPr="00F70BA3" w:rsidRDefault="00E03EEE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:rsidR="00B93377" w:rsidRPr="00B93377" w:rsidRDefault="00E03EEE" w:rsidP="00B9337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Partneři projektu:</w:t>
      </w:r>
      <w:r w:rsidRPr="00F70BA3">
        <w:rPr>
          <w:rFonts w:asciiTheme="majorHAnsi" w:hAnsiTheme="majorHAnsi" w:cs="Arial"/>
          <w:sz w:val="24"/>
          <w:szCs w:val="24"/>
        </w:rPr>
        <w:tab/>
      </w:r>
      <w:r w:rsidR="00B93377" w:rsidRPr="00B93377">
        <w:rPr>
          <w:rFonts w:asciiTheme="majorHAnsi" w:hAnsiTheme="majorHAnsi" w:cs="Arial"/>
          <w:sz w:val="24"/>
          <w:szCs w:val="24"/>
        </w:rPr>
        <w:t>Soukromá podřipská střední odborná škola a střední odborné učiliště o.p.s.</w:t>
      </w:r>
    </w:p>
    <w:p w:rsidR="00B93377" w:rsidRPr="00B93377" w:rsidRDefault="00B93377" w:rsidP="00B9337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 w:rsidRPr="00B93377">
        <w:rPr>
          <w:rFonts w:asciiTheme="majorHAnsi" w:hAnsiTheme="majorHAnsi" w:cs="Arial"/>
          <w:sz w:val="24"/>
          <w:szCs w:val="24"/>
        </w:rPr>
        <w:t>Střední škola EDUCHEM, a.s.</w:t>
      </w:r>
    </w:p>
    <w:p w:rsidR="00B93377" w:rsidRPr="00B93377" w:rsidRDefault="00B93377" w:rsidP="00B9337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 w:rsidRPr="00B93377">
        <w:rPr>
          <w:rFonts w:asciiTheme="majorHAnsi" w:hAnsiTheme="majorHAnsi" w:cs="Arial"/>
          <w:sz w:val="24"/>
          <w:szCs w:val="24"/>
        </w:rPr>
        <w:t>Střední škola technická, Most</w:t>
      </w:r>
    </w:p>
    <w:p w:rsidR="00350A8D" w:rsidRPr="00F70BA3" w:rsidRDefault="00CE23E2" w:rsidP="00CE23E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i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ab/>
      </w:r>
      <w:r w:rsidR="00350A8D" w:rsidRPr="00F70BA3">
        <w:rPr>
          <w:rFonts w:asciiTheme="majorHAnsi" w:hAnsiTheme="majorHAnsi" w:cs="Arial"/>
          <w:b/>
          <w:i/>
          <w:sz w:val="24"/>
          <w:szCs w:val="24"/>
        </w:rPr>
        <w:t>Úřad práce České republiky</w:t>
      </w:r>
    </w:p>
    <w:p w:rsidR="00E03EEE" w:rsidRPr="00F70BA3" w:rsidRDefault="00350A8D" w:rsidP="00CE23E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ab/>
      </w:r>
      <w:r w:rsidRPr="00F70BA3">
        <w:rPr>
          <w:rFonts w:asciiTheme="majorHAnsi" w:hAnsiTheme="majorHAnsi" w:cs="Arial"/>
          <w:sz w:val="24"/>
          <w:szCs w:val="24"/>
        </w:rPr>
        <w:tab/>
      </w:r>
      <w:r w:rsidRPr="00F70BA3">
        <w:rPr>
          <w:rFonts w:asciiTheme="majorHAnsi" w:hAnsiTheme="majorHAnsi" w:cs="Arial"/>
          <w:sz w:val="24"/>
          <w:szCs w:val="24"/>
        </w:rPr>
        <w:tab/>
      </w:r>
      <w:r w:rsidRPr="00F70BA3">
        <w:rPr>
          <w:rFonts w:asciiTheme="majorHAnsi" w:hAnsiTheme="majorHAnsi" w:cs="Arial"/>
          <w:sz w:val="24"/>
          <w:szCs w:val="24"/>
        </w:rPr>
        <w:tab/>
      </w:r>
    </w:p>
    <w:p w:rsidR="00E03EEE" w:rsidRPr="00F70BA3" w:rsidRDefault="00350A8D" w:rsidP="00CE23E2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Cílová skupina:</w:t>
      </w:r>
      <w:r w:rsidRPr="00F70BA3">
        <w:rPr>
          <w:rFonts w:asciiTheme="majorHAnsi" w:hAnsiTheme="majorHAnsi" w:cs="Arial"/>
          <w:sz w:val="24"/>
          <w:szCs w:val="24"/>
        </w:rPr>
        <w:tab/>
      </w:r>
      <w:r w:rsidR="00B93377" w:rsidRPr="00B93377">
        <w:rPr>
          <w:rFonts w:asciiTheme="majorHAnsi" w:hAnsiTheme="majorHAnsi" w:cs="Arial"/>
          <w:sz w:val="24"/>
          <w:szCs w:val="24"/>
        </w:rPr>
        <w:t>Uchazeči a zájemci o zaměstnání a neaktivní osoby mladší 25 let</w:t>
      </w:r>
    </w:p>
    <w:p w:rsidR="00350A8D" w:rsidRPr="00F70BA3" w:rsidRDefault="00350A8D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E23E2" w:rsidRPr="00F70BA3" w:rsidRDefault="00CE23E2" w:rsidP="00CE23E2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Popis cílové skupiny:</w:t>
      </w:r>
      <w:r w:rsidRPr="00F70BA3">
        <w:rPr>
          <w:rFonts w:asciiTheme="majorHAnsi" w:hAnsiTheme="majorHAnsi" w:cs="Arial"/>
          <w:sz w:val="24"/>
          <w:szCs w:val="24"/>
        </w:rPr>
        <w:tab/>
      </w:r>
      <w:r w:rsidR="00B93377" w:rsidRPr="00B93377">
        <w:rPr>
          <w:rFonts w:asciiTheme="majorHAnsi" w:hAnsiTheme="majorHAnsi" w:cs="Arial"/>
          <w:sz w:val="24"/>
          <w:szCs w:val="24"/>
        </w:rPr>
        <w:t>Uchazeči a zájemci o zaměstnání a neaktivní osoby mladší 25 let - Primárně budou klíčové aktivity projektu cíleny na žáky tří partnerských škol, kteří budou v průběhu realizace projektu v posledních školních ročnících, tedy školní roky 2016/2017 a 2017/2018. Sekundárně je pak projekt a jeho klíčové aktivity široce otevřen pro všechny osoby, které splňují definici cílové skupiny.</w:t>
      </w:r>
    </w:p>
    <w:p w:rsidR="00F70BA3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E03EEE" w:rsidRPr="00F70BA3" w:rsidRDefault="00350A8D" w:rsidP="00B9337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sz w:val="24"/>
          <w:szCs w:val="24"/>
        </w:rPr>
        <w:t>Kvantifikace cíl</w:t>
      </w:r>
      <w:r w:rsidR="00B93377">
        <w:rPr>
          <w:rFonts w:asciiTheme="majorHAnsi" w:hAnsiTheme="majorHAnsi" w:cs="Arial"/>
          <w:sz w:val="24"/>
          <w:szCs w:val="24"/>
        </w:rPr>
        <w:t>.</w:t>
      </w:r>
      <w:r w:rsidRPr="00F70BA3">
        <w:rPr>
          <w:rFonts w:asciiTheme="majorHAnsi" w:hAnsiTheme="majorHAnsi" w:cs="Arial"/>
          <w:sz w:val="24"/>
          <w:szCs w:val="24"/>
        </w:rPr>
        <w:t xml:space="preserve"> </w:t>
      </w:r>
      <w:proofErr w:type="gramStart"/>
      <w:r w:rsidRPr="00F70BA3">
        <w:rPr>
          <w:rFonts w:asciiTheme="majorHAnsi" w:hAnsiTheme="majorHAnsi" w:cs="Arial"/>
          <w:sz w:val="24"/>
          <w:szCs w:val="24"/>
        </w:rPr>
        <w:t>skupiny</w:t>
      </w:r>
      <w:proofErr w:type="gramEnd"/>
      <w:r w:rsidRPr="00F70BA3">
        <w:rPr>
          <w:rFonts w:asciiTheme="majorHAnsi" w:hAnsiTheme="majorHAnsi" w:cs="Arial"/>
          <w:sz w:val="24"/>
          <w:szCs w:val="24"/>
        </w:rPr>
        <w:t xml:space="preserve">: </w:t>
      </w:r>
      <w:r w:rsidR="00B93377">
        <w:rPr>
          <w:rFonts w:asciiTheme="majorHAnsi" w:hAnsiTheme="majorHAnsi" w:cs="Arial"/>
          <w:sz w:val="24"/>
          <w:szCs w:val="24"/>
        </w:rPr>
        <w:tab/>
        <w:t>Z</w:t>
      </w:r>
      <w:r w:rsidRPr="00F70BA3">
        <w:rPr>
          <w:rFonts w:asciiTheme="majorHAnsi" w:hAnsiTheme="majorHAnsi" w:cs="Arial"/>
          <w:sz w:val="24"/>
          <w:szCs w:val="24"/>
        </w:rPr>
        <w:t xml:space="preserve">apojení min. </w:t>
      </w:r>
      <w:r w:rsidR="00CE23E2" w:rsidRPr="00F70BA3">
        <w:rPr>
          <w:rFonts w:asciiTheme="majorHAnsi" w:hAnsiTheme="majorHAnsi" w:cs="Arial"/>
          <w:sz w:val="24"/>
          <w:szCs w:val="24"/>
        </w:rPr>
        <w:t>70</w:t>
      </w:r>
      <w:r w:rsidRPr="00F70BA3">
        <w:rPr>
          <w:rFonts w:asciiTheme="majorHAnsi" w:hAnsiTheme="majorHAnsi" w:cs="Arial"/>
          <w:sz w:val="24"/>
          <w:szCs w:val="24"/>
        </w:rPr>
        <w:t xml:space="preserve"> osob do projektu</w:t>
      </w:r>
      <w:r w:rsidR="00CE23E2" w:rsidRPr="00F70BA3">
        <w:rPr>
          <w:rFonts w:asciiTheme="majorHAnsi" w:hAnsiTheme="majorHAnsi" w:cs="Arial"/>
          <w:sz w:val="24"/>
          <w:szCs w:val="24"/>
        </w:rPr>
        <w:t xml:space="preserve"> rozdělených mezi celkem </w:t>
      </w:r>
      <w:r w:rsidR="00B93377">
        <w:rPr>
          <w:rFonts w:asciiTheme="majorHAnsi" w:hAnsiTheme="majorHAnsi" w:cs="Arial"/>
          <w:sz w:val="24"/>
          <w:szCs w:val="24"/>
        </w:rPr>
        <w:t>3</w:t>
      </w:r>
      <w:r w:rsidR="00CE23E2" w:rsidRPr="00F70BA3">
        <w:rPr>
          <w:rFonts w:asciiTheme="majorHAnsi" w:hAnsiTheme="majorHAnsi" w:cs="Arial"/>
          <w:sz w:val="24"/>
          <w:szCs w:val="24"/>
        </w:rPr>
        <w:t xml:space="preserve"> poradensk</w:t>
      </w:r>
      <w:r w:rsidR="00B93377">
        <w:rPr>
          <w:rFonts w:asciiTheme="majorHAnsi" w:hAnsiTheme="majorHAnsi" w:cs="Arial"/>
          <w:sz w:val="24"/>
          <w:szCs w:val="24"/>
        </w:rPr>
        <w:t>á</w:t>
      </w:r>
      <w:r w:rsidR="00CE23E2" w:rsidRPr="00F70BA3">
        <w:rPr>
          <w:rFonts w:asciiTheme="majorHAnsi" w:hAnsiTheme="majorHAnsi" w:cs="Arial"/>
          <w:sz w:val="24"/>
          <w:szCs w:val="24"/>
        </w:rPr>
        <w:t xml:space="preserve"> pracoviš</w:t>
      </w:r>
      <w:r w:rsidR="00B93377">
        <w:rPr>
          <w:rFonts w:asciiTheme="majorHAnsi" w:hAnsiTheme="majorHAnsi" w:cs="Arial"/>
          <w:sz w:val="24"/>
          <w:szCs w:val="24"/>
        </w:rPr>
        <w:t>tě a to ve dvou cyklech</w:t>
      </w:r>
      <w:r w:rsidR="00CE23E2" w:rsidRPr="00F70BA3">
        <w:rPr>
          <w:rFonts w:asciiTheme="majorHAnsi" w:hAnsiTheme="majorHAnsi" w:cs="Arial"/>
          <w:sz w:val="24"/>
          <w:szCs w:val="24"/>
        </w:rPr>
        <w:t>.</w:t>
      </w:r>
    </w:p>
    <w:p w:rsidR="00350A8D" w:rsidRPr="00F70BA3" w:rsidRDefault="00350A8D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F70BA3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350A8D" w:rsidRPr="00F70BA3" w:rsidRDefault="00350A8D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F70BA3">
        <w:rPr>
          <w:rFonts w:asciiTheme="majorHAnsi" w:hAnsiTheme="majorHAnsi" w:cs="Arial"/>
          <w:b/>
          <w:sz w:val="24"/>
          <w:szCs w:val="24"/>
        </w:rPr>
        <w:t>Realizovan</w:t>
      </w:r>
      <w:r w:rsidR="00CE23E2" w:rsidRPr="00F70BA3">
        <w:rPr>
          <w:rFonts w:asciiTheme="majorHAnsi" w:hAnsiTheme="majorHAnsi" w:cs="Arial"/>
          <w:b/>
          <w:sz w:val="24"/>
          <w:szCs w:val="24"/>
        </w:rPr>
        <w:t>é</w:t>
      </w:r>
      <w:r w:rsidRPr="00F70BA3">
        <w:rPr>
          <w:rFonts w:asciiTheme="majorHAnsi" w:hAnsiTheme="majorHAnsi" w:cs="Arial"/>
          <w:b/>
          <w:sz w:val="24"/>
          <w:szCs w:val="24"/>
        </w:rPr>
        <w:t xml:space="preserve"> aktivity projektu</w:t>
      </w:r>
      <w:r w:rsidRPr="00F70BA3">
        <w:rPr>
          <w:rFonts w:asciiTheme="majorHAnsi" w:hAnsiTheme="majorHAnsi" w:cs="Arial"/>
          <w:sz w:val="24"/>
          <w:szCs w:val="24"/>
        </w:rPr>
        <w:t>:</w:t>
      </w:r>
    </w:p>
    <w:p w:rsidR="00E66994" w:rsidRPr="00F70BA3" w:rsidRDefault="00E66994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B93377" w:rsidRDefault="00B93377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93377">
        <w:rPr>
          <w:rFonts w:asciiTheme="majorHAnsi" w:hAnsiTheme="majorHAnsi" w:cs="Arial"/>
          <w:sz w:val="24"/>
          <w:szCs w:val="24"/>
        </w:rPr>
        <w:t>KA 01 – Poradenská pracoviště</w:t>
      </w:r>
    </w:p>
    <w:p w:rsidR="00B93377" w:rsidRPr="00B93377" w:rsidRDefault="00B93377" w:rsidP="00B9337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93377">
        <w:rPr>
          <w:rFonts w:asciiTheme="majorHAnsi" w:hAnsiTheme="majorHAnsi" w:cs="Arial"/>
          <w:sz w:val="24"/>
          <w:szCs w:val="24"/>
        </w:rPr>
        <w:t>KA 02 – Oslovení a výběr klientů projektu</w:t>
      </w:r>
    </w:p>
    <w:p w:rsidR="00B93377" w:rsidRPr="00B93377" w:rsidRDefault="00B93377" w:rsidP="00B9337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93377">
        <w:rPr>
          <w:rFonts w:asciiTheme="majorHAnsi" w:hAnsiTheme="majorHAnsi" w:cs="Arial"/>
          <w:sz w:val="24"/>
          <w:szCs w:val="24"/>
        </w:rPr>
        <w:t>KA 03 – Odborné poradenství</w:t>
      </w:r>
      <w:r w:rsidRPr="00B93377">
        <w:rPr>
          <w:rFonts w:asciiTheme="majorHAnsi" w:hAnsiTheme="majorHAnsi" w:cs="Arial"/>
          <w:sz w:val="24"/>
          <w:szCs w:val="24"/>
        </w:rPr>
        <w:tab/>
      </w:r>
    </w:p>
    <w:p w:rsidR="00B93377" w:rsidRDefault="00B93377" w:rsidP="00B9337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93377">
        <w:rPr>
          <w:rFonts w:asciiTheme="majorHAnsi" w:hAnsiTheme="majorHAnsi" w:cs="Arial"/>
          <w:sz w:val="24"/>
          <w:szCs w:val="24"/>
        </w:rPr>
        <w:t>KA 04 – Pracovní a bilanční diagnostika</w:t>
      </w:r>
    </w:p>
    <w:p w:rsidR="00B93377" w:rsidRPr="00B93377" w:rsidRDefault="00B93377" w:rsidP="00B9337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93377">
        <w:rPr>
          <w:rFonts w:asciiTheme="majorHAnsi" w:hAnsiTheme="majorHAnsi" w:cs="Arial"/>
          <w:sz w:val="24"/>
          <w:szCs w:val="24"/>
        </w:rPr>
        <w:lastRenderedPageBreak/>
        <w:t>KA 05 – Orientace v oblasti regionálních pracovních příležitostí a krátkodobé praxe</w:t>
      </w:r>
    </w:p>
    <w:p w:rsidR="00B93377" w:rsidRPr="00B93377" w:rsidRDefault="00B93377" w:rsidP="00B9337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93377">
        <w:rPr>
          <w:rFonts w:asciiTheme="majorHAnsi" w:hAnsiTheme="majorHAnsi" w:cs="Arial"/>
          <w:sz w:val="24"/>
          <w:szCs w:val="24"/>
        </w:rPr>
        <w:t>KA 06 – Rekvalifikační programy a kurzy zvyšování odborných kompetencí</w:t>
      </w:r>
    </w:p>
    <w:p w:rsidR="00B93377" w:rsidRPr="00B93377" w:rsidRDefault="00B93377" w:rsidP="00B9337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93377">
        <w:rPr>
          <w:rFonts w:asciiTheme="majorHAnsi" w:hAnsiTheme="majorHAnsi" w:cs="Arial"/>
          <w:sz w:val="24"/>
          <w:szCs w:val="24"/>
        </w:rPr>
        <w:t>KA 07 – Zprostředkování zaměstnání</w:t>
      </w:r>
    </w:p>
    <w:p w:rsidR="00B93377" w:rsidRPr="00B93377" w:rsidRDefault="00B93377" w:rsidP="00B9337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93377">
        <w:rPr>
          <w:rFonts w:asciiTheme="majorHAnsi" w:hAnsiTheme="majorHAnsi" w:cs="Arial"/>
          <w:sz w:val="24"/>
          <w:szCs w:val="24"/>
        </w:rPr>
        <w:t>KA 08 – Poskytování doprovodných opatření</w:t>
      </w:r>
    </w:p>
    <w:p w:rsidR="00B93377" w:rsidRDefault="00B93377" w:rsidP="00B9337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93377">
        <w:rPr>
          <w:rFonts w:asciiTheme="majorHAnsi" w:hAnsiTheme="majorHAnsi" w:cs="Arial"/>
          <w:sz w:val="24"/>
          <w:szCs w:val="24"/>
        </w:rPr>
        <w:t>KA 09 – Evaluace a řízení projektu</w:t>
      </w:r>
    </w:p>
    <w:p w:rsidR="00B93377" w:rsidRDefault="00B93377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F70BA3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F70BA3" w:rsidRPr="00F70BA3" w:rsidRDefault="00F70BA3" w:rsidP="00CE23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V Ústí nad Labem  </w:t>
      </w:r>
      <w:proofErr w:type="gramStart"/>
      <w:r w:rsidR="00B93377">
        <w:rPr>
          <w:rFonts w:asciiTheme="majorHAnsi" w:hAnsiTheme="majorHAnsi" w:cs="Arial"/>
          <w:sz w:val="24"/>
          <w:szCs w:val="24"/>
        </w:rPr>
        <w:t>26.1</w:t>
      </w:r>
      <w:r>
        <w:rPr>
          <w:rFonts w:asciiTheme="majorHAnsi" w:hAnsiTheme="majorHAnsi" w:cs="Arial"/>
          <w:sz w:val="24"/>
          <w:szCs w:val="24"/>
        </w:rPr>
        <w:t>.201</w:t>
      </w:r>
      <w:r w:rsidR="00B93377">
        <w:rPr>
          <w:rFonts w:asciiTheme="majorHAnsi" w:hAnsiTheme="majorHAnsi" w:cs="Arial"/>
          <w:sz w:val="24"/>
          <w:szCs w:val="24"/>
        </w:rPr>
        <w:t>7</w:t>
      </w:r>
      <w:proofErr w:type="gramEnd"/>
    </w:p>
    <w:sectPr w:rsidR="00F70BA3" w:rsidRPr="00F70BA3" w:rsidSect="00AA7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EE" w:rsidRDefault="00AF5EEE" w:rsidP="00151B5D">
      <w:pPr>
        <w:spacing w:after="0" w:line="240" w:lineRule="auto"/>
      </w:pPr>
      <w:r>
        <w:separator/>
      </w:r>
    </w:p>
  </w:endnote>
  <w:endnote w:type="continuationSeparator" w:id="0">
    <w:p w:rsidR="00AF5EEE" w:rsidRDefault="00AF5EEE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73" w:rsidRDefault="00B833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451142"/>
      <w:docPartObj>
        <w:docPartGallery w:val="Page Numbers (Bottom of Page)"/>
        <w:docPartUnique/>
      </w:docPartObj>
    </w:sdtPr>
    <w:sdtEndPr/>
    <w:sdtContent>
      <w:p w:rsidR="00B83373" w:rsidRDefault="003F0878">
        <w:pPr>
          <w:pStyle w:val="Zpat"/>
          <w:jc w:val="center"/>
        </w:pPr>
        <w:r>
          <w:fldChar w:fldCharType="begin"/>
        </w:r>
        <w:r w:rsidR="00B83373">
          <w:instrText>PAGE   \* MERGEFORMAT</w:instrText>
        </w:r>
        <w:r>
          <w:fldChar w:fldCharType="separate"/>
        </w:r>
        <w:r w:rsidR="00276EE7">
          <w:rPr>
            <w:noProof/>
          </w:rPr>
          <w:t>1</w:t>
        </w:r>
        <w:r>
          <w:fldChar w:fldCharType="end"/>
        </w:r>
      </w:p>
    </w:sdtContent>
  </w:sdt>
  <w:p w:rsidR="00B83373" w:rsidRDefault="00B8337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73" w:rsidRDefault="00B833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EE" w:rsidRDefault="00AF5EEE" w:rsidP="00151B5D">
      <w:pPr>
        <w:spacing w:after="0" w:line="240" w:lineRule="auto"/>
      </w:pPr>
      <w:r>
        <w:separator/>
      </w:r>
    </w:p>
  </w:footnote>
  <w:footnote w:type="continuationSeparator" w:id="0">
    <w:p w:rsidR="00AF5EEE" w:rsidRDefault="00AF5EEE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73" w:rsidRDefault="00B833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73" w:rsidRDefault="00B83373">
    <w:pPr>
      <w:pStyle w:val="Zhlav"/>
    </w:pPr>
    <w:r>
      <w:rPr>
        <w:noProof/>
      </w:rPr>
      <w:drawing>
        <wp:inline distT="0" distB="0" distL="0" distR="0">
          <wp:extent cx="2628900" cy="545075"/>
          <wp:effectExtent l="0" t="0" r="0" b="7620"/>
          <wp:docPr id="2" name="Obrázek 2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3373" w:rsidRDefault="00B833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73" w:rsidRDefault="00B833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CBD"/>
    <w:multiLevelType w:val="hybridMultilevel"/>
    <w:tmpl w:val="4CD864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82CD0"/>
    <w:multiLevelType w:val="hybridMultilevel"/>
    <w:tmpl w:val="B5A62EC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6000B4"/>
    <w:multiLevelType w:val="hybridMultilevel"/>
    <w:tmpl w:val="FF7616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AB042C"/>
    <w:multiLevelType w:val="hybridMultilevel"/>
    <w:tmpl w:val="EBB64808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56524F"/>
    <w:multiLevelType w:val="hybridMultilevel"/>
    <w:tmpl w:val="E4B6ADD8"/>
    <w:lvl w:ilvl="0" w:tplc="0405000B">
      <w:start w:val="1"/>
      <w:numFmt w:val="bullet"/>
      <w:lvlText w:val=""/>
      <w:lvlJc w:val="left"/>
      <w:pPr>
        <w:ind w:left="8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>
    <w:nsid w:val="26507B4A"/>
    <w:multiLevelType w:val="hybridMultilevel"/>
    <w:tmpl w:val="0CE61C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05F76"/>
    <w:multiLevelType w:val="hybridMultilevel"/>
    <w:tmpl w:val="CB82AFFA"/>
    <w:lvl w:ilvl="0" w:tplc="FEF6D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2397A"/>
    <w:multiLevelType w:val="hybridMultilevel"/>
    <w:tmpl w:val="4B16F2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D0D91"/>
    <w:multiLevelType w:val="hybridMultilevel"/>
    <w:tmpl w:val="A39C1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31CA5"/>
    <w:multiLevelType w:val="hybridMultilevel"/>
    <w:tmpl w:val="3F506DC2"/>
    <w:lvl w:ilvl="0" w:tplc="270098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45AD9"/>
    <w:multiLevelType w:val="hybridMultilevel"/>
    <w:tmpl w:val="CFC4149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7B16B8"/>
    <w:multiLevelType w:val="hybridMultilevel"/>
    <w:tmpl w:val="A64096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AE676E"/>
    <w:multiLevelType w:val="hybridMultilevel"/>
    <w:tmpl w:val="A93E31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A270CA"/>
    <w:multiLevelType w:val="hybridMultilevel"/>
    <w:tmpl w:val="9B48C0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31779"/>
    <w:multiLevelType w:val="hybridMultilevel"/>
    <w:tmpl w:val="3E4EA322"/>
    <w:lvl w:ilvl="0" w:tplc="E496F0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44043"/>
    <w:multiLevelType w:val="hybridMultilevel"/>
    <w:tmpl w:val="321CD2BA"/>
    <w:lvl w:ilvl="0" w:tplc="0405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>
    <w:nsid w:val="4C0D6297"/>
    <w:multiLevelType w:val="hybridMultilevel"/>
    <w:tmpl w:val="8CB8DB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63CF0"/>
    <w:multiLevelType w:val="hybridMultilevel"/>
    <w:tmpl w:val="B490A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23D52"/>
    <w:multiLevelType w:val="hybridMultilevel"/>
    <w:tmpl w:val="83A855D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A967FD"/>
    <w:multiLevelType w:val="hybridMultilevel"/>
    <w:tmpl w:val="EC680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D038F"/>
    <w:multiLevelType w:val="hybridMultilevel"/>
    <w:tmpl w:val="8A1AA5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7895B99"/>
    <w:multiLevelType w:val="hybridMultilevel"/>
    <w:tmpl w:val="A954A278"/>
    <w:lvl w:ilvl="0" w:tplc="8940C5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484112"/>
    <w:multiLevelType w:val="hybridMultilevel"/>
    <w:tmpl w:val="FC1ECE4E"/>
    <w:lvl w:ilvl="0" w:tplc="180846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30103"/>
    <w:multiLevelType w:val="hybridMultilevel"/>
    <w:tmpl w:val="D6AAE8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E4DF5"/>
    <w:multiLevelType w:val="hybridMultilevel"/>
    <w:tmpl w:val="7D467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6F2840"/>
    <w:multiLevelType w:val="hybridMultilevel"/>
    <w:tmpl w:val="EB76B4FC"/>
    <w:lvl w:ilvl="0" w:tplc="B672A8A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22"/>
  </w:num>
  <w:num w:numId="6">
    <w:abstractNumId w:val="25"/>
  </w:num>
  <w:num w:numId="7">
    <w:abstractNumId w:val="16"/>
  </w:num>
  <w:num w:numId="8">
    <w:abstractNumId w:val="24"/>
  </w:num>
  <w:num w:numId="9">
    <w:abstractNumId w:val="0"/>
  </w:num>
  <w:num w:numId="10">
    <w:abstractNumId w:val="23"/>
  </w:num>
  <w:num w:numId="11">
    <w:abstractNumId w:val="7"/>
  </w:num>
  <w:num w:numId="12">
    <w:abstractNumId w:val="14"/>
  </w:num>
  <w:num w:numId="13">
    <w:abstractNumId w:val="21"/>
  </w:num>
  <w:num w:numId="14">
    <w:abstractNumId w:val="19"/>
  </w:num>
  <w:num w:numId="15">
    <w:abstractNumId w:val="8"/>
  </w:num>
  <w:num w:numId="16">
    <w:abstractNumId w:val="20"/>
  </w:num>
  <w:num w:numId="17">
    <w:abstractNumId w:val="13"/>
  </w:num>
  <w:num w:numId="18">
    <w:abstractNumId w:val="17"/>
  </w:num>
  <w:num w:numId="19">
    <w:abstractNumId w:val="11"/>
  </w:num>
  <w:num w:numId="20">
    <w:abstractNumId w:val="10"/>
  </w:num>
  <w:num w:numId="21">
    <w:abstractNumId w:val="5"/>
  </w:num>
  <w:num w:numId="22">
    <w:abstractNumId w:val="4"/>
  </w:num>
  <w:num w:numId="23">
    <w:abstractNumId w:val="1"/>
  </w:num>
  <w:num w:numId="24">
    <w:abstractNumId w:val="18"/>
  </w:num>
  <w:num w:numId="25">
    <w:abstractNumId w:val="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230A0"/>
    <w:rsid w:val="0002366D"/>
    <w:rsid w:val="00054A50"/>
    <w:rsid w:val="00092CA4"/>
    <w:rsid w:val="000A0F83"/>
    <w:rsid w:val="000D2602"/>
    <w:rsid w:val="0012048F"/>
    <w:rsid w:val="00151B5D"/>
    <w:rsid w:val="0016407A"/>
    <w:rsid w:val="0023457E"/>
    <w:rsid w:val="002756D9"/>
    <w:rsid w:val="00276EE7"/>
    <w:rsid w:val="002B3A77"/>
    <w:rsid w:val="002B52D4"/>
    <w:rsid w:val="00301622"/>
    <w:rsid w:val="003179EF"/>
    <w:rsid w:val="003210CE"/>
    <w:rsid w:val="00337D8E"/>
    <w:rsid w:val="0034464B"/>
    <w:rsid w:val="00350A8D"/>
    <w:rsid w:val="003629C8"/>
    <w:rsid w:val="003641F7"/>
    <w:rsid w:val="003908BD"/>
    <w:rsid w:val="003D7FFB"/>
    <w:rsid w:val="003F0878"/>
    <w:rsid w:val="003F45F0"/>
    <w:rsid w:val="003F48B3"/>
    <w:rsid w:val="003F68D4"/>
    <w:rsid w:val="003F76AB"/>
    <w:rsid w:val="004553F0"/>
    <w:rsid w:val="00457E9D"/>
    <w:rsid w:val="004A6F31"/>
    <w:rsid w:val="004B2886"/>
    <w:rsid w:val="004B471E"/>
    <w:rsid w:val="004D6ADA"/>
    <w:rsid w:val="004E0F5C"/>
    <w:rsid w:val="004F6D51"/>
    <w:rsid w:val="00523B00"/>
    <w:rsid w:val="005361B1"/>
    <w:rsid w:val="00554969"/>
    <w:rsid w:val="0056345C"/>
    <w:rsid w:val="00581CDD"/>
    <w:rsid w:val="005A5389"/>
    <w:rsid w:val="005A63D9"/>
    <w:rsid w:val="005E226E"/>
    <w:rsid w:val="005F6AB8"/>
    <w:rsid w:val="00611DFB"/>
    <w:rsid w:val="00613DF7"/>
    <w:rsid w:val="00615E55"/>
    <w:rsid w:val="0062493F"/>
    <w:rsid w:val="00664A0A"/>
    <w:rsid w:val="006658D6"/>
    <w:rsid w:val="00677AE7"/>
    <w:rsid w:val="006D66EE"/>
    <w:rsid w:val="006E1CFF"/>
    <w:rsid w:val="006E3B7F"/>
    <w:rsid w:val="00714ADE"/>
    <w:rsid w:val="007170D6"/>
    <w:rsid w:val="007821D4"/>
    <w:rsid w:val="007B22E7"/>
    <w:rsid w:val="007D1074"/>
    <w:rsid w:val="00860F6E"/>
    <w:rsid w:val="00866B00"/>
    <w:rsid w:val="00871BCE"/>
    <w:rsid w:val="008A487C"/>
    <w:rsid w:val="008B35EC"/>
    <w:rsid w:val="008B61E3"/>
    <w:rsid w:val="008C2FE5"/>
    <w:rsid w:val="008D7E25"/>
    <w:rsid w:val="009270D6"/>
    <w:rsid w:val="009468D8"/>
    <w:rsid w:val="009638CC"/>
    <w:rsid w:val="009A2E5A"/>
    <w:rsid w:val="009A7076"/>
    <w:rsid w:val="009C135D"/>
    <w:rsid w:val="00A25D99"/>
    <w:rsid w:val="00A472A1"/>
    <w:rsid w:val="00A56BCB"/>
    <w:rsid w:val="00A6219C"/>
    <w:rsid w:val="00A66321"/>
    <w:rsid w:val="00A8157F"/>
    <w:rsid w:val="00AA75DF"/>
    <w:rsid w:val="00AA7CD9"/>
    <w:rsid w:val="00AF5EEE"/>
    <w:rsid w:val="00B05F91"/>
    <w:rsid w:val="00B31A61"/>
    <w:rsid w:val="00B3790C"/>
    <w:rsid w:val="00B52196"/>
    <w:rsid w:val="00B614D7"/>
    <w:rsid w:val="00B83373"/>
    <w:rsid w:val="00B8477D"/>
    <w:rsid w:val="00B9229B"/>
    <w:rsid w:val="00B93377"/>
    <w:rsid w:val="00BA23A3"/>
    <w:rsid w:val="00BB512C"/>
    <w:rsid w:val="00C06FE9"/>
    <w:rsid w:val="00C078BB"/>
    <w:rsid w:val="00C17034"/>
    <w:rsid w:val="00C301BD"/>
    <w:rsid w:val="00C407B1"/>
    <w:rsid w:val="00C842CD"/>
    <w:rsid w:val="00CC1AEE"/>
    <w:rsid w:val="00CC5577"/>
    <w:rsid w:val="00CE23E2"/>
    <w:rsid w:val="00D00711"/>
    <w:rsid w:val="00D12783"/>
    <w:rsid w:val="00D604BB"/>
    <w:rsid w:val="00D62DC0"/>
    <w:rsid w:val="00D74B9C"/>
    <w:rsid w:val="00DF2054"/>
    <w:rsid w:val="00DF543D"/>
    <w:rsid w:val="00E03EEE"/>
    <w:rsid w:val="00E40D21"/>
    <w:rsid w:val="00E47ACE"/>
    <w:rsid w:val="00E54E06"/>
    <w:rsid w:val="00E66994"/>
    <w:rsid w:val="00E73C69"/>
    <w:rsid w:val="00E86C72"/>
    <w:rsid w:val="00EB3732"/>
    <w:rsid w:val="00EB3AC4"/>
    <w:rsid w:val="00ED7B24"/>
    <w:rsid w:val="00EF2ECD"/>
    <w:rsid w:val="00F012BD"/>
    <w:rsid w:val="00F0358B"/>
    <w:rsid w:val="00F052C8"/>
    <w:rsid w:val="00F4047D"/>
    <w:rsid w:val="00F45EE1"/>
    <w:rsid w:val="00F606A7"/>
    <w:rsid w:val="00F70BA3"/>
    <w:rsid w:val="00F90D9B"/>
    <w:rsid w:val="00FA35F7"/>
    <w:rsid w:val="00FD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66E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F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66E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F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0797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823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767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68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99401">
          <w:marLeft w:val="67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998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680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954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667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123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439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18883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700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252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277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043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09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944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48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75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453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997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459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Giampaoli Karel</cp:lastModifiedBy>
  <cp:revision>4</cp:revision>
  <cp:lastPrinted>2015-12-02T12:18:00Z</cp:lastPrinted>
  <dcterms:created xsi:type="dcterms:W3CDTF">2017-01-26T10:36:00Z</dcterms:created>
  <dcterms:modified xsi:type="dcterms:W3CDTF">2017-05-04T08:36:00Z</dcterms:modified>
</cp:coreProperties>
</file>