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AE" w:rsidRDefault="001560AE" w:rsidP="001560AE">
      <w:pPr>
        <w:pStyle w:val="adresa"/>
        <w:tabs>
          <w:tab w:val="left" w:pos="142"/>
        </w:tabs>
        <w:rPr>
          <w:b/>
        </w:rPr>
      </w:pPr>
    </w:p>
    <w:p w:rsidR="001560AE" w:rsidRDefault="001560AE" w:rsidP="001560AE">
      <w:pPr>
        <w:pStyle w:val="adresa"/>
        <w:tabs>
          <w:tab w:val="left" w:pos="142"/>
        </w:tabs>
        <w:rPr>
          <w:b/>
        </w:rPr>
      </w:pPr>
    </w:p>
    <w:p w:rsidR="001560AE" w:rsidRDefault="001560AE" w:rsidP="001560AE">
      <w:pPr>
        <w:pStyle w:val="adresa"/>
        <w:tabs>
          <w:tab w:val="left" w:pos="142"/>
        </w:tabs>
        <w:rPr>
          <w:b/>
        </w:rPr>
      </w:pPr>
      <w:r>
        <w:rPr>
          <w:b/>
        </w:rPr>
        <w:t>Velká Hradební 3118/48, 400 02 Ústí nad Labem</w:t>
      </w:r>
    </w:p>
    <w:p w:rsidR="001560AE" w:rsidRDefault="001560AE" w:rsidP="001560AE">
      <w:pPr>
        <w:pStyle w:val="adresa"/>
        <w:jc w:val="left"/>
        <w:rPr>
          <w:rFonts w:cs="Arial"/>
          <w:b/>
        </w:rPr>
      </w:pPr>
      <w:r>
        <w:rPr>
          <w:rFonts w:cs="Arial"/>
          <w:b/>
        </w:rPr>
        <w:t>odbor životního prostředí a zemědělství</w:t>
      </w:r>
    </w:p>
    <w:p w:rsidR="001560AE" w:rsidRDefault="001560AE" w:rsidP="001560AE">
      <w:pPr>
        <w:pStyle w:val="adresa"/>
        <w:jc w:val="left"/>
        <w:rPr>
          <w:rFonts w:cs="Arial"/>
          <w:b/>
        </w:rPr>
      </w:pPr>
    </w:p>
    <w:p w:rsidR="001560AE" w:rsidRDefault="00062FB4" w:rsidP="001560AE">
      <w:pPr>
        <w:pStyle w:val="adresa"/>
        <w:ind w:left="5760" w:firstLine="720"/>
        <w:jc w:val="left"/>
        <w:rPr>
          <w:rFonts w:cs="Arial"/>
          <w:b/>
        </w:rPr>
      </w:pPr>
      <w:r>
        <w:rPr>
          <w:rFonts w:cs="Arial"/>
          <w:b/>
        </w:rPr>
        <w:t>BIOPLYN ENERGY s.r.o.</w:t>
      </w:r>
    </w:p>
    <w:p w:rsidR="001560AE" w:rsidRDefault="001560AE" w:rsidP="001560AE">
      <w:pPr>
        <w:pStyle w:val="adresa"/>
        <w:jc w:val="left"/>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062FB4">
        <w:rPr>
          <w:rFonts w:cs="Arial"/>
          <w:b/>
        </w:rPr>
        <w:t>Korunní 588/4</w:t>
      </w:r>
    </w:p>
    <w:p w:rsidR="001560AE" w:rsidRPr="00943B31" w:rsidRDefault="001560AE" w:rsidP="001560AE">
      <w:pPr>
        <w:pStyle w:val="adresa"/>
        <w:jc w:val="left"/>
        <w:rPr>
          <w:rFonts w:cs="Arial"/>
          <w:b/>
        </w:rPr>
      </w:pPr>
      <w:r w:rsidRPr="00943B31">
        <w:rPr>
          <w:b/>
        </w:rPr>
        <w:t xml:space="preserve">                                                                                                          </w:t>
      </w:r>
      <w:proofErr w:type="gramStart"/>
      <w:r w:rsidR="00062FB4">
        <w:rPr>
          <w:b/>
        </w:rPr>
        <w:t>120 00</w:t>
      </w:r>
      <w:r w:rsidRPr="00943B31">
        <w:rPr>
          <w:b/>
        </w:rPr>
        <w:t xml:space="preserve">  </w:t>
      </w:r>
      <w:r w:rsidR="00062FB4">
        <w:rPr>
          <w:b/>
        </w:rPr>
        <w:t>Praha</w:t>
      </w:r>
      <w:proofErr w:type="gramEnd"/>
      <w:r w:rsidR="00062FB4">
        <w:rPr>
          <w:b/>
        </w:rPr>
        <w:t xml:space="preserve"> 2</w:t>
      </w:r>
      <w:r w:rsidRPr="00943B31">
        <w:rPr>
          <w:b/>
        </w:rPr>
        <w:t xml:space="preserve">    </w:t>
      </w:r>
      <w:r w:rsidRPr="00943B31">
        <w:rPr>
          <w:b/>
          <w:sz w:val="18"/>
          <w:szCs w:val="18"/>
        </w:rPr>
        <w:tab/>
      </w:r>
      <w:r w:rsidRPr="00943B31">
        <w:rPr>
          <w:b/>
          <w:sz w:val="18"/>
          <w:szCs w:val="18"/>
        </w:rPr>
        <w:tab/>
      </w:r>
      <w:r w:rsidRPr="00943B31">
        <w:rPr>
          <w:b/>
          <w:sz w:val="18"/>
          <w:szCs w:val="18"/>
        </w:rPr>
        <w:tab/>
      </w:r>
      <w:r w:rsidRPr="00943B31">
        <w:rPr>
          <w:b/>
          <w:sz w:val="18"/>
          <w:szCs w:val="18"/>
        </w:rPr>
        <w:tab/>
      </w:r>
      <w:r w:rsidRPr="00943B31">
        <w:rPr>
          <w:b/>
        </w:rPr>
        <w:t xml:space="preserve">           </w:t>
      </w:r>
    </w:p>
    <w:p w:rsidR="00D96782" w:rsidRDefault="00D96782" w:rsidP="00D96782">
      <w:pPr>
        <w:pStyle w:val="pole"/>
        <w:rPr>
          <w:sz w:val="18"/>
          <w:szCs w:val="18"/>
        </w:rPr>
      </w:pPr>
      <w:r>
        <w:rPr>
          <w:sz w:val="18"/>
          <w:szCs w:val="18"/>
        </w:rPr>
        <w:t>Datum:</w:t>
      </w:r>
      <w:r>
        <w:rPr>
          <w:sz w:val="18"/>
          <w:szCs w:val="18"/>
        </w:rPr>
        <w:tab/>
      </w:r>
      <w:proofErr w:type="gramStart"/>
      <w:r w:rsidR="00561829">
        <w:rPr>
          <w:sz w:val="18"/>
          <w:szCs w:val="18"/>
        </w:rPr>
        <w:t>6.4.2016</w:t>
      </w:r>
      <w:proofErr w:type="gramEnd"/>
      <w:r w:rsidR="00062FB4">
        <w:rPr>
          <w:rFonts w:cs="Arial"/>
          <w:sz w:val="18"/>
          <w:szCs w:val="18"/>
        </w:rPr>
        <w:t xml:space="preserve"> </w:t>
      </w:r>
    </w:p>
    <w:p w:rsidR="00D96782" w:rsidRDefault="00737EF2" w:rsidP="00D96782">
      <w:pPr>
        <w:pStyle w:val="pole"/>
        <w:rPr>
          <w:sz w:val="18"/>
          <w:szCs w:val="18"/>
        </w:rPr>
      </w:pPr>
      <w:r>
        <w:rPr>
          <w:sz w:val="18"/>
          <w:szCs w:val="18"/>
        </w:rPr>
        <w:t>JID</w:t>
      </w:r>
      <w:r w:rsidR="00D96782">
        <w:rPr>
          <w:sz w:val="18"/>
          <w:szCs w:val="18"/>
        </w:rPr>
        <w:t>:</w:t>
      </w:r>
      <w:r w:rsidR="00D96782">
        <w:rPr>
          <w:sz w:val="18"/>
          <w:szCs w:val="18"/>
        </w:rPr>
        <w:tab/>
      </w:r>
      <w:r w:rsidR="00561829" w:rsidRPr="00561829">
        <w:rPr>
          <w:sz w:val="18"/>
          <w:szCs w:val="18"/>
        </w:rPr>
        <w:t>55838/2016/KUUK</w:t>
      </w:r>
    </w:p>
    <w:p w:rsidR="00D96782" w:rsidRDefault="00D96782" w:rsidP="00D96782">
      <w:pPr>
        <w:pStyle w:val="pole"/>
        <w:rPr>
          <w:sz w:val="18"/>
          <w:szCs w:val="18"/>
        </w:rPr>
      </w:pPr>
      <w:r>
        <w:rPr>
          <w:sz w:val="18"/>
          <w:szCs w:val="18"/>
        </w:rPr>
        <w:t>Jednací číslo:</w:t>
      </w:r>
      <w:r>
        <w:rPr>
          <w:sz w:val="18"/>
          <w:szCs w:val="18"/>
        </w:rPr>
        <w:tab/>
      </w:r>
      <w:r w:rsidR="00062FB4">
        <w:rPr>
          <w:rFonts w:cs="Arial"/>
          <w:sz w:val="18"/>
          <w:szCs w:val="18"/>
        </w:rPr>
        <w:t>773/ZPZ/2016</w:t>
      </w:r>
      <w:r>
        <w:rPr>
          <w:rFonts w:cs="Arial"/>
          <w:sz w:val="18"/>
          <w:szCs w:val="18"/>
        </w:rPr>
        <w:t>/</w:t>
      </w:r>
      <w:r w:rsidR="00062FB4">
        <w:rPr>
          <w:rFonts w:cs="Arial"/>
          <w:sz w:val="18"/>
          <w:szCs w:val="18"/>
        </w:rPr>
        <w:t>PZ-2645.1</w:t>
      </w:r>
    </w:p>
    <w:p w:rsidR="00D96782" w:rsidRDefault="00D96782" w:rsidP="00D96782">
      <w:pPr>
        <w:rPr>
          <w:rFonts w:cs="Arial"/>
          <w:sz w:val="18"/>
          <w:szCs w:val="18"/>
        </w:rPr>
      </w:pPr>
      <w:r>
        <w:rPr>
          <w:sz w:val="18"/>
          <w:szCs w:val="18"/>
        </w:rPr>
        <w:t>Vyřizuje/linka:</w:t>
      </w:r>
      <w:r>
        <w:rPr>
          <w:sz w:val="18"/>
          <w:szCs w:val="18"/>
        </w:rPr>
        <w:tab/>
        <w:t xml:space="preserve">     </w:t>
      </w:r>
      <w:r w:rsidR="00062FB4">
        <w:rPr>
          <w:rFonts w:cs="Arial"/>
          <w:sz w:val="18"/>
          <w:szCs w:val="18"/>
        </w:rPr>
        <w:t>Ing. Zuzana Kárová</w:t>
      </w:r>
      <w:r>
        <w:rPr>
          <w:rFonts w:cs="Arial"/>
          <w:sz w:val="18"/>
          <w:szCs w:val="18"/>
        </w:rPr>
        <w:t xml:space="preserve"> / </w:t>
      </w:r>
      <w:r w:rsidR="00062FB4">
        <w:rPr>
          <w:rFonts w:cs="Arial"/>
          <w:sz w:val="18"/>
          <w:szCs w:val="18"/>
        </w:rPr>
        <w:t>475657656</w:t>
      </w:r>
    </w:p>
    <w:p w:rsidR="00D96782" w:rsidRDefault="00D96782" w:rsidP="00D96782">
      <w:pPr>
        <w:pStyle w:val="pole"/>
        <w:rPr>
          <w:sz w:val="18"/>
          <w:szCs w:val="18"/>
        </w:rPr>
      </w:pPr>
      <w:r>
        <w:rPr>
          <w:sz w:val="18"/>
          <w:szCs w:val="18"/>
        </w:rPr>
        <w:t>E-mail:</w:t>
      </w:r>
      <w:r>
        <w:rPr>
          <w:sz w:val="18"/>
          <w:szCs w:val="18"/>
        </w:rPr>
        <w:tab/>
      </w:r>
      <w:r w:rsidR="00062FB4">
        <w:rPr>
          <w:sz w:val="18"/>
          <w:szCs w:val="18"/>
        </w:rPr>
        <w:t>karova.z@kr-ustecky.cz</w:t>
      </w:r>
    </w:p>
    <w:p w:rsidR="00D96782" w:rsidRDefault="00D96782" w:rsidP="00D96782">
      <w:pPr>
        <w:rPr>
          <w:rFonts w:cs="Arial"/>
          <w:sz w:val="18"/>
          <w:szCs w:val="18"/>
        </w:rPr>
      </w:pPr>
      <w:r>
        <w:rPr>
          <w:rFonts w:cs="Arial"/>
          <w:sz w:val="18"/>
          <w:szCs w:val="18"/>
        </w:rPr>
        <w:t xml:space="preserve">Skartační znak:          </w:t>
      </w:r>
      <w:r w:rsidR="00062FB4">
        <w:rPr>
          <w:rFonts w:cs="Arial"/>
          <w:sz w:val="18"/>
          <w:szCs w:val="18"/>
        </w:rPr>
        <w:t>249.8/A/20</w:t>
      </w:r>
    </w:p>
    <w:p w:rsidR="001560AE" w:rsidRDefault="001560AE" w:rsidP="001560AE">
      <w:pPr>
        <w:rPr>
          <w:rFonts w:cs="Arial"/>
          <w:b/>
          <w:sz w:val="22"/>
          <w:szCs w:val="22"/>
        </w:rPr>
      </w:pPr>
    </w:p>
    <w:p w:rsidR="00061B8E" w:rsidRDefault="00061B8E" w:rsidP="00061B8E">
      <w:pPr>
        <w:pBdr>
          <w:bottom w:val="single" w:sz="4" w:space="1" w:color="auto"/>
        </w:pBdr>
        <w:jc w:val="center"/>
        <w:rPr>
          <w:rFonts w:cs="Arial"/>
          <w:b/>
          <w:sz w:val="22"/>
          <w:szCs w:val="22"/>
        </w:rPr>
      </w:pPr>
    </w:p>
    <w:p w:rsidR="00061B8E" w:rsidRPr="00F55D6B" w:rsidRDefault="00062FB4" w:rsidP="00061B8E">
      <w:pPr>
        <w:pBdr>
          <w:bottom w:val="single" w:sz="4" w:space="1" w:color="auto"/>
        </w:pBdr>
        <w:jc w:val="center"/>
        <w:rPr>
          <w:rFonts w:cs="Arial"/>
          <w:b/>
          <w:bCs/>
          <w:sz w:val="22"/>
          <w:szCs w:val="22"/>
        </w:rPr>
      </w:pPr>
      <w:r>
        <w:rPr>
          <w:rFonts w:cs="Arial"/>
          <w:b/>
          <w:sz w:val="22"/>
          <w:szCs w:val="22"/>
        </w:rPr>
        <w:t>BIOPLYN ENERGY s.r.o.</w:t>
      </w:r>
      <w:r w:rsidR="00061B8E" w:rsidRPr="00465D59">
        <w:rPr>
          <w:rFonts w:cs="Arial"/>
          <w:b/>
          <w:sz w:val="22"/>
          <w:szCs w:val="22"/>
        </w:rPr>
        <w:t xml:space="preserve"> - </w:t>
      </w:r>
      <w:r>
        <w:rPr>
          <w:rFonts w:cs="Arial"/>
          <w:b/>
          <w:bCs/>
          <w:sz w:val="22"/>
          <w:szCs w:val="22"/>
        </w:rPr>
        <w:t>Bioplynová stanice</w:t>
      </w:r>
      <w:r w:rsidR="009063E5">
        <w:rPr>
          <w:rFonts w:cs="Arial"/>
          <w:b/>
          <w:bCs/>
          <w:sz w:val="22"/>
          <w:szCs w:val="22"/>
        </w:rPr>
        <w:t xml:space="preserve"> </w:t>
      </w:r>
      <w:r w:rsidR="009063E5">
        <w:rPr>
          <w:rFonts w:cs="Arial"/>
          <w:b/>
          <w:sz w:val="22"/>
          <w:szCs w:val="22"/>
        </w:rPr>
        <w:t>Všebořice</w:t>
      </w:r>
    </w:p>
    <w:p w:rsidR="00574B8F" w:rsidRPr="009063E5" w:rsidRDefault="00F55D6B" w:rsidP="00F55D6B">
      <w:pPr>
        <w:pBdr>
          <w:bottom w:val="single" w:sz="4" w:space="1" w:color="auto"/>
        </w:pBdr>
        <w:jc w:val="center"/>
        <w:rPr>
          <w:rFonts w:cs="Arial"/>
          <w:i/>
          <w:sz w:val="22"/>
          <w:szCs w:val="22"/>
        </w:rPr>
      </w:pPr>
      <w:r w:rsidRPr="009063E5">
        <w:rPr>
          <w:rFonts w:cs="Arial"/>
          <w:i/>
          <w:sz w:val="22"/>
          <w:szCs w:val="22"/>
        </w:rPr>
        <w:t xml:space="preserve">změna rozhodnutí dle </w:t>
      </w:r>
      <w:r w:rsidR="00574B8F" w:rsidRPr="009063E5">
        <w:rPr>
          <w:rFonts w:cs="Arial"/>
          <w:i/>
          <w:sz w:val="22"/>
          <w:szCs w:val="22"/>
        </w:rPr>
        <w:t xml:space="preserve">ustanovení </w:t>
      </w:r>
      <w:r w:rsidRPr="009063E5">
        <w:rPr>
          <w:rFonts w:cs="Arial"/>
          <w:i/>
          <w:sz w:val="22"/>
          <w:szCs w:val="22"/>
        </w:rPr>
        <w:t xml:space="preserve">§ 78 odst. 4 písm. a) zákona č. 185/2001 Sb., o odpadech </w:t>
      </w:r>
    </w:p>
    <w:p w:rsidR="00F55D6B" w:rsidRPr="009063E5" w:rsidRDefault="00F55D6B" w:rsidP="00F55D6B">
      <w:pPr>
        <w:pBdr>
          <w:bottom w:val="single" w:sz="4" w:space="1" w:color="auto"/>
        </w:pBdr>
        <w:jc w:val="center"/>
        <w:rPr>
          <w:rFonts w:cs="Arial"/>
          <w:i/>
          <w:sz w:val="22"/>
          <w:szCs w:val="22"/>
        </w:rPr>
      </w:pPr>
      <w:r w:rsidRPr="009063E5">
        <w:rPr>
          <w:rFonts w:cs="Arial"/>
          <w:i/>
          <w:sz w:val="22"/>
          <w:szCs w:val="22"/>
        </w:rPr>
        <w:t>a o změně některých dalších zákonů, v platném znění</w:t>
      </w:r>
    </w:p>
    <w:p w:rsidR="00061B8E" w:rsidRDefault="00061B8E" w:rsidP="00061B8E">
      <w:pPr>
        <w:jc w:val="center"/>
        <w:rPr>
          <w:rFonts w:cs="Arial"/>
          <w:b/>
          <w:spacing w:val="24"/>
          <w:sz w:val="22"/>
          <w:szCs w:val="22"/>
          <w:u w:val="single"/>
        </w:rPr>
      </w:pPr>
    </w:p>
    <w:p w:rsidR="00061B8E" w:rsidRPr="001560AE" w:rsidRDefault="00061B8E" w:rsidP="00061B8E">
      <w:pPr>
        <w:spacing w:before="120"/>
        <w:jc w:val="center"/>
        <w:rPr>
          <w:rFonts w:cs="Arial"/>
          <w:b/>
          <w:spacing w:val="24"/>
          <w:sz w:val="28"/>
          <w:szCs w:val="28"/>
        </w:rPr>
      </w:pPr>
      <w:r w:rsidRPr="001560AE">
        <w:rPr>
          <w:rFonts w:cs="Arial"/>
          <w:b/>
          <w:spacing w:val="24"/>
          <w:sz w:val="28"/>
          <w:szCs w:val="28"/>
        </w:rPr>
        <w:t>ROZHODNUTÍ</w:t>
      </w:r>
    </w:p>
    <w:p w:rsidR="00574B8F" w:rsidRDefault="00574B8F" w:rsidP="00F55D6B">
      <w:pPr>
        <w:jc w:val="both"/>
        <w:rPr>
          <w:rFonts w:cs="Arial"/>
          <w:sz w:val="22"/>
          <w:szCs w:val="22"/>
        </w:rPr>
      </w:pPr>
    </w:p>
    <w:p w:rsidR="00F55D6B" w:rsidRPr="00BB01BA" w:rsidRDefault="00F55D6B" w:rsidP="00F55D6B">
      <w:pPr>
        <w:jc w:val="both"/>
        <w:rPr>
          <w:rFonts w:cs="Arial"/>
          <w:sz w:val="22"/>
          <w:szCs w:val="22"/>
        </w:rPr>
      </w:pPr>
      <w:r w:rsidRPr="00466B7F">
        <w:rPr>
          <w:rFonts w:cs="Arial"/>
          <w:sz w:val="22"/>
          <w:szCs w:val="22"/>
        </w:rPr>
        <w:t xml:space="preserve">Krajský úřad Ústeckého kraje, odbor životního prostředí a zemědělství, jako správní orgán příslušný podle ustanovení § 67 </w:t>
      </w:r>
      <w:r>
        <w:rPr>
          <w:rFonts w:cs="Arial"/>
          <w:sz w:val="22"/>
          <w:szCs w:val="22"/>
        </w:rPr>
        <w:t xml:space="preserve">odst. 1 </w:t>
      </w:r>
      <w:r w:rsidRPr="00466B7F">
        <w:rPr>
          <w:rFonts w:cs="Arial"/>
          <w:sz w:val="22"/>
          <w:szCs w:val="22"/>
        </w:rPr>
        <w:t xml:space="preserve">písm. g) zákona č. 129/2000 Sb., o krajích (krajské zřízení) v platném znění, </w:t>
      </w:r>
      <w:r w:rsidR="00574B8F">
        <w:rPr>
          <w:rFonts w:cs="Arial"/>
          <w:sz w:val="22"/>
          <w:szCs w:val="22"/>
        </w:rPr>
        <w:t xml:space="preserve">ustanovení </w:t>
      </w:r>
      <w:r w:rsidRPr="00CB410D">
        <w:rPr>
          <w:rFonts w:cs="Arial"/>
          <w:sz w:val="22"/>
          <w:szCs w:val="22"/>
        </w:rPr>
        <w:t xml:space="preserve">§ 78 odst. </w:t>
      </w:r>
      <w:r w:rsidR="00675768">
        <w:rPr>
          <w:rFonts w:cs="Arial"/>
          <w:sz w:val="22"/>
          <w:szCs w:val="22"/>
        </w:rPr>
        <w:t>2</w:t>
      </w:r>
      <w:r>
        <w:rPr>
          <w:rFonts w:cs="Arial"/>
          <w:sz w:val="22"/>
          <w:szCs w:val="22"/>
        </w:rPr>
        <w:t xml:space="preserve"> písm. a)</w:t>
      </w:r>
      <w:r w:rsidRPr="00CB410D">
        <w:rPr>
          <w:rFonts w:cs="Arial"/>
          <w:sz w:val="22"/>
          <w:szCs w:val="22"/>
        </w:rPr>
        <w:t xml:space="preserve"> zákona č. 185/2001 Sb., o odpadech a o změně některých dalších zákonů</w:t>
      </w:r>
      <w:r>
        <w:rPr>
          <w:rFonts w:cs="Arial"/>
          <w:sz w:val="22"/>
          <w:szCs w:val="22"/>
        </w:rPr>
        <w:t>,</w:t>
      </w:r>
      <w:r w:rsidRPr="00CB410D">
        <w:rPr>
          <w:rFonts w:cs="Arial"/>
          <w:sz w:val="22"/>
          <w:szCs w:val="22"/>
        </w:rPr>
        <w:t xml:space="preserve"> v platném znění (dále jen zákon o odpadech), po </w:t>
      </w:r>
      <w:r w:rsidR="00675768">
        <w:rPr>
          <w:rFonts w:cs="Arial"/>
          <w:sz w:val="22"/>
          <w:szCs w:val="22"/>
        </w:rPr>
        <w:t xml:space="preserve">provedeném správním </w:t>
      </w:r>
      <w:r w:rsidRPr="00CB410D">
        <w:rPr>
          <w:rFonts w:cs="Arial"/>
          <w:sz w:val="22"/>
          <w:szCs w:val="22"/>
        </w:rPr>
        <w:t>řízení dle zákona o</w:t>
      </w:r>
      <w:r w:rsidR="0091426A">
        <w:rPr>
          <w:rFonts w:cs="Arial"/>
          <w:sz w:val="22"/>
          <w:szCs w:val="22"/>
        </w:rPr>
        <w:t> </w:t>
      </w:r>
      <w:r w:rsidRPr="00CB410D">
        <w:rPr>
          <w:rFonts w:cs="Arial"/>
          <w:sz w:val="22"/>
          <w:szCs w:val="22"/>
        </w:rPr>
        <w:t xml:space="preserve">odpadech a zákona č. </w:t>
      </w:r>
      <w:r>
        <w:rPr>
          <w:rFonts w:cs="Arial"/>
          <w:sz w:val="22"/>
          <w:szCs w:val="22"/>
        </w:rPr>
        <w:t>500/2004</w:t>
      </w:r>
      <w:r w:rsidRPr="00CB410D">
        <w:rPr>
          <w:rFonts w:cs="Arial"/>
          <w:sz w:val="22"/>
          <w:szCs w:val="22"/>
        </w:rPr>
        <w:t xml:space="preserve"> Sb., </w:t>
      </w:r>
      <w:r>
        <w:rPr>
          <w:rFonts w:cs="Arial"/>
          <w:sz w:val="22"/>
          <w:szCs w:val="22"/>
        </w:rPr>
        <w:t>správní řád, v platném znění</w:t>
      </w:r>
      <w:r w:rsidRPr="00CB410D">
        <w:rPr>
          <w:rFonts w:cs="Arial"/>
          <w:sz w:val="22"/>
          <w:szCs w:val="22"/>
        </w:rPr>
        <w:t xml:space="preserve">, rozhodl </w:t>
      </w:r>
      <w:r w:rsidR="00675768">
        <w:rPr>
          <w:rFonts w:cs="Arial"/>
          <w:sz w:val="22"/>
          <w:szCs w:val="22"/>
        </w:rPr>
        <w:t>podle ustanovení § 78 odst. 4 písm. a</w:t>
      </w:r>
      <w:r w:rsidR="008E5BFF">
        <w:rPr>
          <w:rFonts w:cs="Arial"/>
          <w:sz w:val="22"/>
          <w:szCs w:val="22"/>
        </w:rPr>
        <w:t>)</w:t>
      </w:r>
      <w:r w:rsidR="00675768">
        <w:rPr>
          <w:rFonts w:cs="Arial"/>
          <w:sz w:val="22"/>
          <w:szCs w:val="22"/>
        </w:rPr>
        <w:t xml:space="preserve"> zákona o odpadech </w:t>
      </w:r>
      <w:r>
        <w:rPr>
          <w:rFonts w:cs="Arial"/>
          <w:sz w:val="22"/>
          <w:szCs w:val="22"/>
        </w:rPr>
        <w:t xml:space="preserve">na základě žádosti </w:t>
      </w:r>
      <w:r w:rsidRPr="00BB01BA">
        <w:rPr>
          <w:rFonts w:cs="Arial"/>
          <w:sz w:val="22"/>
          <w:szCs w:val="22"/>
        </w:rPr>
        <w:t>právnické osob</w:t>
      </w:r>
      <w:r>
        <w:rPr>
          <w:rFonts w:cs="Arial"/>
          <w:sz w:val="22"/>
          <w:szCs w:val="22"/>
        </w:rPr>
        <w:t>y</w:t>
      </w:r>
      <w:r w:rsidRPr="00206083">
        <w:rPr>
          <w:rFonts w:cs="Arial"/>
          <w:b/>
          <w:sz w:val="22"/>
          <w:szCs w:val="22"/>
        </w:rPr>
        <w:t xml:space="preserve"> </w:t>
      </w:r>
      <w:r w:rsidR="00062FB4">
        <w:rPr>
          <w:rFonts w:cs="Arial"/>
          <w:b/>
          <w:sz w:val="22"/>
          <w:szCs w:val="22"/>
        </w:rPr>
        <w:t>BIOPLYN ENERGY s.r.o.</w:t>
      </w:r>
      <w:r w:rsidR="00574B8F">
        <w:rPr>
          <w:rFonts w:cs="Arial"/>
          <w:b/>
          <w:sz w:val="22"/>
          <w:szCs w:val="22"/>
        </w:rPr>
        <w:t xml:space="preserve"> </w:t>
      </w:r>
      <w:r w:rsidRPr="003E02BD">
        <w:rPr>
          <w:rFonts w:cs="Arial"/>
          <w:sz w:val="22"/>
          <w:szCs w:val="22"/>
        </w:rPr>
        <w:t>se sídlem</w:t>
      </w:r>
      <w:r w:rsidRPr="00E63545">
        <w:rPr>
          <w:rFonts w:cs="Arial"/>
          <w:b/>
          <w:sz w:val="22"/>
          <w:szCs w:val="22"/>
        </w:rPr>
        <w:t xml:space="preserve"> </w:t>
      </w:r>
      <w:r w:rsidR="00062FB4">
        <w:rPr>
          <w:rFonts w:cs="Arial"/>
          <w:b/>
          <w:sz w:val="22"/>
          <w:szCs w:val="22"/>
        </w:rPr>
        <w:t>Korunní 588/4</w:t>
      </w:r>
      <w:r>
        <w:rPr>
          <w:rFonts w:cs="Arial"/>
          <w:b/>
          <w:sz w:val="22"/>
          <w:szCs w:val="22"/>
        </w:rPr>
        <w:t xml:space="preserve">, </w:t>
      </w:r>
      <w:r w:rsidR="00062FB4">
        <w:rPr>
          <w:rFonts w:cs="Arial"/>
          <w:b/>
          <w:sz w:val="22"/>
          <w:szCs w:val="22"/>
        </w:rPr>
        <w:t>120 00</w:t>
      </w:r>
      <w:r>
        <w:rPr>
          <w:rFonts w:cs="Arial"/>
          <w:b/>
          <w:sz w:val="22"/>
          <w:szCs w:val="22"/>
        </w:rPr>
        <w:t xml:space="preserve"> </w:t>
      </w:r>
      <w:r w:rsidR="00062FB4">
        <w:rPr>
          <w:rFonts w:cs="Arial"/>
          <w:b/>
          <w:sz w:val="22"/>
          <w:szCs w:val="22"/>
        </w:rPr>
        <w:t>Praha 2</w:t>
      </w:r>
      <w:r w:rsidRPr="00A6263B">
        <w:rPr>
          <w:rFonts w:cs="Arial"/>
          <w:b/>
          <w:sz w:val="22"/>
          <w:szCs w:val="22"/>
        </w:rPr>
        <w:t xml:space="preserve">, IČ </w:t>
      </w:r>
      <w:r w:rsidR="00062FB4">
        <w:rPr>
          <w:rFonts w:cs="Arial"/>
          <w:b/>
          <w:sz w:val="22"/>
          <w:szCs w:val="22"/>
        </w:rPr>
        <w:t>27314413</w:t>
      </w:r>
      <w:r>
        <w:rPr>
          <w:rFonts w:cs="Arial"/>
          <w:b/>
          <w:sz w:val="22"/>
          <w:szCs w:val="22"/>
        </w:rPr>
        <w:t xml:space="preserve">, </w:t>
      </w:r>
      <w:r>
        <w:rPr>
          <w:rFonts w:cs="Arial"/>
          <w:sz w:val="22"/>
          <w:szCs w:val="22"/>
        </w:rPr>
        <w:t>takto:</w:t>
      </w:r>
    </w:p>
    <w:p w:rsidR="00F55D6B" w:rsidRDefault="00F55D6B" w:rsidP="00F55D6B">
      <w:pPr>
        <w:jc w:val="both"/>
        <w:rPr>
          <w:rFonts w:cs="Arial"/>
          <w:b/>
          <w:sz w:val="22"/>
          <w:szCs w:val="22"/>
        </w:rPr>
      </w:pPr>
    </w:p>
    <w:p w:rsidR="00F55D6B" w:rsidRPr="00CD7D30" w:rsidRDefault="00F55D6B" w:rsidP="00F55D6B">
      <w:pPr>
        <w:jc w:val="both"/>
        <w:rPr>
          <w:rFonts w:cs="Arial"/>
          <w:b/>
          <w:sz w:val="22"/>
          <w:szCs w:val="22"/>
        </w:rPr>
      </w:pPr>
      <w:r>
        <w:rPr>
          <w:rFonts w:cs="Arial"/>
          <w:b/>
          <w:sz w:val="22"/>
          <w:szCs w:val="22"/>
        </w:rPr>
        <w:t xml:space="preserve">mění </w:t>
      </w:r>
      <w:r w:rsidRPr="00CB410D">
        <w:rPr>
          <w:rFonts w:cs="Arial"/>
          <w:b/>
          <w:sz w:val="22"/>
          <w:szCs w:val="22"/>
        </w:rPr>
        <w:t xml:space="preserve">souhlas </w:t>
      </w:r>
      <w:r w:rsidR="009063E5" w:rsidRPr="009063E5">
        <w:rPr>
          <w:rFonts w:cs="Arial"/>
          <w:b/>
          <w:sz w:val="22"/>
          <w:szCs w:val="22"/>
        </w:rPr>
        <w:t>k provozování zařízení k využívání odpadů – bioplynová stanice Všebořice (CZU01015)</w:t>
      </w:r>
      <w:r w:rsidRPr="00CB410D">
        <w:rPr>
          <w:rFonts w:cs="Arial"/>
          <w:b/>
          <w:sz w:val="22"/>
          <w:szCs w:val="22"/>
        </w:rPr>
        <w:t>,</w:t>
      </w:r>
      <w:r>
        <w:rPr>
          <w:rFonts w:cs="Arial"/>
          <w:sz w:val="22"/>
          <w:szCs w:val="22"/>
        </w:rPr>
        <w:t xml:space="preserve"> který udělil rozhodnutím dne</w:t>
      </w:r>
      <w:r w:rsidR="00D5399A">
        <w:rPr>
          <w:rFonts w:cs="Arial"/>
          <w:sz w:val="22"/>
          <w:szCs w:val="22"/>
        </w:rPr>
        <w:t xml:space="preserve"> </w:t>
      </w:r>
      <w:r w:rsidR="00D5399A" w:rsidRPr="00D5399A">
        <w:rPr>
          <w:rFonts w:cs="Arial"/>
          <w:sz w:val="22"/>
          <w:szCs w:val="22"/>
        </w:rPr>
        <w:t>10.12.2015</w:t>
      </w:r>
      <w:r w:rsidR="00D5399A">
        <w:rPr>
          <w:rFonts w:cs="Arial"/>
          <w:sz w:val="22"/>
          <w:szCs w:val="22"/>
        </w:rPr>
        <w:t xml:space="preserve"> </w:t>
      </w:r>
      <w:r>
        <w:rPr>
          <w:rFonts w:cs="Arial"/>
          <w:sz w:val="22"/>
          <w:szCs w:val="22"/>
        </w:rPr>
        <w:t xml:space="preserve">pod </w:t>
      </w:r>
      <w:proofErr w:type="gramStart"/>
      <w:r>
        <w:rPr>
          <w:rFonts w:cs="Arial"/>
          <w:sz w:val="22"/>
          <w:szCs w:val="22"/>
        </w:rPr>
        <w:t>č.j.</w:t>
      </w:r>
      <w:proofErr w:type="gramEnd"/>
      <w:r>
        <w:rPr>
          <w:rFonts w:cs="Arial"/>
          <w:sz w:val="22"/>
          <w:szCs w:val="22"/>
        </w:rPr>
        <w:t>:</w:t>
      </w:r>
      <w:r w:rsidR="00D5399A">
        <w:rPr>
          <w:rFonts w:cs="Arial"/>
          <w:sz w:val="22"/>
          <w:szCs w:val="22"/>
        </w:rPr>
        <w:t xml:space="preserve"> </w:t>
      </w:r>
      <w:r w:rsidR="00D5399A" w:rsidRPr="00D5399A">
        <w:rPr>
          <w:rFonts w:cs="Arial"/>
          <w:sz w:val="22"/>
          <w:szCs w:val="22"/>
        </w:rPr>
        <w:t>3401/ZPZ/2015/PZ-2645</w:t>
      </w:r>
      <w:r w:rsidR="00D5399A">
        <w:rPr>
          <w:rFonts w:cs="Arial"/>
          <w:sz w:val="22"/>
          <w:szCs w:val="22"/>
        </w:rPr>
        <w:t xml:space="preserve"> </w:t>
      </w:r>
      <w:r>
        <w:rPr>
          <w:rFonts w:cs="Arial"/>
          <w:sz w:val="22"/>
          <w:szCs w:val="22"/>
        </w:rPr>
        <w:t>výše uvedenému účastníku řízení</w:t>
      </w:r>
      <w:r w:rsidR="00D5399A">
        <w:rPr>
          <w:rFonts w:cs="Arial"/>
          <w:sz w:val="22"/>
          <w:szCs w:val="22"/>
        </w:rPr>
        <w:t xml:space="preserve"> a zároveň schvaluje novou </w:t>
      </w:r>
      <w:r w:rsidR="00D5399A" w:rsidRPr="00D5399A">
        <w:rPr>
          <w:rFonts w:cs="Arial"/>
          <w:sz w:val="22"/>
          <w:szCs w:val="22"/>
        </w:rPr>
        <w:t>kapitol</w:t>
      </w:r>
      <w:r w:rsidR="00D5399A">
        <w:rPr>
          <w:rFonts w:cs="Arial"/>
          <w:sz w:val="22"/>
          <w:szCs w:val="22"/>
        </w:rPr>
        <w:t>u</w:t>
      </w:r>
      <w:r w:rsidR="00D5399A" w:rsidRPr="00D5399A">
        <w:rPr>
          <w:rFonts w:cs="Arial"/>
          <w:sz w:val="22"/>
          <w:szCs w:val="22"/>
        </w:rPr>
        <w:t xml:space="preserve"> C provozního řádu – Přehled druhů zpracovávaných odpadů</w:t>
      </w:r>
      <w:r w:rsidRPr="00E77AF5">
        <w:rPr>
          <w:rFonts w:cs="Arial"/>
          <w:sz w:val="22"/>
          <w:szCs w:val="22"/>
        </w:rPr>
        <w:t>.</w:t>
      </w:r>
    </w:p>
    <w:p w:rsidR="00F55D6B" w:rsidRDefault="00F55D6B" w:rsidP="00F55D6B">
      <w:pPr>
        <w:rPr>
          <w:rFonts w:cs="Arial"/>
          <w:sz w:val="22"/>
          <w:szCs w:val="22"/>
        </w:rPr>
      </w:pPr>
    </w:p>
    <w:p w:rsidR="00F55D6B" w:rsidRPr="00226672" w:rsidRDefault="00F55D6B" w:rsidP="00F55D6B">
      <w:pPr>
        <w:rPr>
          <w:rFonts w:cs="Arial"/>
          <w:i/>
          <w:sz w:val="22"/>
          <w:szCs w:val="22"/>
          <w:u w:val="single"/>
        </w:rPr>
      </w:pPr>
      <w:r w:rsidRPr="00226672">
        <w:rPr>
          <w:rFonts w:cs="Arial"/>
          <w:i/>
          <w:sz w:val="22"/>
          <w:szCs w:val="22"/>
          <w:u w:val="single"/>
        </w:rPr>
        <w:t>Souhlas se mění následovně:</w:t>
      </w:r>
    </w:p>
    <w:p w:rsidR="00F55D6B" w:rsidRDefault="00F55D6B" w:rsidP="00F55D6B">
      <w:pPr>
        <w:numPr>
          <w:ilvl w:val="0"/>
          <w:numId w:val="8"/>
        </w:numPr>
        <w:tabs>
          <w:tab w:val="clear" w:pos="720"/>
          <w:tab w:val="num" w:pos="360"/>
        </w:tabs>
        <w:overflowPunct/>
        <w:autoSpaceDE/>
        <w:autoSpaceDN/>
        <w:adjustRightInd/>
        <w:spacing w:before="80" w:after="80"/>
        <w:ind w:left="357" w:hanging="357"/>
        <w:jc w:val="both"/>
        <w:textAlignment w:val="auto"/>
        <w:rPr>
          <w:rFonts w:cs="Arial"/>
          <w:sz w:val="22"/>
          <w:szCs w:val="22"/>
        </w:rPr>
      </w:pPr>
      <w:r w:rsidRPr="00574B8F">
        <w:rPr>
          <w:rFonts w:cs="Arial"/>
          <w:sz w:val="22"/>
          <w:szCs w:val="22"/>
        </w:rPr>
        <w:t>Souhlas k</w:t>
      </w:r>
      <w:r w:rsidR="008D2656" w:rsidRPr="00574B8F">
        <w:rPr>
          <w:rFonts w:cs="Arial"/>
          <w:sz w:val="22"/>
          <w:szCs w:val="22"/>
        </w:rPr>
        <w:t> provozování zařízení</w:t>
      </w:r>
      <w:r w:rsidRPr="00574B8F">
        <w:rPr>
          <w:rFonts w:cs="Arial"/>
          <w:sz w:val="22"/>
          <w:szCs w:val="22"/>
        </w:rPr>
        <w:t xml:space="preserve"> se rozšiřuje o následující druh</w:t>
      </w:r>
      <w:r w:rsidR="00A048B4">
        <w:rPr>
          <w:rFonts w:cs="Arial"/>
          <w:sz w:val="22"/>
          <w:szCs w:val="22"/>
        </w:rPr>
        <w:t>y</w:t>
      </w:r>
      <w:r w:rsidRPr="00574B8F">
        <w:rPr>
          <w:rFonts w:cs="Arial"/>
          <w:sz w:val="22"/>
          <w:szCs w:val="22"/>
        </w:rPr>
        <w:t xml:space="preserve"> odpadů,</w:t>
      </w:r>
      <w:r>
        <w:rPr>
          <w:rFonts w:cs="Arial"/>
          <w:sz w:val="22"/>
          <w:szCs w:val="22"/>
        </w:rPr>
        <w:t xml:space="preserve"> zařazen</w:t>
      </w:r>
      <w:r w:rsidR="00A048B4">
        <w:rPr>
          <w:rFonts w:cs="Arial"/>
          <w:sz w:val="22"/>
          <w:szCs w:val="22"/>
        </w:rPr>
        <w:t>é</w:t>
      </w:r>
      <w:r>
        <w:rPr>
          <w:rFonts w:cs="Arial"/>
          <w:sz w:val="22"/>
          <w:szCs w:val="22"/>
        </w:rPr>
        <w:t xml:space="preserve"> dle vyhl</w:t>
      </w:r>
      <w:r w:rsidR="00574B8F">
        <w:rPr>
          <w:rFonts w:cs="Arial"/>
          <w:sz w:val="22"/>
          <w:szCs w:val="22"/>
        </w:rPr>
        <w:t>ášky</w:t>
      </w:r>
      <w:r>
        <w:rPr>
          <w:rFonts w:cs="Arial"/>
          <w:sz w:val="22"/>
          <w:szCs w:val="22"/>
        </w:rPr>
        <w:t xml:space="preserve"> MŽP č. </w:t>
      </w:r>
      <w:r w:rsidR="005602AB">
        <w:rPr>
          <w:rFonts w:cs="Arial"/>
          <w:sz w:val="22"/>
          <w:szCs w:val="22"/>
        </w:rPr>
        <w:t>93/2016</w:t>
      </w:r>
      <w:r w:rsidR="005602AB" w:rsidRPr="007775A6">
        <w:rPr>
          <w:rFonts w:cs="Arial"/>
          <w:sz w:val="22"/>
          <w:szCs w:val="22"/>
        </w:rPr>
        <w:t xml:space="preserve"> Sb., </w:t>
      </w:r>
      <w:r w:rsidR="005602AB">
        <w:rPr>
          <w:rFonts w:cs="Arial"/>
          <w:sz w:val="22"/>
          <w:szCs w:val="22"/>
        </w:rPr>
        <w:t xml:space="preserve">o </w:t>
      </w:r>
      <w:r w:rsidR="005602AB" w:rsidRPr="007775A6">
        <w:rPr>
          <w:rFonts w:cs="Arial"/>
          <w:sz w:val="22"/>
          <w:szCs w:val="22"/>
        </w:rPr>
        <w:t>Katalog</w:t>
      </w:r>
      <w:r w:rsidR="005602AB">
        <w:rPr>
          <w:rFonts w:cs="Arial"/>
          <w:sz w:val="22"/>
          <w:szCs w:val="22"/>
        </w:rPr>
        <w:t>u</w:t>
      </w:r>
      <w:r w:rsidR="005602AB" w:rsidRPr="007775A6">
        <w:rPr>
          <w:rFonts w:cs="Arial"/>
          <w:sz w:val="22"/>
          <w:szCs w:val="22"/>
        </w:rPr>
        <w:t xml:space="preserve"> odpadů</w:t>
      </w:r>
      <w:r>
        <w:rPr>
          <w:rFonts w:cs="Arial"/>
          <w:sz w:val="22"/>
          <w:szCs w:val="22"/>
        </w:rPr>
        <w:t>, v platném znění:</w:t>
      </w:r>
    </w:p>
    <w:p w:rsidR="00F55D6B" w:rsidRDefault="00F55D6B" w:rsidP="00F55D6B">
      <w:pPr>
        <w:jc w:val="center"/>
        <w:rPr>
          <w:rFonts w:cs="Arial"/>
          <w:sz w:val="22"/>
          <w:szCs w:val="22"/>
        </w:rPr>
      </w:pPr>
    </w:p>
    <w:tbl>
      <w:tblPr>
        <w:tblStyle w:val="Mkatabulky"/>
        <w:tblW w:w="0" w:type="auto"/>
        <w:tblLook w:val="04A0" w:firstRow="1" w:lastRow="0" w:firstColumn="1" w:lastColumn="0" w:noHBand="0" w:noVBand="1"/>
      </w:tblPr>
      <w:tblGrid>
        <w:gridCol w:w="959"/>
        <w:gridCol w:w="8820"/>
      </w:tblGrid>
      <w:tr w:rsidR="00D5399A" w:rsidRPr="00D5399A" w:rsidTr="00D5399A">
        <w:tc>
          <w:tcPr>
            <w:tcW w:w="959" w:type="dxa"/>
          </w:tcPr>
          <w:p w:rsidR="00D5399A" w:rsidRPr="00D5399A" w:rsidRDefault="00D5399A" w:rsidP="00D5399A">
            <w:pPr>
              <w:pStyle w:val="Zkladntext"/>
              <w:spacing w:before="120"/>
              <w:rPr>
                <w:rFonts w:cs="Arial"/>
              </w:rPr>
            </w:pPr>
            <w:r w:rsidRPr="00D5399A">
              <w:rPr>
                <w:rFonts w:cs="Arial"/>
              </w:rPr>
              <w:t>Kód odpadu</w:t>
            </w:r>
          </w:p>
        </w:tc>
        <w:tc>
          <w:tcPr>
            <w:tcW w:w="8820" w:type="dxa"/>
          </w:tcPr>
          <w:p w:rsidR="00D5399A" w:rsidRPr="00D5399A" w:rsidRDefault="00D5399A" w:rsidP="00D5399A">
            <w:pPr>
              <w:pStyle w:val="Zkladntext"/>
              <w:spacing w:before="120"/>
              <w:rPr>
                <w:rFonts w:cs="Arial"/>
              </w:rPr>
            </w:pPr>
            <w:r w:rsidRPr="00D5399A">
              <w:rPr>
                <w:rFonts w:cs="Arial"/>
              </w:rPr>
              <w:t>Název odpadu</w:t>
            </w:r>
          </w:p>
        </w:tc>
      </w:tr>
      <w:tr w:rsidR="00D5399A" w:rsidRPr="00D5399A" w:rsidTr="00D5399A">
        <w:tc>
          <w:tcPr>
            <w:tcW w:w="959" w:type="dxa"/>
          </w:tcPr>
          <w:p w:rsidR="00D5399A" w:rsidRPr="00D5399A" w:rsidRDefault="00D5399A" w:rsidP="00D5399A">
            <w:pPr>
              <w:pStyle w:val="Zkladntext"/>
              <w:spacing w:before="120"/>
              <w:rPr>
                <w:rFonts w:cs="Arial"/>
              </w:rPr>
            </w:pPr>
            <w:r w:rsidRPr="00D5399A">
              <w:rPr>
                <w:rFonts w:cs="Arial"/>
              </w:rPr>
              <w:t>020204</w:t>
            </w:r>
          </w:p>
        </w:tc>
        <w:tc>
          <w:tcPr>
            <w:tcW w:w="8820" w:type="dxa"/>
          </w:tcPr>
          <w:p w:rsidR="00D5399A" w:rsidRPr="00D5399A" w:rsidRDefault="00D5399A" w:rsidP="00D5399A">
            <w:pPr>
              <w:pStyle w:val="Zkladntext"/>
              <w:spacing w:before="120"/>
              <w:rPr>
                <w:rFonts w:cs="Arial"/>
              </w:rPr>
            </w:pPr>
            <w:r w:rsidRPr="00D5399A">
              <w:rPr>
                <w:rFonts w:cs="Arial"/>
              </w:rPr>
              <w:t>Kaly z čištění odpadních vod v místě jejich vzniku</w:t>
            </w:r>
          </w:p>
        </w:tc>
      </w:tr>
      <w:tr w:rsidR="00D5399A" w:rsidRPr="00D5399A" w:rsidTr="00D5399A">
        <w:tc>
          <w:tcPr>
            <w:tcW w:w="959" w:type="dxa"/>
          </w:tcPr>
          <w:p w:rsidR="00D5399A" w:rsidRPr="00D5399A" w:rsidRDefault="00D5399A" w:rsidP="00D5399A">
            <w:pPr>
              <w:pStyle w:val="Zkladntext"/>
              <w:spacing w:before="120"/>
              <w:rPr>
                <w:rFonts w:cs="Arial"/>
              </w:rPr>
            </w:pPr>
            <w:r w:rsidRPr="00D5399A">
              <w:rPr>
                <w:rFonts w:cs="Arial"/>
              </w:rPr>
              <w:t>020501</w:t>
            </w:r>
          </w:p>
        </w:tc>
        <w:tc>
          <w:tcPr>
            <w:tcW w:w="8820" w:type="dxa"/>
          </w:tcPr>
          <w:p w:rsidR="00D5399A" w:rsidRPr="00D5399A" w:rsidRDefault="00D5399A" w:rsidP="00D5399A">
            <w:pPr>
              <w:pStyle w:val="Zkladntext"/>
              <w:spacing w:before="120"/>
              <w:rPr>
                <w:rFonts w:cs="Arial"/>
              </w:rPr>
            </w:pPr>
            <w:r w:rsidRPr="00D5399A">
              <w:rPr>
                <w:rFonts w:cs="Arial"/>
              </w:rPr>
              <w:t>Suroviny nevhodné ke spotřebě nebo zpracování</w:t>
            </w:r>
          </w:p>
        </w:tc>
      </w:tr>
    </w:tbl>
    <w:p w:rsidR="000B5DBA" w:rsidRDefault="000B5DBA" w:rsidP="00061B8E">
      <w:pPr>
        <w:pStyle w:val="Zkladntext"/>
        <w:rPr>
          <w:rFonts w:cs="Arial"/>
        </w:rPr>
      </w:pPr>
    </w:p>
    <w:p w:rsidR="000B5DBA" w:rsidRPr="0047188F" w:rsidRDefault="000B5DBA" w:rsidP="00F56D02">
      <w:pPr>
        <w:pStyle w:val="Zkladntext"/>
        <w:jc w:val="both"/>
        <w:rPr>
          <w:bCs/>
          <w:sz w:val="22"/>
          <w:szCs w:val="22"/>
        </w:rPr>
      </w:pPr>
      <w:r w:rsidRPr="0047188F">
        <w:rPr>
          <w:sz w:val="22"/>
          <w:szCs w:val="22"/>
        </w:rPr>
        <w:t>Ostatní ustanovení a podmínky měněného rozhodnutí zůstávají v platnosti.</w:t>
      </w:r>
    </w:p>
    <w:p w:rsidR="000B5DBA" w:rsidRPr="002D67B1" w:rsidRDefault="000B5DBA" w:rsidP="00061B8E">
      <w:pPr>
        <w:pStyle w:val="Zkladntext"/>
        <w:rPr>
          <w:rFonts w:cs="Arial"/>
        </w:rPr>
      </w:pPr>
    </w:p>
    <w:p w:rsidR="00061B8E" w:rsidRPr="002D67B1" w:rsidRDefault="00061B8E" w:rsidP="00061B8E">
      <w:pPr>
        <w:pStyle w:val="Zkladntext"/>
        <w:rPr>
          <w:rFonts w:cs="Arial"/>
        </w:rPr>
      </w:pPr>
    </w:p>
    <w:p w:rsidR="00061B8E" w:rsidRPr="001560AE" w:rsidRDefault="00061B8E" w:rsidP="00061B8E">
      <w:pPr>
        <w:jc w:val="center"/>
        <w:rPr>
          <w:rFonts w:cs="Arial"/>
          <w:b/>
          <w:sz w:val="28"/>
          <w:szCs w:val="28"/>
        </w:rPr>
      </w:pPr>
      <w:r w:rsidRPr="001560AE">
        <w:rPr>
          <w:rFonts w:cs="Arial"/>
          <w:b/>
          <w:sz w:val="28"/>
          <w:szCs w:val="28"/>
        </w:rPr>
        <w:t>ODŮVODNĚNÍ</w:t>
      </w:r>
    </w:p>
    <w:p w:rsidR="00061B8E" w:rsidRDefault="00061B8E" w:rsidP="00061B8E">
      <w:pPr>
        <w:jc w:val="center"/>
        <w:rPr>
          <w:rFonts w:cs="Arial"/>
          <w:b/>
          <w:sz w:val="22"/>
          <w:szCs w:val="22"/>
          <w:u w:val="single"/>
        </w:rPr>
      </w:pPr>
    </w:p>
    <w:p w:rsidR="000B5DBA" w:rsidRDefault="000B5DBA" w:rsidP="00F56D02">
      <w:pPr>
        <w:spacing w:before="80"/>
        <w:jc w:val="both"/>
        <w:rPr>
          <w:rFonts w:cs="Arial"/>
          <w:sz w:val="22"/>
          <w:szCs w:val="22"/>
        </w:rPr>
      </w:pPr>
      <w:r w:rsidRPr="001574A2">
        <w:rPr>
          <w:rFonts w:cs="Arial"/>
          <w:sz w:val="22"/>
          <w:szCs w:val="22"/>
        </w:rPr>
        <w:t xml:space="preserve">Dne </w:t>
      </w:r>
      <w:r w:rsidR="00062FB4">
        <w:rPr>
          <w:rFonts w:cs="Arial"/>
          <w:sz w:val="22"/>
          <w:szCs w:val="22"/>
        </w:rPr>
        <w:t>7.</w:t>
      </w:r>
      <w:r w:rsidR="00D5399A">
        <w:rPr>
          <w:rFonts w:cs="Arial"/>
          <w:sz w:val="22"/>
          <w:szCs w:val="22"/>
        </w:rPr>
        <w:t> </w:t>
      </w:r>
      <w:r w:rsidR="00062FB4">
        <w:rPr>
          <w:rFonts w:cs="Arial"/>
          <w:sz w:val="22"/>
          <w:szCs w:val="22"/>
        </w:rPr>
        <w:t>3.</w:t>
      </w:r>
      <w:r w:rsidR="00D5399A">
        <w:rPr>
          <w:rFonts w:cs="Arial"/>
          <w:sz w:val="22"/>
          <w:szCs w:val="22"/>
        </w:rPr>
        <w:t> </w:t>
      </w:r>
      <w:r w:rsidR="00062FB4">
        <w:rPr>
          <w:rFonts w:cs="Arial"/>
          <w:sz w:val="22"/>
          <w:szCs w:val="22"/>
        </w:rPr>
        <w:t>2016</w:t>
      </w:r>
      <w:r w:rsidRPr="001574A2">
        <w:rPr>
          <w:rFonts w:cs="Arial"/>
          <w:sz w:val="22"/>
          <w:szCs w:val="22"/>
        </w:rPr>
        <w:t xml:space="preserve"> byla doručena Krajskému úřadu Ústeckého kraje, odboru životního prostředí a</w:t>
      </w:r>
      <w:r w:rsidR="0091426A">
        <w:rPr>
          <w:rFonts w:cs="Arial"/>
          <w:sz w:val="22"/>
          <w:szCs w:val="22"/>
        </w:rPr>
        <w:t> </w:t>
      </w:r>
      <w:r w:rsidRPr="001574A2">
        <w:rPr>
          <w:rFonts w:cs="Arial"/>
          <w:sz w:val="22"/>
          <w:szCs w:val="22"/>
        </w:rPr>
        <w:t xml:space="preserve">zemědělství, žádost </w:t>
      </w:r>
      <w:r>
        <w:rPr>
          <w:rFonts w:cs="Arial"/>
          <w:sz w:val="22"/>
          <w:szCs w:val="22"/>
        </w:rPr>
        <w:t xml:space="preserve">společnosti </w:t>
      </w:r>
      <w:r w:rsidR="00062FB4">
        <w:rPr>
          <w:rFonts w:cs="Arial"/>
          <w:sz w:val="22"/>
          <w:szCs w:val="22"/>
        </w:rPr>
        <w:t>BIOPLYN ENERGY s.r.o.</w:t>
      </w:r>
      <w:r w:rsidRPr="001574A2">
        <w:rPr>
          <w:rFonts w:cs="Arial"/>
          <w:sz w:val="22"/>
          <w:szCs w:val="22"/>
        </w:rPr>
        <w:t xml:space="preserve"> se sídlem </w:t>
      </w:r>
      <w:r w:rsidR="00062FB4">
        <w:rPr>
          <w:rFonts w:cs="Arial"/>
          <w:sz w:val="22"/>
          <w:szCs w:val="22"/>
        </w:rPr>
        <w:t>Korunní 588/4</w:t>
      </w:r>
      <w:r>
        <w:rPr>
          <w:rFonts w:cs="Arial"/>
          <w:sz w:val="22"/>
          <w:szCs w:val="22"/>
        </w:rPr>
        <w:t xml:space="preserve">, </w:t>
      </w:r>
      <w:r w:rsidR="00062FB4">
        <w:rPr>
          <w:rFonts w:cs="Arial"/>
          <w:sz w:val="22"/>
          <w:szCs w:val="22"/>
        </w:rPr>
        <w:t>120 00</w:t>
      </w:r>
      <w:r>
        <w:rPr>
          <w:rFonts w:cs="Arial"/>
          <w:sz w:val="22"/>
          <w:szCs w:val="22"/>
        </w:rPr>
        <w:t xml:space="preserve"> </w:t>
      </w:r>
      <w:r w:rsidR="00062FB4">
        <w:rPr>
          <w:rFonts w:cs="Arial"/>
          <w:sz w:val="22"/>
          <w:szCs w:val="22"/>
        </w:rPr>
        <w:lastRenderedPageBreak/>
        <w:t>Praha 2</w:t>
      </w:r>
      <w:r w:rsidRPr="001574A2">
        <w:rPr>
          <w:rFonts w:cs="Arial"/>
          <w:sz w:val="22"/>
          <w:szCs w:val="22"/>
        </w:rPr>
        <w:t>, IČ</w:t>
      </w:r>
      <w:r w:rsidR="0091426A">
        <w:rPr>
          <w:rFonts w:cs="Arial"/>
          <w:sz w:val="22"/>
          <w:szCs w:val="22"/>
        </w:rPr>
        <w:t> </w:t>
      </w:r>
      <w:r w:rsidR="00062FB4">
        <w:rPr>
          <w:rFonts w:cs="Arial"/>
          <w:sz w:val="22"/>
          <w:szCs w:val="22"/>
        </w:rPr>
        <w:t>27314413</w:t>
      </w:r>
      <w:r w:rsidRPr="00631D9C">
        <w:rPr>
          <w:rFonts w:cs="Arial"/>
          <w:sz w:val="22"/>
          <w:szCs w:val="22"/>
        </w:rPr>
        <w:t>,</w:t>
      </w:r>
      <w:r>
        <w:rPr>
          <w:rFonts w:cs="Arial"/>
          <w:b/>
          <w:sz w:val="22"/>
          <w:szCs w:val="22"/>
        </w:rPr>
        <w:t xml:space="preserve"> </w:t>
      </w:r>
      <w:r w:rsidRPr="009E1B53">
        <w:rPr>
          <w:rFonts w:cs="Arial"/>
          <w:sz w:val="22"/>
          <w:szCs w:val="22"/>
        </w:rPr>
        <w:t xml:space="preserve">o </w:t>
      </w:r>
      <w:r>
        <w:rPr>
          <w:rFonts w:cs="Arial"/>
          <w:sz w:val="22"/>
          <w:szCs w:val="22"/>
        </w:rPr>
        <w:t xml:space="preserve">udělení </w:t>
      </w:r>
      <w:r w:rsidR="00D5399A" w:rsidRPr="00F33A06">
        <w:rPr>
          <w:rFonts w:cs="Arial"/>
          <w:sz w:val="22"/>
          <w:szCs w:val="22"/>
        </w:rPr>
        <w:t>o</w:t>
      </w:r>
      <w:r w:rsidR="00D5399A">
        <w:rPr>
          <w:rFonts w:cs="Arial"/>
          <w:sz w:val="22"/>
          <w:szCs w:val="22"/>
        </w:rPr>
        <w:t xml:space="preserve"> změnu souhlasu k provozování </w:t>
      </w:r>
      <w:r w:rsidR="00D5399A" w:rsidRPr="00006B2A">
        <w:rPr>
          <w:rFonts w:cs="Arial"/>
          <w:sz w:val="22"/>
          <w:szCs w:val="22"/>
        </w:rPr>
        <w:t>zařízení k využívání odpadů – bioplyno</w:t>
      </w:r>
      <w:r w:rsidR="00D5399A">
        <w:rPr>
          <w:rFonts w:cs="Arial"/>
          <w:sz w:val="22"/>
          <w:szCs w:val="22"/>
        </w:rPr>
        <w:t>vá stanice Všebořice (CZU01015)</w:t>
      </w:r>
      <w:r>
        <w:rPr>
          <w:rFonts w:cs="Arial"/>
          <w:sz w:val="22"/>
          <w:szCs w:val="22"/>
        </w:rPr>
        <w:t>.</w:t>
      </w:r>
    </w:p>
    <w:p w:rsidR="000B5DBA" w:rsidRDefault="00D5399A" w:rsidP="00F56D02">
      <w:pPr>
        <w:spacing w:before="80"/>
        <w:jc w:val="both"/>
        <w:rPr>
          <w:rFonts w:cs="Arial"/>
          <w:sz w:val="22"/>
          <w:szCs w:val="22"/>
        </w:rPr>
      </w:pPr>
      <w:r>
        <w:rPr>
          <w:rFonts w:cs="Arial"/>
          <w:sz w:val="22"/>
          <w:szCs w:val="22"/>
        </w:rPr>
        <w:t>P</w:t>
      </w:r>
      <w:r w:rsidRPr="00A674C5">
        <w:rPr>
          <w:rFonts w:cs="Arial"/>
          <w:sz w:val="22"/>
          <w:szCs w:val="22"/>
        </w:rPr>
        <w:t>ředmětem žádosti je</w:t>
      </w:r>
      <w:r>
        <w:rPr>
          <w:rFonts w:cs="Arial"/>
          <w:sz w:val="22"/>
          <w:szCs w:val="22"/>
        </w:rPr>
        <w:t xml:space="preserve"> rozšíření seznamu přijímaných odpadů o odpady katalog. </w:t>
      </w:r>
      <w:proofErr w:type="gramStart"/>
      <w:r>
        <w:rPr>
          <w:rFonts w:cs="Arial"/>
          <w:sz w:val="22"/>
          <w:szCs w:val="22"/>
        </w:rPr>
        <w:t>č.</w:t>
      </w:r>
      <w:proofErr w:type="gramEnd"/>
      <w:r>
        <w:rPr>
          <w:rFonts w:cs="Arial"/>
          <w:sz w:val="22"/>
          <w:szCs w:val="22"/>
        </w:rPr>
        <w:t xml:space="preserve"> 020204 Kaly z čištění odpadních vod v místě jejich vzniku a katalog. č. 020501 Suroviny nevhodné ke spotřebě nebo zpracování.</w:t>
      </w:r>
    </w:p>
    <w:p w:rsidR="00D5399A" w:rsidRDefault="00D5399A" w:rsidP="00F56D02">
      <w:pPr>
        <w:spacing w:before="80"/>
        <w:jc w:val="both"/>
        <w:rPr>
          <w:rFonts w:cs="Arial"/>
          <w:sz w:val="22"/>
          <w:szCs w:val="22"/>
        </w:rPr>
      </w:pPr>
    </w:p>
    <w:p w:rsidR="00D5399A" w:rsidRDefault="00D5399A" w:rsidP="00D5399A">
      <w:pPr>
        <w:jc w:val="both"/>
        <w:rPr>
          <w:rFonts w:cs="Arial"/>
          <w:i/>
          <w:sz w:val="22"/>
          <w:szCs w:val="22"/>
          <w:u w:val="single"/>
        </w:rPr>
      </w:pPr>
      <w:r w:rsidRPr="001B05D9">
        <w:rPr>
          <w:rFonts w:cs="Arial"/>
          <w:i/>
          <w:sz w:val="22"/>
          <w:szCs w:val="22"/>
          <w:u w:val="single"/>
        </w:rPr>
        <w:t>K žádosti byly předloženy následující doklady:</w:t>
      </w:r>
    </w:p>
    <w:p w:rsidR="00D5399A" w:rsidRPr="00006B2A" w:rsidRDefault="00D5399A" w:rsidP="00D5399A">
      <w:pPr>
        <w:pStyle w:val="Odstavecseseznamem"/>
        <w:numPr>
          <w:ilvl w:val="0"/>
          <w:numId w:val="9"/>
        </w:numPr>
        <w:jc w:val="both"/>
        <w:rPr>
          <w:rFonts w:cs="Arial"/>
          <w:sz w:val="22"/>
          <w:szCs w:val="22"/>
        </w:rPr>
      </w:pPr>
      <w:r>
        <w:rPr>
          <w:rFonts w:cs="Arial"/>
          <w:sz w:val="22"/>
          <w:szCs w:val="22"/>
        </w:rPr>
        <w:t>Aktualizovaná kapitola C provozního řádu – Přehled druhů zpracovávaných odpadů.</w:t>
      </w:r>
    </w:p>
    <w:p w:rsidR="00D5399A" w:rsidRPr="00D5399A" w:rsidRDefault="00D5399A" w:rsidP="00D5399A">
      <w:pPr>
        <w:pStyle w:val="Zkladntext21"/>
        <w:tabs>
          <w:tab w:val="clear" w:pos="284"/>
          <w:tab w:val="left" w:pos="-1701"/>
          <w:tab w:val="left" w:pos="0"/>
        </w:tabs>
        <w:ind w:left="0" w:firstLine="0"/>
        <w:rPr>
          <w:rFonts w:ascii="Arial" w:hAnsi="Arial" w:cs="Arial"/>
          <w:sz w:val="22"/>
          <w:szCs w:val="22"/>
        </w:rPr>
      </w:pPr>
      <w:r w:rsidRPr="00D5399A">
        <w:rPr>
          <w:rFonts w:ascii="Arial" w:hAnsi="Arial" w:cs="Arial"/>
          <w:sz w:val="22"/>
          <w:szCs w:val="22"/>
        </w:rPr>
        <w:t xml:space="preserve">Opatřením JID: </w:t>
      </w:r>
      <w:r>
        <w:rPr>
          <w:rFonts w:ascii="Arial" w:hAnsi="Arial" w:cs="Arial"/>
          <w:sz w:val="22"/>
          <w:szCs w:val="22"/>
        </w:rPr>
        <w:t>42868/2016</w:t>
      </w:r>
      <w:r w:rsidRPr="00D5399A">
        <w:rPr>
          <w:rFonts w:ascii="Arial" w:hAnsi="Arial" w:cs="Arial"/>
          <w:sz w:val="22"/>
          <w:szCs w:val="22"/>
        </w:rPr>
        <w:t xml:space="preserve">/KUUK ze dne </w:t>
      </w:r>
      <w:r>
        <w:rPr>
          <w:rFonts w:ascii="Arial" w:hAnsi="Arial" w:cs="Arial"/>
          <w:sz w:val="22"/>
          <w:szCs w:val="22"/>
        </w:rPr>
        <w:t>11</w:t>
      </w:r>
      <w:r w:rsidRPr="00D5399A">
        <w:rPr>
          <w:rFonts w:ascii="Arial" w:hAnsi="Arial" w:cs="Arial"/>
          <w:sz w:val="22"/>
          <w:szCs w:val="22"/>
        </w:rPr>
        <w:t xml:space="preserve">. </w:t>
      </w:r>
      <w:r>
        <w:rPr>
          <w:rFonts w:ascii="Arial" w:hAnsi="Arial" w:cs="Arial"/>
          <w:sz w:val="22"/>
          <w:szCs w:val="22"/>
        </w:rPr>
        <w:t>3</w:t>
      </w:r>
      <w:r w:rsidRPr="00D5399A">
        <w:rPr>
          <w:rFonts w:ascii="Arial" w:hAnsi="Arial" w:cs="Arial"/>
          <w:sz w:val="22"/>
          <w:szCs w:val="22"/>
        </w:rPr>
        <w:t>. 201</w:t>
      </w:r>
      <w:r>
        <w:rPr>
          <w:rFonts w:ascii="Arial" w:hAnsi="Arial" w:cs="Arial"/>
          <w:sz w:val="22"/>
          <w:szCs w:val="22"/>
        </w:rPr>
        <w:t>6</w:t>
      </w:r>
      <w:r w:rsidRPr="00D5399A">
        <w:rPr>
          <w:rFonts w:ascii="Arial" w:hAnsi="Arial" w:cs="Arial"/>
          <w:sz w:val="22"/>
          <w:szCs w:val="22"/>
        </w:rPr>
        <w:t xml:space="preserve"> oznámil Krajský úřad Ústeckého kraje, odbor životního prostředí a zemědělství, všem účastníkům řízení a dotčeným orgánům státní správy zahájení řízení ve výše uvedené věci a stanovil lhůtu pro vyjádření. </w:t>
      </w:r>
    </w:p>
    <w:p w:rsidR="00D5399A" w:rsidRDefault="00D5399A" w:rsidP="00D5399A">
      <w:pPr>
        <w:pStyle w:val="Zkladntext21"/>
        <w:tabs>
          <w:tab w:val="clear" w:pos="284"/>
          <w:tab w:val="left" w:pos="-1701"/>
        </w:tabs>
        <w:ind w:left="0" w:firstLine="0"/>
        <w:rPr>
          <w:rFonts w:ascii="Arial" w:hAnsi="Arial" w:cs="Arial"/>
          <w:sz w:val="22"/>
          <w:szCs w:val="22"/>
        </w:rPr>
      </w:pPr>
      <w:r w:rsidRPr="00D5399A">
        <w:rPr>
          <w:rFonts w:ascii="Arial" w:hAnsi="Arial" w:cs="Arial"/>
          <w:sz w:val="22"/>
          <w:szCs w:val="22"/>
        </w:rPr>
        <w:t xml:space="preserve">Dne </w:t>
      </w:r>
      <w:r>
        <w:rPr>
          <w:rFonts w:ascii="Arial" w:hAnsi="Arial" w:cs="Arial"/>
          <w:sz w:val="22"/>
          <w:szCs w:val="22"/>
        </w:rPr>
        <w:t>23</w:t>
      </w:r>
      <w:r w:rsidRPr="00D5399A">
        <w:rPr>
          <w:rFonts w:ascii="Arial" w:hAnsi="Arial" w:cs="Arial"/>
          <w:sz w:val="22"/>
          <w:szCs w:val="22"/>
        </w:rPr>
        <w:t xml:space="preserve">. </w:t>
      </w:r>
      <w:r>
        <w:rPr>
          <w:rFonts w:ascii="Arial" w:hAnsi="Arial" w:cs="Arial"/>
          <w:sz w:val="22"/>
          <w:szCs w:val="22"/>
        </w:rPr>
        <w:t>3</w:t>
      </w:r>
      <w:r w:rsidRPr="00D5399A">
        <w:rPr>
          <w:rFonts w:ascii="Arial" w:hAnsi="Arial" w:cs="Arial"/>
          <w:sz w:val="22"/>
          <w:szCs w:val="22"/>
        </w:rPr>
        <w:t>. 201</w:t>
      </w:r>
      <w:r>
        <w:rPr>
          <w:rFonts w:ascii="Arial" w:hAnsi="Arial" w:cs="Arial"/>
          <w:sz w:val="22"/>
          <w:szCs w:val="22"/>
        </w:rPr>
        <w:t>6</w:t>
      </w:r>
      <w:r w:rsidRPr="00D5399A">
        <w:rPr>
          <w:rFonts w:ascii="Arial" w:hAnsi="Arial" w:cs="Arial"/>
          <w:sz w:val="22"/>
          <w:szCs w:val="22"/>
        </w:rPr>
        <w:t xml:space="preserve"> bylo krajskému úřadu doručeno souhlasné st</w:t>
      </w:r>
      <w:r>
        <w:rPr>
          <w:rFonts w:ascii="Arial" w:hAnsi="Arial" w:cs="Arial"/>
          <w:sz w:val="22"/>
          <w:szCs w:val="22"/>
        </w:rPr>
        <w:t xml:space="preserve">anovisko KHS Ústeckého kraje k rozšířenému seznamu odpadů v </w:t>
      </w:r>
      <w:r w:rsidRPr="00D5399A">
        <w:rPr>
          <w:rFonts w:ascii="Arial" w:hAnsi="Arial" w:cs="Arial"/>
          <w:sz w:val="22"/>
          <w:szCs w:val="22"/>
        </w:rPr>
        <w:t xml:space="preserve">provoznímu řádu </w:t>
      </w:r>
      <w:proofErr w:type="gramStart"/>
      <w:r w:rsidRPr="00D5399A">
        <w:rPr>
          <w:rFonts w:ascii="Arial" w:hAnsi="Arial" w:cs="Arial"/>
          <w:sz w:val="22"/>
          <w:szCs w:val="22"/>
        </w:rPr>
        <w:t>č.j.</w:t>
      </w:r>
      <w:proofErr w:type="gramEnd"/>
      <w:r w:rsidRPr="00D5399A">
        <w:rPr>
          <w:rFonts w:ascii="Arial" w:hAnsi="Arial" w:cs="Arial"/>
          <w:sz w:val="22"/>
          <w:szCs w:val="22"/>
        </w:rPr>
        <w:t xml:space="preserve"> KHSUL </w:t>
      </w:r>
      <w:r>
        <w:rPr>
          <w:rFonts w:ascii="Arial" w:hAnsi="Arial" w:cs="Arial"/>
          <w:sz w:val="22"/>
          <w:szCs w:val="22"/>
        </w:rPr>
        <w:t>11638/2016</w:t>
      </w:r>
      <w:r w:rsidRPr="00D5399A">
        <w:rPr>
          <w:rFonts w:ascii="Arial" w:hAnsi="Arial" w:cs="Arial"/>
          <w:sz w:val="22"/>
          <w:szCs w:val="22"/>
        </w:rPr>
        <w:t>.</w:t>
      </w:r>
    </w:p>
    <w:p w:rsidR="000B5DBA" w:rsidRPr="001E2AD4" w:rsidRDefault="000B5DBA" w:rsidP="000B5DBA">
      <w:pPr>
        <w:pStyle w:val="Zkladntext21"/>
        <w:tabs>
          <w:tab w:val="clear" w:pos="284"/>
          <w:tab w:val="left" w:pos="-1701"/>
        </w:tabs>
        <w:ind w:left="0" w:firstLine="0"/>
        <w:rPr>
          <w:rFonts w:ascii="Arial" w:hAnsi="Arial" w:cs="Arial"/>
          <w:sz w:val="22"/>
          <w:szCs w:val="22"/>
        </w:rPr>
      </w:pPr>
      <w:r w:rsidRPr="001E2AD4">
        <w:rPr>
          <w:rFonts w:ascii="Arial" w:hAnsi="Arial" w:cs="Arial"/>
          <w:sz w:val="22"/>
          <w:szCs w:val="22"/>
        </w:rPr>
        <w:t>Krajský úřad Ústeckého kraje, odbor životního prostředí a zemědělství, hodnotil soulad žádosti a</w:t>
      </w:r>
      <w:r w:rsidR="0091426A">
        <w:rPr>
          <w:rFonts w:ascii="Arial" w:hAnsi="Arial" w:cs="Arial"/>
          <w:sz w:val="22"/>
          <w:szCs w:val="22"/>
        </w:rPr>
        <w:t> </w:t>
      </w:r>
      <w:r w:rsidRPr="001E2AD4">
        <w:rPr>
          <w:rFonts w:ascii="Arial" w:hAnsi="Arial" w:cs="Arial"/>
          <w:sz w:val="22"/>
          <w:szCs w:val="22"/>
        </w:rPr>
        <w:t xml:space="preserve">jejích příloh se zákonem o odpadech a předpisy vydanými k jeho provedení a schváleným Plánem odpadového hospodářství Ústeckého kraje. Protože nezjistil žádné nedostatky žádosti, rozhodl žádosti vyhovět tak, jak je uvedeno ve výrokové části tohoto rozhodnutí. </w:t>
      </w:r>
    </w:p>
    <w:p w:rsidR="00631D9C" w:rsidRDefault="00631D9C" w:rsidP="00061B8E">
      <w:pPr>
        <w:ind w:firstLine="709"/>
        <w:jc w:val="both"/>
        <w:rPr>
          <w:rFonts w:cs="Arial"/>
          <w:sz w:val="22"/>
          <w:szCs w:val="22"/>
        </w:rPr>
      </w:pPr>
    </w:p>
    <w:p w:rsidR="00061B8E" w:rsidRPr="001560AE" w:rsidRDefault="00061B8E" w:rsidP="00061B8E">
      <w:pPr>
        <w:tabs>
          <w:tab w:val="left" w:pos="4680"/>
        </w:tabs>
        <w:jc w:val="center"/>
        <w:rPr>
          <w:rFonts w:cs="Arial"/>
          <w:b/>
          <w:spacing w:val="24"/>
          <w:sz w:val="28"/>
          <w:szCs w:val="28"/>
        </w:rPr>
      </w:pPr>
      <w:r w:rsidRPr="001560AE">
        <w:rPr>
          <w:rFonts w:cs="Arial"/>
          <w:b/>
          <w:spacing w:val="24"/>
          <w:sz w:val="28"/>
          <w:szCs w:val="28"/>
        </w:rPr>
        <w:t>POUČENÍ</w:t>
      </w:r>
    </w:p>
    <w:p w:rsidR="00061B8E" w:rsidRDefault="00061B8E" w:rsidP="00061B8E">
      <w:pPr>
        <w:ind w:firstLine="708"/>
        <w:jc w:val="both"/>
        <w:rPr>
          <w:rFonts w:cs="Arial"/>
          <w:sz w:val="22"/>
          <w:szCs w:val="22"/>
        </w:rPr>
      </w:pPr>
    </w:p>
    <w:p w:rsidR="00C22A91" w:rsidRPr="00C22A91" w:rsidRDefault="00C22A91" w:rsidP="00F56D02">
      <w:pPr>
        <w:jc w:val="both"/>
        <w:rPr>
          <w:rFonts w:cs="Arial"/>
          <w:sz w:val="22"/>
          <w:szCs w:val="22"/>
        </w:rPr>
      </w:pPr>
      <w:r w:rsidRPr="00C22A91">
        <w:rPr>
          <w:rFonts w:cs="Arial"/>
          <w:sz w:val="22"/>
          <w:szCs w:val="22"/>
        </w:rPr>
        <w:t xml:space="preserve">Proti tomuto rozhodnutí může účastník řízení podat podle </w:t>
      </w:r>
      <w:r w:rsidR="008D2656">
        <w:rPr>
          <w:rFonts w:cs="Arial"/>
          <w:sz w:val="22"/>
          <w:szCs w:val="22"/>
        </w:rPr>
        <w:t xml:space="preserve">ustanovení </w:t>
      </w:r>
      <w:r w:rsidRPr="00C22A91">
        <w:rPr>
          <w:rFonts w:cs="Arial"/>
          <w:sz w:val="22"/>
          <w:szCs w:val="22"/>
        </w:rPr>
        <w:t>§ 81 správního řádu odvolání, ve kterém uvede</w:t>
      </w:r>
      <w:r w:rsidR="00574B8F">
        <w:rPr>
          <w:rFonts w:cs="Arial"/>
          <w:sz w:val="22"/>
          <w:szCs w:val="22"/>
        </w:rPr>
        <w:t>,</w:t>
      </w:r>
      <w:r w:rsidRPr="00C22A91">
        <w:rPr>
          <w:rFonts w:cs="Arial"/>
          <w:sz w:val="22"/>
          <w:szCs w:val="22"/>
        </w:rPr>
        <w:t xml:space="preserve"> v jakém rozsahu ho napadá a v čem je spatřován rozpor s právními předpisy nebo nesprávnost rozhodnutí nebo řízení, jež mu předcházelo, a to ve lhůtě 15 dnů ode</w:t>
      </w:r>
      <w:r w:rsidR="0091426A">
        <w:rPr>
          <w:rFonts w:cs="Arial"/>
          <w:sz w:val="22"/>
          <w:szCs w:val="22"/>
        </w:rPr>
        <w:t> </w:t>
      </w:r>
      <w:r w:rsidRPr="00C22A91">
        <w:rPr>
          <w:rFonts w:cs="Arial"/>
          <w:sz w:val="22"/>
          <w:szCs w:val="22"/>
        </w:rPr>
        <w:t xml:space="preserve">dne jeho oznámení k Ministerstvu </w:t>
      </w:r>
      <w:r w:rsidR="00F2445E">
        <w:rPr>
          <w:rFonts w:cs="Arial"/>
          <w:sz w:val="22"/>
          <w:szCs w:val="22"/>
        </w:rPr>
        <w:t>životního prostředí</w:t>
      </w:r>
      <w:r w:rsidR="00F2445E" w:rsidRPr="00D910B0">
        <w:rPr>
          <w:rFonts w:cs="Arial"/>
          <w:sz w:val="22"/>
          <w:szCs w:val="22"/>
        </w:rPr>
        <w:t xml:space="preserve"> </w:t>
      </w:r>
      <w:r w:rsidRPr="00C22A91">
        <w:rPr>
          <w:rFonts w:cs="Arial"/>
          <w:sz w:val="22"/>
          <w:szCs w:val="22"/>
        </w:rPr>
        <w:t>podáním učiněným u Krajského úřadu Ústeckého kraje. Odvolání jen proti odůvodnění je nepřípustné. Odvolání se podává s potřebným počtem stejnopisů tak, aby jeden zůstal správnímu orgánu a aby každý účastník dostal jeden stejnopis. Lhůta pro podání odvolání se počítá ode dne následujícího po doručení písemného vyhotovení rozhodnutí, nejpozději však po uplynutí desátého dne ode dne, kdy bylo nedoručené a</w:t>
      </w:r>
      <w:r w:rsidR="0091426A">
        <w:rPr>
          <w:rFonts w:cs="Arial"/>
          <w:sz w:val="22"/>
          <w:szCs w:val="22"/>
        </w:rPr>
        <w:t> </w:t>
      </w:r>
      <w:r w:rsidRPr="00C22A91">
        <w:rPr>
          <w:rFonts w:cs="Arial"/>
          <w:sz w:val="22"/>
          <w:szCs w:val="22"/>
        </w:rPr>
        <w:t xml:space="preserve">uložené rozhodnutí připraveno k vyzvednutí. </w:t>
      </w:r>
    </w:p>
    <w:p w:rsidR="00061B8E" w:rsidRPr="00C22A91" w:rsidRDefault="00061B8E" w:rsidP="00061B8E">
      <w:pPr>
        <w:tabs>
          <w:tab w:val="left" w:pos="-284"/>
          <w:tab w:val="left" w:pos="284"/>
        </w:tabs>
        <w:rPr>
          <w:rFonts w:cs="Arial"/>
          <w:b/>
          <w:bCs/>
          <w:sz w:val="22"/>
          <w:szCs w:val="22"/>
        </w:rPr>
      </w:pPr>
    </w:p>
    <w:p w:rsidR="00061B8E" w:rsidRDefault="00061B8E" w:rsidP="00061B8E">
      <w:pPr>
        <w:pStyle w:val="Styl1"/>
        <w:pBdr>
          <w:top w:val="none" w:sz="0" w:space="0" w:color="auto"/>
          <w:left w:val="none" w:sz="0" w:space="0" w:color="auto"/>
          <w:bottom w:val="none" w:sz="0" w:space="0" w:color="auto"/>
          <w:right w:val="none" w:sz="0" w:space="0" w:color="auto"/>
        </w:pBdr>
        <w:tabs>
          <w:tab w:val="left" w:pos="-142"/>
        </w:tabs>
        <w:spacing w:before="0"/>
        <w:ind w:left="5954" w:right="283"/>
        <w:rPr>
          <w:rFonts w:cs="Arial"/>
          <w:b/>
          <w:bCs/>
          <w:sz w:val="20"/>
          <w:szCs w:val="20"/>
        </w:rPr>
      </w:pPr>
    </w:p>
    <w:p w:rsidR="00061B8E" w:rsidRPr="001E72FE" w:rsidRDefault="001E72FE" w:rsidP="001E72FE">
      <w:pPr>
        <w:pStyle w:val="Styl1"/>
        <w:pBdr>
          <w:top w:val="none" w:sz="0" w:space="0" w:color="auto"/>
          <w:left w:val="none" w:sz="0" w:space="0" w:color="auto"/>
          <w:bottom w:val="none" w:sz="0" w:space="0" w:color="auto"/>
          <w:right w:val="none" w:sz="0" w:space="0" w:color="auto"/>
        </w:pBdr>
        <w:tabs>
          <w:tab w:val="left" w:pos="-142"/>
        </w:tabs>
        <w:spacing w:before="0"/>
        <w:ind w:left="0" w:right="283"/>
        <w:rPr>
          <w:rFonts w:cs="Arial"/>
          <w:bCs/>
          <w:sz w:val="20"/>
          <w:szCs w:val="20"/>
        </w:rPr>
      </w:pPr>
      <w:bookmarkStart w:id="0" w:name="_GoBack"/>
      <w:r w:rsidRPr="001E72FE">
        <w:rPr>
          <w:rFonts w:cs="Arial"/>
          <w:bCs/>
          <w:sz w:val="20"/>
          <w:szCs w:val="20"/>
        </w:rPr>
        <w:t>„otisk úředního razítka“</w:t>
      </w:r>
    </w:p>
    <w:bookmarkEnd w:id="0"/>
    <w:p w:rsidR="00061B8E" w:rsidRPr="002D67B1" w:rsidRDefault="00061B8E" w:rsidP="00061B8E">
      <w:pPr>
        <w:pStyle w:val="Styl1"/>
        <w:pBdr>
          <w:top w:val="none" w:sz="0" w:space="0" w:color="auto"/>
          <w:left w:val="none" w:sz="0" w:space="0" w:color="auto"/>
          <w:bottom w:val="none" w:sz="0" w:space="0" w:color="auto"/>
          <w:right w:val="none" w:sz="0" w:space="0" w:color="auto"/>
        </w:pBdr>
        <w:tabs>
          <w:tab w:val="left" w:pos="-142"/>
        </w:tabs>
        <w:spacing w:before="0"/>
        <w:ind w:left="5954" w:right="283"/>
        <w:rPr>
          <w:rFonts w:cs="Arial"/>
          <w:b/>
          <w:bCs/>
          <w:sz w:val="20"/>
          <w:szCs w:val="20"/>
        </w:rPr>
      </w:pPr>
    </w:p>
    <w:p w:rsidR="00061B8E" w:rsidRDefault="00061B8E" w:rsidP="00061B8E">
      <w:pPr>
        <w:jc w:val="both"/>
        <w:rPr>
          <w:rFonts w:cs="Arial"/>
          <w:sz w:val="22"/>
          <w:szCs w:val="22"/>
        </w:rPr>
      </w:pPr>
    </w:p>
    <w:p w:rsidR="00061B8E" w:rsidRDefault="00061B8E" w:rsidP="008D2656">
      <w:pPr>
        <w:rPr>
          <w:rFonts w:cs="Arial"/>
          <w:b/>
          <w:sz w:val="22"/>
          <w:szCs w:val="22"/>
        </w:rPr>
      </w:pPr>
      <w:r>
        <w:rPr>
          <w:rFonts w:cs="Arial"/>
          <w:b/>
          <w:sz w:val="22"/>
          <w:szCs w:val="22"/>
        </w:rPr>
        <w:t>RNDr. Tomáš Burian</w:t>
      </w:r>
    </w:p>
    <w:p w:rsidR="00061B8E" w:rsidRPr="00C30074" w:rsidRDefault="00061B8E" w:rsidP="008D2656">
      <w:pPr>
        <w:rPr>
          <w:rFonts w:cs="Arial"/>
          <w:b/>
          <w:sz w:val="22"/>
          <w:szCs w:val="22"/>
        </w:rPr>
      </w:pPr>
      <w:r w:rsidRPr="004F2F81">
        <w:rPr>
          <w:rFonts w:cs="Arial"/>
          <w:sz w:val="22"/>
          <w:szCs w:val="22"/>
        </w:rPr>
        <w:t>vedoucí o</w:t>
      </w:r>
      <w:r>
        <w:rPr>
          <w:rFonts w:cs="Arial"/>
          <w:sz w:val="22"/>
          <w:szCs w:val="22"/>
        </w:rPr>
        <w:t>ddělení životního prostředí</w:t>
      </w:r>
    </w:p>
    <w:p w:rsidR="00061B8E" w:rsidRDefault="00061B8E" w:rsidP="00061B8E">
      <w:pPr>
        <w:spacing w:after="60"/>
        <w:rPr>
          <w:rFonts w:cs="Arial"/>
          <w:b/>
          <w:sz w:val="22"/>
          <w:szCs w:val="22"/>
          <w:u w:val="single"/>
        </w:rPr>
      </w:pPr>
    </w:p>
    <w:p w:rsidR="00061B8E" w:rsidRPr="001560AE" w:rsidRDefault="001560AE" w:rsidP="00061B8E">
      <w:pPr>
        <w:spacing w:after="60"/>
        <w:rPr>
          <w:rFonts w:cs="Arial"/>
          <w:b/>
          <w:sz w:val="22"/>
          <w:szCs w:val="22"/>
        </w:rPr>
      </w:pPr>
      <w:r>
        <w:rPr>
          <w:rFonts w:cs="Arial"/>
          <w:b/>
          <w:sz w:val="22"/>
          <w:szCs w:val="22"/>
        </w:rPr>
        <w:t>Rozdělovník</w:t>
      </w:r>
    </w:p>
    <w:p w:rsidR="00EF3C7C" w:rsidRPr="00A2771E" w:rsidRDefault="00EF3C7C" w:rsidP="00EF3C7C">
      <w:pPr>
        <w:ind w:right="-425"/>
        <w:jc w:val="both"/>
        <w:rPr>
          <w:rFonts w:cs="Arial"/>
          <w:sz w:val="22"/>
          <w:szCs w:val="22"/>
          <w:u w:val="single"/>
        </w:rPr>
      </w:pPr>
      <w:r w:rsidRPr="00A2771E">
        <w:rPr>
          <w:rFonts w:cs="Arial"/>
          <w:sz w:val="22"/>
          <w:szCs w:val="22"/>
          <w:u w:val="single"/>
        </w:rPr>
        <w:t>Účastníci řízení:</w:t>
      </w:r>
    </w:p>
    <w:p w:rsidR="00EF3C7C" w:rsidRPr="00A2771E" w:rsidRDefault="00EF3C7C" w:rsidP="00EF3C7C">
      <w:pPr>
        <w:numPr>
          <w:ilvl w:val="0"/>
          <w:numId w:val="10"/>
        </w:numPr>
        <w:tabs>
          <w:tab w:val="num" w:pos="284"/>
        </w:tabs>
        <w:ind w:left="0" w:right="-425" w:firstLine="0"/>
        <w:jc w:val="both"/>
        <w:textAlignment w:val="auto"/>
        <w:rPr>
          <w:rFonts w:cs="Arial"/>
          <w:sz w:val="22"/>
          <w:szCs w:val="22"/>
        </w:rPr>
      </w:pPr>
      <w:r w:rsidRPr="00A2771E">
        <w:rPr>
          <w:rFonts w:cs="Arial"/>
          <w:sz w:val="22"/>
          <w:szCs w:val="22"/>
        </w:rPr>
        <w:t>adresát</w:t>
      </w:r>
    </w:p>
    <w:p w:rsidR="00EF3C7C" w:rsidRPr="00A2771E" w:rsidRDefault="00EF3C7C" w:rsidP="00A0447A">
      <w:pPr>
        <w:numPr>
          <w:ilvl w:val="0"/>
          <w:numId w:val="10"/>
        </w:numPr>
        <w:tabs>
          <w:tab w:val="num" w:pos="284"/>
        </w:tabs>
        <w:ind w:left="0" w:firstLine="0"/>
        <w:jc w:val="both"/>
        <w:textAlignment w:val="auto"/>
        <w:rPr>
          <w:rFonts w:cs="Arial"/>
          <w:sz w:val="22"/>
          <w:szCs w:val="22"/>
        </w:rPr>
      </w:pPr>
      <w:r w:rsidRPr="00A2771E">
        <w:rPr>
          <w:rFonts w:cs="Arial"/>
          <w:sz w:val="22"/>
          <w:szCs w:val="22"/>
        </w:rPr>
        <w:t xml:space="preserve">Statutární město Ústí nad Labem, Velká hradební 2336/8, </w:t>
      </w:r>
      <w:proofErr w:type="gramStart"/>
      <w:r w:rsidRPr="00A2771E">
        <w:rPr>
          <w:rFonts w:cs="Arial"/>
          <w:sz w:val="22"/>
          <w:szCs w:val="22"/>
        </w:rPr>
        <w:t>400 01  Ústí</w:t>
      </w:r>
      <w:proofErr w:type="gramEnd"/>
      <w:r w:rsidRPr="00A2771E">
        <w:rPr>
          <w:rFonts w:cs="Arial"/>
          <w:sz w:val="22"/>
          <w:szCs w:val="22"/>
        </w:rPr>
        <w:t xml:space="preserve"> nad Labem, DS: vt8bhx2</w:t>
      </w:r>
    </w:p>
    <w:p w:rsidR="00EF3C7C" w:rsidRPr="00A2771E" w:rsidRDefault="00EF3C7C" w:rsidP="00A0447A">
      <w:pPr>
        <w:spacing w:before="120"/>
        <w:jc w:val="both"/>
        <w:rPr>
          <w:rFonts w:cs="Arial"/>
          <w:sz w:val="22"/>
          <w:szCs w:val="22"/>
          <w:u w:val="single"/>
        </w:rPr>
      </w:pPr>
      <w:r w:rsidRPr="00A2771E">
        <w:rPr>
          <w:rFonts w:cs="Arial"/>
          <w:sz w:val="22"/>
          <w:szCs w:val="22"/>
          <w:u w:val="single"/>
        </w:rPr>
        <w:t>Dotčené orgány veřejné správy:</w:t>
      </w:r>
    </w:p>
    <w:p w:rsidR="00EF3C7C" w:rsidRPr="00A2771E" w:rsidRDefault="00EF3C7C" w:rsidP="00A0447A">
      <w:pPr>
        <w:numPr>
          <w:ilvl w:val="0"/>
          <w:numId w:val="10"/>
        </w:numPr>
        <w:tabs>
          <w:tab w:val="num" w:pos="284"/>
        </w:tabs>
        <w:ind w:left="0" w:firstLine="0"/>
        <w:jc w:val="both"/>
        <w:textAlignment w:val="auto"/>
        <w:rPr>
          <w:rFonts w:cs="Arial"/>
          <w:sz w:val="22"/>
          <w:szCs w:val="22"/>
        </w:rPr>
      </w:pPr>
      <w:r w:rsidRPr="00A2771E">
        <w:rPr>
          <w:rFonts w:cs="Arial"/>
          <w:sz w:val="22"/>
          <w:szCs w:val="22"/>
        </w:rPr>
        <w:t xml:space="preserve">Krajská hygienická stanice Ústeckého kraje se sídlem v Ústí, Moskevská 1531/15, </w:t>
      </w:r>
      <w:proofErr w:type="gramStart"/>
      <w:r w:rsidRPr="00A2771E">
        <w:rPr>
          <w:rFonts w:cs="Arial"/>
          <w:sz w:val="22"/>
          <w:szCs w:val="22"/>
        </w:rPr>
        <w:t>400 01  Ústí</w:t>
      </w:r>
      <w:proofErr w:type="gramEnd"/>
      <w:r w:rsidRPr="00A2771E">
        <w:rPr>
          <w:rFonts w:cs="Arial"/>
          <w:sz w:val="22"/>
          <w:szCs w:val="22"/>
        </w:rPr>
        <w:t xml:space="preserve"> nad Labem, DS: 8p3ai7n</w:t>
      </w:r>
    </w:p>
    <w:p w:rsidR="00EF3C7C" w:rsidRPr="00A2771E" w:rsidRDefault="00EF3C7C" w:rsidP="00A0447A">
      <w:pPr>
        <w:numPr>
          <w:ilvl w:val="0"/>
          <w:numId w:val="10"/>
        </w:numPr>
        <w:tabs>
          <w:tab w:val="num" w:pos="284"/>
        </w:tabs>
        <w:ind w:left="0" w:firstLine="0"/>
        <w:jc w:val="both"/>
        <w:textAlignment w:val="auto"/>
        <w:rPr>
          <w:rFonts w:cs="Arial"/>
          <w:sz w:val="22"/>
          <w:szCs w:val="22"/>
        </w:rPr>
      </w:pPr>
      <w:r w:rsidRPr="00A2771E">
        <w:rPr>
          <w:rFonts w:cs="Arial"/>
          <w:sz w:val="22"/>
          <w:szCs w:val="22"/>
        </w:rPr>
        <w:t>Krajská veterinární správa Státní veterinární správy pro Ústecký kraj, Sebuzínská 38, 403 21 Ústí nad Labem, DS: 7ri8b5i</w:t>
      </w:r>
    </w:p>
    <w:p w:rsidR="00EF3C7C" w:rsidRPr="00A2771E" w:rsidRDefault="00EF3C7C" w:rsidP="00A0447A">
      <w:pPr>
        <w:jc w:val="both"/>
        <w:textAlignment w:val="auto"/>
        <w:rPr>
          <w:rFonts w:cs="Arial"/>
          <w:sz w:val="22"/>
          <w:szCs w:val="22"/>
        </w:rPr>
      </w:pPr>
    </w:p>
    <w:p w:rsidR="00EF3C7C" w:rsidRPr="00A2771E" w:rsidRDefault="00EF3C7C" w:rsidP="00A0447A">
      <w:pPr>
        <w:jc w:val="both"/>
        <w:rPr>
          <w:rFonts w:cs="Arial"/>
          <w:sz w:val="22"/>
          <w:szCs w:val="22"/>
          <w:u w:val="single"/>
        </w:rPr>
      </w:pPr>
      <w:r w:rsidRPr="00A2771E">
        <w:rPr>
          <w:rFonts w:cs="Arial"/>
          <w:sz w:val="22"/>
          <w:szCs w:val="22"/>
          <w:u w:val="single"/>
        </w:rPr>
        <w:t>Na vědomí:</w:t>
      </w:r>
    </w:p>
    <w:p w:rsidR="00EF3C7C" w:rsidRPr="00A2771E" w:rsidRDefault="00EF3C7C" w:rsidP="00A0447A">
      <w:pPr>
        <w:numPr>
          <w:ilvl w:val="0"/>
          <w:numId w:val="10"/>
        </w:numPr>
        <w:tabs>
          <w:tab w:val="num" w:pos="284"/>
        </w:tabs>
        <w:ind w:left="0" w:firstLine="0"/>
        <w:jc w:val="both"/>
        <w:textAlignment w:val="auto"/>
        <w:rPr>
          <w:rFonts w:cs="Arial"/>
          <w:sz w:val="22"/>
          <w:szCs w:val="22"/>
        </w:rPr>
      </w:pPr>
      <w:r w:rsidRPr="00A2771E">
        <w:rPr>
          <w:rFonts w:cs="Arial"/>
          <w:sz w:val="22"/>
          <w:szCs w:val="22"/>
        </w:rPr>
        <w:t>Magistrát města Ústí nad Labem, Odbor životního prostředí, Velká hradební 2336/8, 401 00 Ústí nad Labem, DS: vt8bhx2</w:t>
      </w:r>
    </w:p>
    <w:p w:rsidR="000B5DBA" w:rsidRPr="00EF3C7C" w:rsidRDefault="00EF3C7C" w:rsidP="00A0447A">
      <w:pPr>
        <w:numPr>
          <w:ilvl w:val="0"/>
          <w:numId w:val="10"/>
        </w:numPr>
        <w:tabs>
          <w:tab w:val="num" w:pos="284"/>
        </w:tabs>
        <w:ind w:left="0" w:firstLine="0"/>
        <w:jc w:val="both"/>
        <w:textAlignment w:val="auto"/>
        <w:rPr>
          <w:rFonts w:cs="Arial"/>
          <w:sz w:val="22"/>
          <w:szCs w:val="22"/>
        </w:rPr>
      </w:pPr>
      <w:r w:rsidRPr="00EF3C7C">
        <w:rPr>
          <w:rFonts w:cs="Arial"/>
          <w:sz w:val="22"/>
          <w:szCs w:val="22"/>
        </w:rPr>
        <w:t>vlastní</w:t>
      </w:r>
    </w:p>
    <w:sectPr w:rsidR="000B5DBA" w:rsidRPr="00EF3C7C" w:rsidSect="00C22A91">
      <w:headerReference w:type="default" r:id="rId8"/>
      <w:footerReference w:type="default" r:id="rId9"/>
      <w:headerReference w:type="first" r:id="rId10"/>
      <w:footerReference w:type="first" r:id="rId11"/>
      <w:type w:val="nextColumn"/>
      <w:pgSz w:w="11907" w:h="16840" w:code="9"/>
      <w:pgMar w:top="1418" w:right="1134" w:bottom="1418" w:left="1134" w:header="709" w:footer="68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220" w:rsidRDefault="00271220">
      <w:r>
        <w:separator/>
      </w:r>
    </w:p>
  </w:endnote>
  <w:endnote w:type="continuationSeparator" w:id="0">
    <w:p w:rsidR="00271220" w:rsidRDefault="0027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Sans CE">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70" w:type="dxa"/>
        <w:right w:w="70" w:type="dxa"/>
      </w:tblCellMar>
      <w:tblLook w:val="0000" w:firstRow="0" w:lastRow="0" w:firstColumn="0" w:lastColumn="0" w:noHBand="0" w:noVBand="0"/>
    </w:tblPr>
    <w:tblGrid>
      <w:gridCol w:w="9568"/>
      <w:gridCol w:w="211"/>
    </w:tblGrid>
    <w:tr w:rsidR="00920662" w:rsidTr="00F54361">
      <w:tc>
        <w:tcPr>
          <w:tcW w:w="4892" w:type="pct"/>
        </w:tcPr>
        <w:p w:rsidR="00F54361" w:rsidRPr="00D265B4" w:rsidRDefault="00F54361" w:rsidP="00F54361">
          <w:pPr>
            <w:pStyle w:val="patika"/>
            <w:rPr>
              <w:szCs w:val="16"/>
            </w:rPr>
          </w:pPr>
          <w:r w:rsidRPr="00D265B4">
            <w:rPr>
              <w:szCs w:val="16"/>
            </w:rPr>
            <w:t xml:space="preserve">Tel.: +420 475 657 111, Fax: +420 475 200 245, Url: www.kr-ustecky.cz, E-mail: urad@kr-ustecky.cz  </w:t>
          </w:r>
        </w:p>
        <w:p w:rsidR="00F54361" w:rsidRPr="00D265B4" w:rsidRDefault="00F54361" w:rsidP="00F54361">
          <w:pPr>
            <w:pStyle w:val="adresa"/>
            <w:rPr>
              <w:sz w:val="16"/>
              <w:szCs w:val="16"/>
            </w:rPr>
          </w:pPr>
          <w:r w:rsidRPr="00D265B4">
            <w:rPr>
              <w:sz w:val="16"/>
              <w:szCs w:val="16"/>
            </w:rPr>
            <w:t xml:space="preserve">IČ: 70892156, DIČ: CZ70892156, Bankovní spojení: Česká spořitelna, a.s., č. </w:t>
          </w:r>
          <w:proofErr w:type="spellStart"/>
          <w:r w:rsidRPr="00D265B4">
            <w:rPr>
              <w:sz w:val="16"/>
              <w:szCs w:val="16"/>
            </w:rPr>
            <w:t>ú.</w:t>
          </w:r>
          <w:proofErr w:type="spellEnd"/>
          <w:r w:rsidRPr="00D265B4">
            <w:rPr>
              <w:sz w:val="16"/>
              <w:szCs w:val="16"/>
            </w:rPr>
            <w:t xml:space="preserve">  882733379/0800</w:t>
          </w:r>
        </w:p>
        <w:p w:rsidR="00920662" w:rsidRDefault="00920662">
          <w:pPr>
            <w:pStyle w:val="Zhlav"/>
            <w:tabs>
              <w:tab w:val="clear" w:pos="4536"/>
              <w:tab w:val="clear" w:pos="9072"/>
              <w:tab w:val="left" w:pos="3270"/>
            </w:tabs>
            <w:rPr>
              <w:sz w:val="16"/>
            </w:rPr>
          </w:pPr>
        </w:p>
      </w:tc>
      <w:tc>
        <w:tcPr>
          <w:tcW w:w="108" w:type="pct"/>
        </w:tcPr>
        <w:p w:rsidR="00920662" w:rsidRDefault="00920662">
          <w:pPr>
            <w:pStyle w:val="Zhlav"/>
            <w:tabs>
              <w:tab w:val="clear" w:pos="4536"/>
              <w:tab w:val="clear" w:pos="9072"/>
              <w:tab w:val="left" w:pos="3270"/>
            </w:tabs>
            <w:rPr>
              <w:sz w:val="16"/>
            </w:rPr>
          </w:pPr>
        </w:p>
      </w:tc>
    </w:tr>
  </w:tbl>
  <w:p w:rsidR="00920662" w:rsidRDefault="00F54361" w:rsidP="00F54361">
    <w:pPr>
      <w:pStyle w:val="Zpat"/>
      <w:jc w:val="center"/>
    </w:pPr>
    <w:r>
      <w:rPr>
        <w:rStyle w:val="slostrnky"/>
        <w:rFonts w:cs="Arial"/>
      </w:rPr>
      <w:t>-</w:t>
    </w:r>
    <w:r>
      <w:rPr>
        <w:rStyle w:val="slostrnky"/>
        <w:rFonts w:cs="Arial"/>
      </w:rPr>
      <w:fldChar w:fldCharType="begin"/>
    </w:r>
    <w:r>
      <w:rPr>
        <w:rStyle w:val="slostrnky"/>
        <w:rFonts w:cs="Arial"/>
      </w:rPr>
      <w:instrText xml:space="preserve">PAGE  </w:instrText>
    </w:r>
    <w:r>
      <w:rPr>
        <w:rStyle w:val="slostrnky"/>
        <w:rFonts w:cs="Arial"/>
      </w:rPr>
      <w:fldChar w:fldCharType="separate"/>
    </w:r>
    <w:r w:rsidR="001E72FE">
      <w:rPr>
        <w:rStyle w:val="slostrnky"/>
        <w:rFonts w:cs="Arial"/>
        <w:noProof/>
      </w:rPr>
      <w:t>2</w:t>
    </w:r>
    <w:r>
      <w:rPr>
        <w:rStyle w:val="slostrnky"/>
        <w:rFonts w:cs="Arial"/>
      </w:rPr>
      <w:fldChar w:fldCharType="end"/>
    </w:r>
    <w:r>
      <w:rPr>
        <w:rStyle w:val="slostrnky"/>
        <w:rFonts w:cs="Aria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AE" w:rsidRPr="00D265B4" w:rsidRDefault="001560AE" w:rsidP="001560AE">
    <w:pPr>
      <w:pStyle w:val="patika"/>
      <w:rPr>
        <w:szCs w:val="16"/>
      </w:rPr>
    </w:pPr>
    <w:r w:rsidRPr="00D265B4">
      <w:rPr>
        <w:szCs w:val="16"/>
      </w:rPr>
      <w:t xml:space="preserve">Tel.: +420 475 657 111, Fax: +420 475 200 245, Url: www.kr-ustecky.cz, E-mail: urad@kr-ustecky.cz  </w:t>
    </w:r>
  </w:p>
  <w:p w:rsidR="001560AE" w:rsidRPr="00D265B4" w:rsidRDefault="001560AE" w:rsidP="001560AE">
    <w:pPr>
      <w:pStyle w:val="adresa"/>
      <w:rPr>
        <w:sz w:val="16"/>
        <w:szCs w:val="16"/>
      </w:rPr>
    </w:pPr>
    <w:r w:rsidRPr="00D265B4">
      <w:rPr>
        <w:sz w:val="16"/>
        <w:szCs w:val="16"/>
      </w:rPr>
      <w:t xml:space="preserve">IČ: 70892156, DIČ: CZ70892156, Bankovní spojení: Česká spořitelna, a.s., č. </w:t>
    </w:r>
    <w:proofErr w:type="spellStart"/>
    <w:r w:rsidRPr="00D265B4">
      <w:rPr>
        <w:sz w:val="16"/>
        <w:szCs w:val="16"/>
      </w:rPr>
      <w:t>ú.</w:t>
    </w:r>
    <w:proofErr w:type="spellEnd"/>
    <w:r w:rsidRPr="00D265B4">
      <w:rPr>
        <w:sz w:val="16"/>
        <w:szCs w:val="16"/>
      </w:rPr>
      <w:t xml:space="preserve">  882733379/0800</w:t>
    </w:r>
  </w:p>
  <w:p w:rsidR="001560AE" w:rsidRDefault="001560AE" w:rsidP="001560AE">
    <w:pPr>
      <w:tabs>
        <w:tab w:val="left" w:pos="310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220" w:rsidRDefault="00271220">
      <w:r>
        <w:separator/>
      </w:r>
    </w:p>
  </w:footnote>
  <w:footnote w:type="continuationSeparator" w:id="0">
    <w:p w:rsidR="00271220" w:rsidRDefault="00271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70" w:type="dxa"/>
        <w:right w:w="70" w:type="dxa"/>
      </w:tblCellMar>
      <w:tblLook w:val="0000" w:firstRow="0" w:lastRow="0" w:firstColumn="0" w:lastColumn="0" w:noHBand="0" w:noVBand="0"/>
    </w:tblPr>
    <w:tblGrid>
      <w:gridCol w:w="4889"/>
      <w:gridCol w:w="4890"/>
    </w:tblGrid>
    <w:tr w:rsidR="00920662">
      <w:tc>
        <w:tcPr>
          <w:tcW w:w="2500" w:type="pct"/>
        </w:tcPr>
        <w:p w:rsidR="00920662" w:rsidRPr="00FE3F04" w:rsidRDefault="00D5399A">
          <w:pPr>
            <w:pStyle w:val="Zhlav"/>
            <w:tabs>
              <w:tab w:val="clear" w:pos="4536"/>
              <w:tab w:val="clear" w:pos="9072"/>
              <w:tab w:val="left" w:pos="3270"/>
            </w:tabs>
            <w:rPr>
              <w:sz w:val="16"/>
              <w:szCs w:val="16"/>
            </w:rPr>
          </w:pPr>
          <w:r>
            <w:rPr>
              <w:rFonts w:cs="Arial"/>
              <w:sz w:val="18"/>
              <w:szCs w:val="18"/>
            </w:rPr>
            <w:t>773/ZPZ/2016/PZ-2645.1</w:t>
          </w:r>
        </w:p>
      </w:tc>
      <w:tc>
        <w:tcPr>
          <w:tcW w:w="2500" w:type="pct"/>
        </w:tcPr>
        <w:p w:rsidR="00920662" w:rsidRDefault="00920662">
          <w:pPr>
            <w:pStyle w:val="Zhlav"/>
            <w:tabs>
              <w:tab w:val="clear" w:pos="4536"/>
              <w:tab w:val="clear" w:pos="9072"/>
              <w:tab w:val="left" w:pos="3270"/>
            </w:tabs>
            <w:rPr>
              <w:sz w:val="16"/>
            </w:rPr>
          </w:pPr>
        </w:p>
      </w:tc>
    </w:tr>
  </w:tbl>
  <w:p w:rsidR="00920662" w:rsidRDefault="00920662">
    <w:pPr>
      <w:pStyle w:val="Zhlav"/>
      <w:tabs>
        <w:tab w:val="clear" w:pos="4536"/>
        <w:tab w:val="clear" w:pos="9072"/>
        <w:tab w:val="left" w:pos="3270"/>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662" w:rsidRDefault="00C46DFB">
    <w:pPr>
      <w:jc w:val="both"/>
    </w:pPr>
    <w:r>
      <w:rPr>
        <w:noProof/>
      </w:rPr>
      <w:drawing>
        <wp:anchor distT="0" distB="0" distL="114300" distR="114300" simplePos="0" relativeHeight="251657728" behindDoc="1" locked="0" layoutInCell="1" allowOverlap="1">
          <wp:simplePos x="0" y="0"/>
          <wp:positionH relativeFrom="page">
            <wp:posOffset>-215265</wp:posOffset>
          </wp:positionH>
          <wp:positionV relativeFrom="page">
            <wp:posOffset>-264160</wp:posOffset>
          </wp:positionV>
          <wp:extent cx="7553325" cy="10683875"/>
          <wp:effectExtent l="0" t="0" r="0" b="0"/>
          <wp:wrapNone/>
          <wp:docPr id="1"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D21248"/>
    <w:lvl w:ilvl="0">
      <w:numFmt w:val="decimal"/>
      <w:lvlText w:val="*"/>
      <w:lvlJc w:val="left"/>
    </w:lvl>
  </w:abstractNum>
  <w:abstractNum w:abstractNumId="1">
    <w:nsid w:val="1C7D208C"/>
    <w:multiLevelType w:val="hybridMultilevel"/>
    <w:tmpl w:val="F6E08FA4"/>
    <w:lvl w:ilvl="0" w:tplc="930A5C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06A6678"/>
    <w:multiLevelType w:val="singleLevel"/>
    <w:tmpl w:val="BD68F396"/>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3">
    <w:nsid w:val="47A9726E"/>
    <w:multiLevelType w:val="hybridMultilevel"/>
    <w:tmpl w:val="586ECE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60456F69"/>
    <w:multiLevelType w:val="singleLevel"/>
    <w:tmpl w:val="C2F48E5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5">
    <w:nsid w:val="633815F6"/>
    <w:multiLevelType w:val="hybridMultilevel"/>
    <w:tmpl w:val="B11ABC7A"/>
    <w:lvl w:ilvl="0" w:tplc="1D30220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6AA62A08"/>
    <w:multiLevelType w:val="singleLevel"/>
    <w:tmpl w:val="53EE3FE4"/>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num w:numId="1">
    <w:abstractNumId w:val="4"/>
  </w:num>
  <w:num w:numId="2">
    <w:abstractNumId w:val="6"/>
  </w:num>
  <w:num w:numId="3">
    <w:abstractNumId w:val="6"/>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lvlOverride>
  </w:num>
  <w:num w:numId="4">
    <w:abstractNumId w:val="2"/>
  </w:num>
  <w:num w:numId="5">
    <w:abstractNumId w:val="0"/>
    <w:lvlOverride w:ilvl="0">
      <w:lvl w:ilvl="0">
        <w:start w:val="1"/>
        <w:numFmt w:val="bullet"/>
        <w:lvlText w:val="–"/>
        <w:legacy w:legacy="1" w:legacySpace="0" w:legacyIndent="227"/>
        <w:lvlJc w:val="left"/>
        <w:rPr>
          <w:rFonts w:ascii="Stencil Sans CE" w:hAnsi="Stencil Sans CE" w:cs="Times New Roman" w:hint="default"/>
        </w:rPr>
      </w:lvl>
    </w:lvlOverride>
  </w:num>
  <w:num w:numId="6">
    <w:abstractNumId w:val="2"/>
    <w:lvlOverride w:ilvl="0">
      <w:lvl w:ilvl="0">
        <w:start w:val="3"/>
        <w:numFmt w:val="decimal"/>
        <w:lvlText w:val="%1. "/>
        <w:legacy w:legacy="1" w:legacySpace="0" w:legacyIndent="283"/>
        <w:lvlJc w:val="left"/>
        <w:pPr>
          <w:ind w:left="283" w:hanging="283"/>
        </w:pPr>
        <w:rPr>
          <w:rFonts w:ascii="Times New Roman" w:hAnsi="Times New Roman" w:cs="Times New Roman" w:hint="default"/>
          <w:b w:val="0"/>
          <w:i w:val="0"/>
          <w:sz w:val="20"/>
          <w:szCs w:val="20"/>
          <w:u w:val="none"/>
        </w:rPr>
      </w:lvl>
    </w:lvlOverride>
  </w:num>
  <w:num w:numId="7">
    <w:abstractNumId w:val="5"/>
  </w:num>
  <w:num w:numId="8">
    <w:abstractNumId w:val="3"/>
  </w:num>
  <w:num w:numId="9">
    <w:abstractNumId w:val="1"/>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CisJed" w:val="PZ-2645.1"/>
    <w:docVar w:name="dvDatNaroz" w:val=" "/>
    <w:docVar w:name="dvDatPM" w:val=" "/>
    <w:docVar w:name="dvDatum" w:val="7.3.2016"/>
    <w:docVar w:name="dvDoruceno" w:val=" "/>
    <w:docVar w:name="dvFir_Ico" w:val="27314413"/>
    <w:docVar w:name="dvFir_Naz" w:val="BIOPLYN ENERGY s.r.o."/>
    <w:docVar w:name="dvFir_Obe" w:val="Praha 2"/>
    <w:docVar w:name="dvFir_Psc" w:val="120 00"/>
    <w:docVar w:name="dvFir_Rc" w:val=" "/>
    <w:docVar w:name="dvFir_Uli" w:val="Korunní 588/4"/>
    <w:docVar w:name="dvKapacC" w:val="20000"/>
    <w:docVar w:name="dvKapacO" w:val="20000"/>
    <w:docVar w:name="dvKdeTed" w:val="kancelář 309"/>
    <w:docVar w:name="dvKlic" w:val="rozhodnutí"/>
    <w:docVar w:name="dvOddeleni" w:val="773/ZPZ/2016"/>
    <w:docVar w:name="dvOdpHosp" w:val=" "/>
    <w:docVar w:name="dvParcely" w:val="parcelní číslo: 78/15, katastrální území: Dělouš (kód 775894)_x000d__x000a_"/>
    <w:docVar w:name="dvPlac_Kc" w:val="0"/>
    <w:docVar w:name="dvPlac_Mena" w:val="Kč"/>
    <w:docVar w:name="dvPlaceno" w:val=" "/>
    <w:docVar w:name="dvPlatnost" w:val="31.12.2020"/>
    <w:docVar w:name="dvPopis" w:val=" "/>
    <w:docVar w:name="dvPozn" w:val="    "/>
    <w:docVar w:name="dvPro_Adresat" w:val="BIOPLYN ENERGY s.r.o., IČ 27314413, Korunní 588/4, 120 00  Praha 2_x000d__x000a_"/>
    <w:docVar w:name="dvPro_Naz" w:val=" "/>
    <w:docVar w:name="dvPro_Obe" w:val="Praha 2"/>
    <w:docVar w:name="dvPro_Provozuje" w:val="BIOPLYN ENERGY s.r.o., IČ 27314413, Všebořice, 400 01  Ústí nad Labem_x000d__x000a_"/>
    <w:docVar w:name="dvPro_Provozuje2" w:val="Všebořice, Ústí nad Labem_x000d__x000a_"/>
    <w:docVar w:name="dvPro_Psc" w:val="120 00"/>
    <w:docVar w:name="dvPro_Seznam" w:val="Statutární město Ústí nad Labem, IČ 00081531, Velká hradební 2336/8, 400 01  Ústí nad Labem_x000d__x000a_Krajská hygienická stanice Ústeckého kraje se sídlem v Ústí, IČ 71009183, Moskevská 1531/15, 400 01  Ústí nad Labem_x000d__x000a_BIOPLYN ENERGY s.r.o., IČ 27314413, Všebořice, 400 01  Ústí nad Labem_x000d__x000a_BIOPLYN ENERGY s.r.o., IČ 27314413, Korunní 588/4, 120 00  Praha 2_x000d__x000a_"/>
    <w:docVar w:name="dvPro_Ucastnici" w:val="Statutární město Ústí nad Labem, IČ 00081531, Velká hradební 2336/8, 400 01  Ústí nad Labem_x000d__x000a_BIOPLYN ENERGY s.r.o., IČ 27314413, Všebořice, 400 01  Ústí nad Labem_x000d__x000a_"/>
    <w:docVar w:name="dvPro_Uli" w:val="Korunní 588/4"/>
    <w:docVar w:name="dvPro_Urad" w:val="Krajská hygienická stanice Ústeckého kraje se sídlem v Ústí, IČ 71009183, Moskevská 1531/15, 400 01  Ústí nad Labem_x000d__x000a_"/>
    <w:docVar w:name="dvPro_Zmocnenec" w:val=" "/>
    <w:docVar w:name="dvRef_CeleJm" w:val=" "/>
    <w:docVar w:name="dvRef_Email" w:val="karova.z@kr-ustecky.cz"/>
    <w:docVar w:name="dvRef_Mistn" w:val=" "/>
    <w:docVar w:name="dvSoubOdpad" w:val="Kód odpadu_x0009_Název odpadu_x000d__x000a_020204_x0009_Kaly z čištění odpadních vod v místě jejich vzniku_x000d__x000a_020501_x0009_Suroviny nevhodné ke spotřebě nebo zpracování_x000d__x000a_"/>
    <w:docVar w:name="dvSoubOdpadyA00" w:val="Kód odpadu_x0009_Název odpadu_x000d__x000a_"/>
    <w:docVar w:name="dvSoubOdpadyBezA00" w:val="Kód odpadu_x0009_Název odpadu_x000d__x000a_"/>
    <w:docVar w:name="dvSoubOdpNetrid" w:val="Netříděné odpady_x000d__x000a_Kód odpadu_x0009_Název odpadu_x000d__x000a_"/>
    <w:docVar w:name="dvSpisy_Pred" w:val="PZ-2329, pořadové číslo 4543/ZPZ/2013/PZ-2329č.j. složka, ze dne  27.1.2014, platnost do 31.12.2015_x000d__x000a_"/>
    <w:docVar w:name="dvSplneno" w:val=" "/>
    <w:docVar w:name="dvSprPoplatky" w:val=" "/>
    <w:docVar w:name="dvTel" w:val="475657656"/>
    <w:docVar w:name="dvTermin" w:val=" "/>
    <w:docVar w:name="dvUkl_Znak" w:val="249.8/A/20"/>
    <w:docVar w:name="dvUzavreno" w:val=" "/>
    <w:docVar w:name="dvVec" w:val="Bioplynová stanice"/>
    <w:docVar w:name="dvVyriz_CSN" w:val=" "/>
    <w:docVar w:name="dvVyrizeno" w:val=" "/>
    <w:docVar w:name="dvVyrizuje" w:val="Ing. Zuzana Kárová"/>
    <w:docVar w:name="dvZar" w:val="R3"/>
    <w:docVar w:name="dvZrzIdent" w:val=" "/>
  </w:docVars>
  <w:rsids>
    <w:rsidRoot w:val="00A60008"/>
    <w:rsid w:val="00061B8E"/>
    <w:rsid w:val="00062FB4"/>
    <w:rsid w:val="000923CA"/>
    <w:rsid w:val="000B5DBA"/>
    <w:rsid w:val="000E366C"/>
    <w:rsid w:val="001560AE"/>
    <w:rsid w:val="001759F4"/>
    <w:rsid w:val="00195E50"/>
    <w:rsid w:val="001D2927"/>
    <w:rsid w:val="001E72FE"/>
    <w:rsid w:val="00214968"/>
    <w:rsid w:val="00234380"/>
    <w:rsid w:val="00271220"/>
    <w:rsid w:val="00293196"/>
    <w:rsid w:val="002D67B1"/>
    <w:rsid w:val="0030234E"/>
    <w:rsid w:val="00342711"/>
    <w:rsid w:val="004204C6"/>
    <w:rsid w:val="0047188F"/>
    <w:rsid w:val="00484F0B"/>
    <w:rsid w:val="004A2DB5"/>
    <w:rsid w:val="005602AB"/>
    <w:rsid w:val="00561829"/>
    <w:rsid w:val="00574B8F"/>
    <w:rsid w:val="00631D9C"/>
    <w:rsid w:val="00675768"/>
    <w:rsid w:val="00703614"/>
    <w:rsid w:val="00737EF2"/>
    <w:rsid w:val="0075705F"/>
    <w:rsid w:val="0078141C"/>
    <w:rsid w:val="007B4900"/>
    <w:rsid w:val="008476DB"/>
    <w:rsid w:val="00877251"/>
    <w:rsid w:val="008D2656"/>
    <w:rsid w:val="008D3559"/>
    <w:rsid w:val="008D6EB4"/>
    <w:rsid w:val="008E5BFF"/>
    <w:rsid w:val="008F4CD6"/>
    <w:rsid w:val="009063E5"/>
    <w:rsid w:val="00911EFB"/>
    <w:rsid w:val="0091426A"/>
    <w:rsid w:val="00920662"/>
    <w:rsid w:val="00945671"/>
    <w:rsid w:val="00A0447A"/>
    <w:rsid w:val="00A048B4"/>
    <w:rsid w:val="00A1723A"/>
    <w:rsid w:val="00A35BDC"/>
    <w:rsid w:val="00A60008"/>
    <w:rsid w:val="00AA48E6"/>
    <w:rsid w:val="00B3578B"/>
    <w:rsid w:val="00C22A91"/>
    <w:rsid w:val="00C35E11"/>
    <w:rsid w:val="00C46DFB"/>
    <w:rsid w:val="00C54C9D"/>
    <w:rsid w:val="00D45737"/>
    <w:rsid w:val="00D5399A"/>
    <w:rsid w:val="00D96782"/>
    <w:rsid w:val="00DC23F4"/>
    <w:rsid w:val="00DE37C0"/>
    <w:rsid w:val="00E63F4A"/>
    <w:rsid w:val="00E80214"/>
    <w:rsid w:val="00EB7A83"/>
    <w:rsid w:val="00EF3C7C"/>
    <w:rsid w:val="00F2445E"/>
    <w:rsid w:val="00F54361"/>
    <w:rsid w:val="00F55D6B"/>
    <w:rsid w:val="00F56D02"/>
    <w:rsid w:val="00F84530"/>
    <w:rsid w:val="00FB28B1"/>
    <w:rsid w:val="00FD5637"/>
    <w:rsid w:val="00FE3F04"/>
    <w:rsid w:val="00FF6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rFonts w:ascii="Arial" w:hAnsi="Arial"/>
    </w:rPr>
  </w:style>
  <w:style w:type="paragraph" w:styleId="Nadpis1">
    <w:name w:val="heading 1"/>
    <w:basedOn w:val="Normln"/>
    <w:next w:val="Normln"/>
    <w:qFormat/>
    <w:pPr>
      <w:keepNext/>
      <w:tabs>
        <w:tab w:val="left" w:pos="284"/>
      </w:tabs>
      <w:spacing w:line="240" w:lineRule="atLeast"/>
      <w:jc w:val="right"/>
      <w:outlineLvl w:val="0"/>
    </w:pPr>
    <w:rPr>
      <w:rFonts w:cs="Arial"/>
      <w:sz w:val="24"/>
      <w:szCs w:val="24"/>
    </w:rPr>
  </w:style>
  <w:style w:type="paragraph" w:styleId="Nadpis2">
    <w:name w:val="heading 2"/>
    <w:basedOn w:val="Normln"/>
    <w:next w:val="Normln"/>
    <w:qFormat/>
    <w:pPr>
      <w:keepNext/>
      <w:overflowPunct/>
      <w:autoSpaceDE/>
      <w:autoSpaceDN/>
      <w:adjustRightInd/>
      <w:ind w:firstLine="708"/>
      <w:textAlignment w:val="auto"/>
      <w:outlineLvl w:val="1"/>
    </w:pPr>
    <w:rPr>
      <w:sz w:val="24"/>
      <w:szCs w:val="24"/>
    </w:rPr>
  </w:style>
  <w:style w:type="paragraph" w:styleId="Nadpis3">
    <w:name w:val="heading 3"/>
    <w:basedOn w:val="Normln"/>
    <w:next w:val="Normln"/>
    <w:qFormat/>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tyle>
  <w:style w:type="paragraph" w:styleId="Zhlav">
    <w:name w:val="header"/>
    <w:basedOn w:val="Normln"/>
    <w:pPr>
      <w:tabs>
        <w:tab w:val="center" w:pos="4536"/>
        <w:tab w:val="right" w:pos="9072"/>
      </w:tabs>
    </w:pPr>
  </w:style>
  <w:style w:type="paragraph" w:customStyle="1" w:styleId="Styl1">
    <w:name w:val="Styl1"/>
    <w:basedOn w:val="Normln"/>
    <w:pPr>
      <w:pBdr>
        <w:top w:val="single" w:sz="12" w:space="8" w:color="auto"/>
        <w:left w:val="single" w:sz="12" w:space="8" w:color="auto"/>
        <w:bottom w:val="single" w:sz="12" w:space="8" w:color="auto"/>
        <w:right w:val="single" w:sz="12" w:space="8" w:color="auto"/>
      </w:pBdr>
      <w:spacing w:before="120" w:line="240" w:lineRule="atLeast"/>
      <w:ind w:left="5103" w:right="567"/>
    </w:pPr>
    <w:rPr>
      <w:sz w:val="24"/>
      <w:szCs w:val="24"/>
    </w:rPr>
  </w:style>
  <w:style w:type="paragraph" w:customStyle="1" w:styleId="Styl2">
    <w:name w:val="Styl2"/>
    <w:basedOn w:val="Normln"/>
    <w:pPr>
      <w:spacing w:before="120" w:line="240" w:lineRule="atLeast"/>
    </w:pPr>
    <w:rPr>
      <w:b/>
      <w:bCs/>
      <w:i/>
      <w:iCs/>
      <w:position w:val="6"/>
    </w:rPr>
  </w:style>
  <w:style w:type="paragraph" w:customStyle="1" w:styleId="Styl3">
    <w:name w:val="Styl3"/>
    <w:basedOn w:val="Normln"/>
    <w:pPr>
      <w:spacing w:before="120" w:line="120" w:lineRule="auto"/>
    </w:pPr>
    <w:rPr>
      <w:position w:val="6"/>
    </w:rPr>
  </w:style>
  <w:style w:type="paragraph" w:customStyle="1" w:styleId="Styl4">
    <w:name w:val="Styl4"/>
    <w:basedOn w:val="Normln"/>
    <w:pPr>
      <w:spacing w:before="120" w:line="240" w:lineRule="atLeast"/>
    </w:pPr>
    <w:rPr>
      <w:rFonts w:cs="Arial"/>
      <w:b/>
      <w:bCs/>
      <w:sz w:val="24"/>
      <w:szCs w:val="24"/>
    </w:rPr>
  </w:style>
  <w:style w:type="paragraph" w:customStyle="1" w:styleId="Styl5">
    <w:name w:val="Styl5"/>
    <w:basedOn w:val="Normln"/>
    <w:pPr>
      <w:spacing w:before="120" w:line="240" w:lineRule="atLeast"/>
      <w:jc w:val="center"/>
    </w:pPr>
    <w:rPr>
      <w:rFonts w:cs="Arial"/>
      <w:b/>
      <w:bCs/>
      <w:sz w:val="44"/>
      <w:szCs w:val="44"/>
    </w:rPr>
  </w:style>
  <w:style w:type="paragraph" w:customStyle="1" w:styleId="Styl6">
    <w:name w:val="Styl6"/>
    <w:basedOn w:val="Normln"/>
    <w:pPr>
      <w:spacing w:before="120" w:line="240" w:lineRule="atLeast"/>
      <w:ind w:firstLine="567"/>
      <w:jc w:val="both"/>
    </w:pPr>
    <w:rPr>
      <w:sz w:val="24"/>
      <w:szCs w:val="24"/>
    </w:rPr>
  </w:style>
  <w:style w:type="paragraph" w:customStyle="1" w:styleId="Styl7">
    <w:name w:val="Styl7"/>
    <w:basedOn w:val="Normln"/>
    <w:pPr>
      <w:spacing w:before="120" w:line="240" w:lineRule="atLeast"/>
      <w:jc w:val="center"/>
    </w:pPr>
    <w:rPr>
      <w:b/>
      <w:bCs/>
      <w:sz w:val="36"/>
      <w:szCs w:val="36"/>
    </w:rPr>
  </w:style>
  <w:style w:type="paragraph" w:customStyle="1" w:styleId="Styl8">
    <w:name w:val="Styl8"/>
    <w:basedOn w:val="Normln"/>
    <w:pPr>
      <w:spacing w:before="120" w:line="240" w:lineRule="atLeast"/>
      <w:jc w:val="both"/>
    </w:pPr>
    <w:rPr>
      <w:sz w:val="24"/>
      <w:szCs w:val="24"/>
    </w:rPr>
  </w:style>
  <w:style w:type="paragraph" w:customStyle="1" w:styleId="Styl9">
    <w:name w:val="Styl9"/>
    <w:basedOn w:val="Normln"/>
    <w:pPr>
      <w:spacing w:before="120" w:line="240" w:lineRule="atLeast"/>
      <w:jc w:val="center"/>
    </w:pPr>
    <w:rPr>
      <w:b/>
      <w:bCs/>
      <w:sz w:val="36"/>
      <w:szCs w:val="36"/>
    </w:rPr>
  </w:style>
  <w:style w:type="paragraph" w:customStyle="1" w:styleId="Styl10">
    <w:name w:val="Styl10"/>
    <w:basedOn w:val="Normln"/>
    <w:pPr>
      <w:spacing w:before="120" w:line="240" w:lineRule="atLeast"/>
      <w:jc w:val="both"/>
    </w:pPr>
    <w:rPr>
      <w:sz w:val="24"/>
      <w:szCs w:val="24"/>
    </w:rPr>
  </w:style>
  <w:style w:type="paragraph" w:customStyle="1" w:styleId="Styl11">
    <w:name w:val="Styl11"/>
    <w:basedOn w:val="Normln"/>
    <w:pPr>
      <w:spacing w:before="120" w:line="240" w:lineRule="atLeast"/>
      <w:jc w:val="center"/>
    </w:pPr>
    <w:rPr>
      <w:b/>
      <w:bCs/>
      <w:sz w:val="24"/>
      <w:szCs w:val="24"/>
      <w:u w:val="single"/>
    </w:rPr>
  </w:style>
  <w:style w:type="paragraph" w:styleId="Zkladntextodsazen">
    <w:name w:val="Body Text Indent"/>
    <w:basedOn w:val="Normln"/>
    <w:pPr>
      <w:spacing w:before="120" w:line="240" w:lineRule="atLeast"/>
      <w:ind w:firstLine="720"/>
      <w:jc w:val="both"/>
    </w:pPr>
    <w:rPr>
      <w:rFonts w:cs="Arial"/>
      <w:sz w:val="24"/>
      <w:szCs w:val="24"/>
    </w:rPr>
  </w:style>
  <w:style w:type="paragraph" w:customStyle="1" w:styleId="Styl13">
    <w:name w:val="Styl13"/>
    <w:basedOn w:val="Normln"/>
    <w:pPr>
      <w:spacing w:before="120" w:line="240" w:lineRule="atLeast"/>
      <w:jc w:val="center"/>
    </w:pPr>
    <w:rPr>
      <w:rFonts w:cs="Arial"/>
      <w:b/>
      <w:bCs/>
      <w:sz w:val="32"/>
      <w:szCs w:val="32"/>
    </w:rPr>
  </w:style>
  <w:style w:type="paragraph" w:customStyle="1" w:styleId="Styl14">
    <w:name w:val="Styl14"/>
    <w:basedOn w:val="Normln"/>
    <w:pPr>
      <w:spacing w:before="120"/>
      <w:ind w:firstLine="567"/>
      <w:jc w:val="both"/>
    </w:pPr>
    <w:rPr>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tyl12">
    <w:name w:val="Styl12"/>
    <w:basedOn w:val="Normln"/>
    <w:pPr>
      <w:spacing w:before="120"/>
      <w:ind w:left="340" w:hanging="340"/>
      <w:jc w:val="both"/>
    </w:pPr>
    <w:rPr>
      <w:sz w:val="24"/>
      <w:szCs w:val="24"/>
    </w:rPr>
  </w:style>
  <w:style w:type="paragraph" w:customStyle="1" w:styleId="Styl15">
    <w:name w:val="Styl15"/>
    <w:pPr>
      <w:overflowPunct w:val="0"/>
      <w:autoSpaceDE w:val="0"/>
      <w:autoSpaceDN w:val="0"/>
      <w:adjustRightInd w:val="0"/>
      <w:textAlignment w:val="baseline"/>
    </w:pPr>
    <w:rPr>
      <w:noProof/>
    </w:rPr>
  </w:style>
  <w:style w:type="table" w:styleId="Mkatabulky">
    <w:name w:val="Table Grid"/>
    <w:basedOn w:val="Normlntabulka"/>
    <w:rsid w:val="00061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61B8E"/>
    <w:rPr>
      <w:color w:val="0000FF"/>
      <w:u w:val="single"/>
    </w:rPr>
  </w:style>
  <w:style w:type="paragraph" w:customStyle="1" w:styleId="Zkladntext21">
    <w:name w:val="Základní text 21"/>
    <w:basedOn w:val="Normln"/>
    <w:rsid w:val="000B5DBA"/>
    <w:pPr>
      <w:tabs>
        <w:tab w:val="left" w:pos="284"/>
      </w:tabs>
      <w:spacing w:before="120"/>
      <w:ind w:left="284" w:hanging="284"/>
      <w:jc w:val="both"/>
    </w:pPr>
    <w:rPr>
      <w:rFonts w:ascii="Times New Roman" w:hAnsi="Times New Roman"/>
      <w:sz w:val="24"/>
    </w:rPr>
  </w:style>
  <w:style w:type="paragraph" w:customStyle="1" w:styleId="pole">
    <w:name w:val="pole"/>
    <w:basedOn w:val="Normln"/>
    <w:rsid w:val="001560AE"/>
    <w:pPr>
      <w:tabs>
        <w:tab w:val="left" w:pos="1701"/>
      </w:tabs>
      <w:overflowPunct/>
      <w:autoSpaceDE/>
      <w:autoSpaceDN/>
      <w:adjustRightInd/>
      <w:ind w:left="1701" w:hanging="1701"/>
      <w:textAlignment w:val="auto"/>
    </w:pPr>
    <w:rPr>
      <w:rFonts w:eastAsia="Calibri"/>
      <w:sz w:val="22"/>
      <w:szCs w:val="22"/>
      <w:lang w:eastAsia="en-US"/>
    </w:rPr>
  </w:style>
  <w:style w:type="paragraph" w:customStyle="1" w:styleId="adresa">
    <w:name w:val="adresa"/>
    <w:basedOn w:val="Normln"/>
    <w:rsid w:val="001560AE"/>
    <w:pPr>
      <w:overflowPunct/>
      <w:autoSpaceDE/>
      <w:autoSpaceDN/>
      <w:adjustRightInd/>
      <w:jc w:val="both"/>
      <w:textAlignment w:val="auto"/>
    </w:pPr>
    <w:rPr>
      <w:rFonts w:eastAsia="Calibri"/>
      <w:sz w:val="22"/>
      <w:szCs w:val="22"/>
      <w:lang w:eastAsia="en-US"/>
    </w:rPr>
  </w:style>
  <w:style w:type="paragraph" w:customStyle="1" w:styleId="patika">
    <w:name w:val="patička"/>
    <w:basedOn w:val="Normln"/>
    <w:qFormat/>
    <w:rsid w:val="001560AE"/>
    <w:pPr>
      <w:tabs>
        <w:tab w:val="left" w:pos="2268"/>
        <w:tab w:val="left" w:pos="4536"/>
        <w:tab w:val="left" w:pos="6804"/>
      </w:tabs>
      <w:overflowPunct/>
      <w:autoSpaceDE/>
      <w:autoSpaceDN/>
      <w:adjustRightInd/>
      <w:jc w:val="both"/>
      <w:textAlignment w:val="auto"/>
    </w:pPr>
    <w:rPr>
      <w:rFonts w:eastAsia="Calibri"/>
      <w:sz w:val="16"/>
      <w:szCs w:val="18"/>
      <w:lang w:eastAsia="en-US"/>
    </w:rPr>
  </w:style>
  <w:style w:type="paragraph" w:styleId="Odstavecseseznamem">
    <w:name w:val="List Paragraph"/>
    <w:basedOn w:val="Normln"/>
    <w:uiPriority w:val="34"/>
    <w:qFormat/>
    <w:rsid w:val="00D539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rFonts w:ascii="Arial" w:hAnsi="Arial"/>
    </w:rPr>
  </w:style>
  <w:style w:type="paragraph" w:styleId="Nadpis1">
    <w:name w:val="heading 1"/>
    <w:basedOn w:val="Normln"/>
    <w:next w:val="Normln"/>
    <w:qFormat/>
    <w:pPr>
      <w:keepNext/>
      <w:tabs>
        <w:tab w:val="left" w:pos="284"/>
      </w:tabs>
      <w:spacing w:line="240" w:lineRule="atLeast"/>
      <w:jc w:val="right"/>
      <w:outlineLvl w:val="0"/>
    </w:pPr>
    <w:rPr>
      <w:rFonts w:cs="Arial"/>
      <w:sz w:val="24"/>
      <w:szCs w:val="24"/>
    </w:rPr>
  </w:style>
  <w:style w:type="paragraph" w:styleId="Nadpis2">
    <w:name w:val="heading 2"/>
    <w:basedOn w:val="Normln"/>
    <w:next w:val="Normln"/>
    <w:qFormat/>
    <w:pPr>
      <w:keepNext/>
      <w:overflowPunct/>
      <w:autoSpaceDE/>
      <w:autoSpaceDN/>
      <w:adjustRightInd/>
      <w:ind w:firstLine="708"/>
      <w:textAlignment w:val="auto"/>
      <w:outlineLvl w:val="1"/>
    </w:pPr>
    <w:rPr>
      <w:sz w:val="24"/>
      <w:szCs w:val="24"/>
    </w:rPr>
  </w:style>
  <w:style w:type="paragraph" w:styleId="Nadpis3">
    <w:name w:val="heading 3"/>
    <w:basedOn w:val="Normln"/>
    <w:next w:val="Normln"/>
    <w:qFormat/>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tyle>
  <w:style w:type="paragraph" w:styleId="Zhlav">
    <w:name w:val="header"/>
    <w:basedOn w:val="Normln"/>
    <w:pPr>
      <w:tabs>
        <w:tab w:val="center" w:pos="4536"/>
        <w:tab w:val="right" w:pos="9072"/>
      </w:tabs>
    </w:pPr>
  </w:style>
  <w:style w:type="paragraph" w:customStyle="1" w:styleId="Styl1">
    <w:name w:val="Styl1"/>
    <w:basedOn w:val="Normln"/>
    <w:pPr>
      <w:pBdr>
        <w:top w:val="single" w:sz="12" w:space="8" w:color="auto"/>
        <w:left w:val="single" w:sz="12" w:space="8" w:color="auto"/>
        <w:bottom w:val="single" w:sz="12" w:space="8" w:color="auto"/>
        <w:right w:val="single" w:sz="12" w:space="8" w:color="auto"/>
      </w:pBdr>
      <w:spacing w:before="120" w:line="240" w:lineRule="atLeast"/>
      <w:ind w:left="5103" w:right="567"/>
    </w:pPr>
    <w:rPr>
      <w:sz w:val="24"/>
      <w:szCs w:val="24"/>
    </w:rPr>
  </w:style>
  <w:style w:type="paragraph" w:customStyle="1" w:styleId="Styl2">
    <w:name w:val="Styl2"/>
    <w:basedOn w:val="Normln"/>
    <w:pPr>
      <w:spacing w:before="120" w:line="240" w:lineRule="atLeast"/>
    </w:pPr>
    <w:rPr>
      <w:b/>
      <w:bCs/>
      <w:i/>
      <w:iCs/>
      <w:position w:val="6"/>
    </w:rPr>
  </w:style>
  <w:style w:type="paragraph" w:customStyle="1" w:styleId="Styl3">
    <w:name w:val="Styl3"/>
    <w:basedOn w:val="Normln"/>
    <w:pPr>
      <w:spacing w:before="120" w:line="120" w:lineRule="auto"/>
    </w:pPr>
    <w:rPr>
      <w:position w:val="6"/>
    </w:rPr>
  </w:style>
  <w:style w:type="paragraph" w:customStyle="1" w:styleId="Styl4">
    <w:name w:val="Styl4"/>
    <w:basedOn w:val="Normln"/>
    <w:pPr>
      <w:spacing w:before="120" w:line="240" w:lineRule="atLeast"/>
    </w:pPr>
    <w:rPr>
      <w:rFonts w:cs="Arial"/>
      <w:b/>
      <w:bCs/>
      <w:sz w:val="24"/>
      <w:szCs w:val="24"/>
    </w:rPr>
  </w:style>
  <w:style w:type="paragraph" w:customStyle="1" w:styleId="Styl5">
    <w:name w:val="Styl5"/>
    <w:basedOn w:val="Normln"/>
    <w:pPr>
      <w:spacing w:before="120" w:line="240" w:lineRule="atLeast"/>
      <w:jc w:val="center"/>
    </w:pPr>
    <w:rPr>
      <w:rFonts w:cs="Arial"/>
      <w:b/>
      <w:bCs/>
      <w:sz w:val="44"/>
      <w:szCs w:val="44"/>
    </w:rPr>
  </w:style>
  <w:style w:type="paragraph" w:customStyle="1" w:styleId="Styl6">
    <w:name w:val="Styl6"/>
    <w:basedOn w:val="Normln"/>
    <w:pPr>
      <w:spacing w:before="120" w:line="240" w:lineRule="atLeast"/>
      <w:ind w:firstLine="567"/>
      <w:jc w:val="both"/>
    </w:pPr>
    <w:rPr>
      <w:sz w:val="24"/>
      <w:szCs w:val="24"/>
    </w:rPr>
  </w:style>
  <w:style w:type="paragraph" w:customStyle="1" w:styleId="Styl7">
    <w:name w:val="Styl7"/>
    <w:basedOn w:val="Normln"/>
    <w:pPr>
      <w:spacing w:before="120" w:line="240" w:lineRule="atLeast"/>
      <w:jc w:val="center"/>
    </w:pPr>
    <w:rPr>
      <w:b/>
      <w:bCs/>
      <w:sz w:val="36"/>
      <w:szCs w:val="36"/>
    </w:rPr>
  </w:style>
  <w:style w:type="paragraph" w:customStyle="1" w:styleId="Styl8">
    <w:name w:val="Styl8"/>
    <w:basedOn w:val="Normln"/>
    <w:pPr>
      <w:spacing w:before="120" w:line="240" w:lineRule="atLeast"/>
      <w:jc w:val="both"/>
    </w:pPr>
    <w:rPr>
      <w:sz w:val="24"/>
      <w:szCs w:val="24"/>
    </w:rPr>
  </w:style>
  <w:style w:type="paragraph" w:customStyle="1" w:styleId="Styl9">
    <w:name w:val="Styl9"/>
    <w:basedOn w:val="Normln"/>
    <w:pPr>
      <w:spacing w:before="120" w:line="240" w:lineRule="atLeast"/>
      <w:jc w:val="center"/>
    </w:pPr>
    <w:rPr>
      <w:b/>
      <w:bCs/>
      <w:sz w:val="36"/>
      <w:szCs w:val="36"/>
    </w:rPr>
  </w:style>
  <w:style w:type="paragraph" w:customStyle="1" w:styleId="Styl10">
    <w:name w:val="Styl10"/>
    <w:basedOn w:val="Normln"/>
    <w:pPr>
      <w:spacing w:before="120" w:line="240" w:lineRule="atLeast"/>
      <w:jc w:val="both"/>
    </w:pPr>
    <w:rPr>
      <w:sz w:val="24"/>
      <w:szCs w:val="24"/>
    </w:rPr>
  </w:style>
  <w:style w:type="paragraph" w:customStyle="1" w:styleId="Styl11">
    <w:name w:val="Styl11"/>
    <w:basedOn w:val="Normln"/>
    <w:pPr>
      <w:spacing w:before="120" w:line="240" w:lineRule="atLeast"/>
      <w:jc w:val="center"/>
    </w:pPr>
    <w:rPr>
      <w:b/>
      <w:bCs/>
      <w:sz w:val="24"/>
      <w:szCs w:val="24"/>
      <w:u w:val="single"/>
    </w:rPr>
  </w:style>
  <w:style w:type="paragraph" w:styleId="Zkladntextodsazen">
    <w:name w:val="Body Text Indent"/>
    <w:basedOn w:val="Normln"/>
    <w:pPr>
      <w:spacing w:before="120" w:line="240" w:lineRule="atLeast"/>
      <w:ind w:firstLine="720"/>
      <w:jc w:val="both"/>
    </w:pPr>
    <w:rPr>
      <w:rFonts w:cs="Arial"/>
      <w:sz w:val="24"/>
      <w:szCs w:val="24"/>
    </w:rPr>
  </w:style>
  <w:style w:type="paragraph" w:customStyle="1" w:styleId="Styl13">
    <w:name w:val="Styl13"/>
    <w:basedOn w:val="Normln"/>
    <w:pPr>
      <w:spacing w:before="120" w:line="240" w:lineRule="atLeast"/>
      <w:jc w:val="center"/>
    </w:pPr>
    <w:rPr>
      <w:rFonts w:cs="Arial"/>
      <w:b/>
      <w:bCs/>
      <w:sz w:val="32"/>
      <w:szCs w:val="32"/>
    </w:rPr>
  </w:style>
  <w:style w:type="paragraph" w:customStyle="1" w:styleId="Styl14">
    <w:name w:val="Styl14"/>
    <w:basedOn w:val="Normln"/>
    <w:pPr>
      <w:spacing w:before="120"/>
      <w:ind w:firstLine="567"/>
      <w:jc w:val="both"/>
    </w:pPr>
    <w:rPr>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tyl12">
    <w:name w:val="Styl12"/>
    <w:basedOn w:val="Normln"/>
    <w:pPr>
      <w:spacing w:before="120"/>
      <w:ind w:left="340" w:hanging="340"/>
      <w:jc w:val="both"/>
    </w:pPr>
    <w:rPr>
      <w:sz w:val="24"/>
      <w:szCs w:val="24"/>
    </w:rPr>
  </w:style>
  <w:style w:type="paragraph" w:customStyle="1" w:styleId="Styl15">
    <w:name w:val="Styl15"/>
    <w:pPr>
      <w:overflowPunct w:val="0"/>
      <w:autoSpaceDE w:val="0"/>
      <w:autoSpaceDN w:val="0"/>
      <w:adjustRightInd w:val="0"/>
      <w:textAlignment w:val="baseline"/>
    </w:pPr>
    <w:rPr>
      <w:noProof/>
    </w:rPr>
  </w:style>
  <w:style w:type="table" w:styleId="Mkatabulky">
    <w:name w:val="Table Grid"/>
    <w:basedOn w:val="Normlntabulka"/>
    <w:rsid w:val="00061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61B8E"/>
    <w:rPr>
      <w:color w:val="0000FF"/>
      <w:u w:val="single"/>
    </w:rPr>
  </w:style>
  <w:style w:type="paragraph" w:customStyle="1" w:styleId="Zkladntext21">
    <w:name w:val="Základní text 21"/>
    <w:basedOn w:val="Normln"/>
    <w:rsid w:val="000B5DBA"/>
    <w:pPr>
      <w:tabs>
        <w:tab w:val="left" w:pos="284"/>
      </w:tabs>
      <w:spacing w:before="120"/>
      <w:ind w:left="284" w:hanging="284"/>
      <w:jc w:val="both"/>
    </w:pPr>
    <w:rPr>
      <w:rFonts w:ascii="Times New Roman" w:hAnsi="Times New Roman"/>
      <w:sz w:val="24"/>
    </w:rPr>
  </w:style>
  <w:style w:type="paragraph" w:customStyle="1" w:styleId="pole">
    <w:name w:val="pole"/>
    <w:basedOn w:val="Normln"/>
    <w:rsid w:val="001560AE"/>
    <w:pPr>
      <w:tabs>
        <w:tab w:val="left" w:pos="1701"/>
      </w:tabs>
      <w:overflowPunct/>
      <w:autoSpaceDE/>
      <w:autoSpaceDN/>
      <w:adjustRightInd/>
      <w:ind w:left="1701" w:hanging="1701"/>
      <w:textAlignment w:val="auto"/>
    </w:pPr>
    <w:rPr>
      <w:rFonts w:eastAsia="Calibri"/>
      <w:sz w:val="22"/>
      <w:szCs w:val="22"/>
      <w:lang w:eastAsia="en-US"/>
    </w:rPr>
  </w:style>
  <w:style w:type="paragraph" w:customStyle="1" w:styleId="adresa">
    <w:name w:val="adresa"/>
    <w:basedOn w:val="Normln"/>
    <w:rsid w:val="001560AE"/>
    <w:pPr>
      <w:overflowPunct/>
      <w:autoSpaceDE/>
      <w:autoSpaceDN/>
      <w:adjustRightInd/>
      <w:jc w:val="both"/>
      <w:textAlignment w:val="auto"/>
    </w:pPr>
    <w:rPr>
      <w:rFonts w:eastAsia="Calibri"/>
      <w:sz w:val="22"/>
      <w:szCs w:val="22"/>
      <w:lang w:eastAsia="en-US"/>
    </w:rPr>
  </w:style>
  <w:style w:type="paragraph" w:customStyle="1" w:styleId="patika">
    <w:name w:val="patička"/>
    <w:basedOn w:val="Normln"/>
    <w:qFormat/>
    <w:rsid w:val="001560AE"/>
    <w:pPr>
      <w:tabs>
        <w:tab w:val="left" w:pos="2268"/>
        <w:tab w:val="left" w:pos="4536"/>
        <w:tab w:val="left" w:pos="6804"/>
      </w:tabs>
      <w:overflowPunct/>
      <w:autoSpaceDE/>
      <w:autoSpaceDN/>
      <w:adjustRightInd/>
      <w:jc w:val="both"/>
      <w:textAlignment w:val="auto"/>
    </w:pPr>
    <w:rPr>
      <w:rFonts w:eastAsia="Calibri"/>
      <w:sz w:val="16"/>
      <w:szCs w:val="18"/>
      <w:lang w:eastAsia="en-US"/>
    </w:rPr>
  </w:style>
  <w:style w:type="paragraph" w:styleId="Odstavecseseznamem">
    <w:name w:val="List Paragraph"/>
    <w:basedOn w:val="Normln"/>
    <w:uiPriority w:val="34"/>
    <w:qFormat/>
    <w:rsid w:val="00D53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630077">
      <w:bodyDiv w:val="1"/>
      <w:marLeft w:val="0"/>
      <w:marRight w:val="0"/>
      <w:marTop w:val="0"/>
      <w:marBottom w:val="0"/>
      <w:divBdr>
        <w:top w:val="none" w:sz="0" w:space="0" w:color="auto"/>
        <w:left w:val="none" w:sz="0" w:space="0" w:color="auto"/>
        <w:bottom w:val="none" w:sz="0" w:space="0" w:color="auto"/>
        <w:right w:val="none" w:sz="0" w:space="0" w:color="auto"/>
      </w:divBdr>
    </w:div>
    <w:div w:id="16448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691</Words>
  <Characters>4172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Hlavní šablona pro vytváření dokumentů</vt:lpstr>
    </vt:vector>
  </TitlesOfParts>
  <Company>KUUK</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šablona pro vytváření dokumentů</dc:title>
  <dc:creator>INISOFT s.r.o. Liberec</dc:creator>
  <dc:description>verze makra: 1.0.4 ze dne 28.6.2005</dc:description>
  <cp:lastModifiedBy>karova.z</cp:lastModifiedBy>
  <cp:revision>5</cp:revision>
  <cp:lastPrinted>2005-06-29T16:17:00Z</cp:lastPrinted>
  <dcterms:created xsi:type="dcterms:W3CDTF">2016-04-04T10:32:00Z</dcterms:created>
  <dcterms:modified xsi:type="dcterms:W3CDTF">2016-04-07T08:42:00Z</dcterms:modified>
</cp:coreProperties>
</file>