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0E" w:rsidRDefault="00521A0E" w:rsidP="00194D10">
      <w:pPr>
        <w:rPr>
          <w:rFonts w:ascii="Arial" w:hAnsi="Arial" w:cs="Arial"/>
          <w:b/>
          <w:color w:val="808080" w:themeColor="background1" w:themeShade="80"/>
        </w:rPr>
      </w:pPr>
    </w:p>
    <w:p w:rsidR="008B763F" w:rsidRDefault="00194D10" w:rsidP="008B763F">
      <w:pPr>
        <w:jc w:val="both"/>
        <w:rPr>
          <w:rFonts w:ascii="Arial" w:hAnsi="Arial" w:cs="Arial"/>
          <w:b/>
          <w:color w:val="808080" w:themeColor="background1" w:themeShade="80"/>
        </w:rPr>
      </w:pPr>
      <w:r w:rsidRPr="00F8538A">
        <w:rPr>
          <w:rFonts w:ascii="Arial" w:hAnsi="Arial" w:cs="Arial"/>
          <w:b/>
          <w:color w:val="808080" w:themeColor="background1" w:themeShade="80"/>
        </w:rPr>
        <w:t xml:space="preserve">Tisková zpráva ze dne </w:t>
      </w:r>
      <w:r w:rsidR="00D4577C">
        <w:rPr>
          <w:rFonts w:ascii="Arial" w:hAnsi="Arial" w:cs="Arial"/>
          <w:b/>
          <w:color w:val="808080" w:themeColor="background1" w:themeShade="80"/>
        </w:rPr>
        <w:t>10. května</w:t>
      </w:r>
      <w:r w:rsidR="00DD2C0A">
        <w:rPr>
          <w:rFonts w:ascii="Arial" w:hAnsi="Arial" w:cs="Arial"/>
          <w:b/>
          <w:color w:val="808080" w:themeColor="background1" w:themeShade="80"/>
        </w:rPr>
        <w:t xml:space="preserve"> 2016</w:t>
      </w:r>
    </w:p>
    <w:p w:rsidR="00D4577C" w:rsidRDefault="00D4577C" w:rsidP="00D4577C">
      <w:pPr>
        <w:rPr>
          <w:rFonts w:ascii="Arial" w:hAnsi="Arial" w:cs="Arial"/>
          <w:sz w:val="20"/>
          <w:szCs w:val="20"/>
        </w:rPr>
      </w:pPr>
    </w:p>
    <w:p w:rsidR="00D4577C" w:rsidRDefault="00584BB5" w:rsidP="00D4577C">
      <w:pPr>
        <w:rPr>
          <w:rFonts w:ascii="Arial" w:hAnsi="Arial" w:cs="Arial"/>
          <w:b/>
          <w:sz w:val="28"/>
          <w:szCs w:val="28"/>
        </w:rPr>
      </w:pPr>
      <w:r w:rsidRPr="00584BB5">
        <w:rPr>
          <w:rFonts w:ascii="Arial" w:hAnsi="Arial" w:cs="Arial"/>
          <w:b/>
          <w:sz w:val="28"/>
          <w:szCs w:val="28"/>
        </w:rPr>
        <w:t>Kraj dá tři miliony na protidrogovou politiku, další peníze chtějí s národním koordinátorem získat od vlády</w:t>
      </w:r>
    </w:p>
    <w:p w:rsidR="00584BB5" w:rsidRPr="00584BB5" w:rsidRDefault="00584BB5" w:rsidP="00D4577C">
      <w:pPr>
        <w:rPr>
          <w:rFonts w:ascii="Arial" w:hAnsi="Arial" w:cs="Arial"/>
          <w:b/>
          <w:sz w:val="28"/>
          <w:szCs w:val="28"/>
        </w:rPr>
      </w:pPr>
    </w:p>
    <w:p w:rsidR="00D4577C" w:rsidRPr="00C13A05" w:rsidRDefault="00D4577C" w:rsidP="00D4577C">
      <w:pPr>
        <w:rPr>
          <w:rFonts w:ascii="Arial" w:hAnsi="Arial" w:cs="Arial"/>
          <w:b/>
          <w:sz w:val="20"/>
          <w:szCs w:val="20"/>
        </w:rPr>
      </w:pPr>
      <w:r w:rsidRPr="00C13A05">
        <w:rPr>
          <w:rFonts w:ascii="Arial" w:hAnsi="Arial" w:cs="Arial"/>
          <w:b/>
          <w:sz w:val="20"/>
          <w:szCs w:val="20"/>
        </w:rPr>
        <w:t xml:space="preserve">Prevence a léčba pro uživatele návykových látek i pro hazardní hráče, možnosti získání financí z aktuálních výzev, ale hlavně současné informace z terénu k počtu uživatelů drog či hazardních hráčů. I to byla témata jednání národního protidrogového koordinátora Jindřicha Vobořila, s krajským radním Martinem Klikou a poskytovateli sociálních služeb z celého kraje na půdě krajského úřadu. </w:t>
      </w:r>
    </w:p>
    <w:p w:rsidR="00C13A05" w:rsidRDefault="00442F1D" w:rsidP="00C13A05">
      <w:pPr>
        <w:rPr>
          <w:rFonts w:ascii="Arial" w:hAnsi="Arial" w:cs="Arial"/>
          <w:sz w:val="20"/>
          <w:szCs w:val="20"/>
        </w:rPr>
      </w:pPr>
      <w:r w:rsidRPr="00C13A05">
        <w:rPr>
          <w:rFonts w:ascii="Arial" w:hAnsi="Arial" w:cs="Arial"/>
          <w:sz w:val="20"/>
          <w:szCs w:val="20"/>
        </w:rPr>
        <w:t xml:space="preserve">Jen v letošním roce jde z rozpočtu Ústeckého kraje právě na podporu </w:t>
      </w:r>
      <w:r w:rsidR="009D18DD" w:rsidRPr="00C13A05">
        <w:rPr>
          <w:rFonts w:ascii="Arial" w:hAnsi="Arial" w:cs="Arial"/>
          <w:sz w:val="20"/>
          <w:szCs w:val="20"/>
        </w:rPr>
        <w:t xml:space="preserve">protidrogových aktivit a sociálních služeb, které se této problematice věnují, 3 miliony korun. „Jsem velmi rád, že se v posledních </w:t>
      </w:r>
      <w:r w:rsidR="00C13A05">
        <w:rPr>
          <w:rFonts w:ascii="Arial" w:hAnsi="Arial" w:cs="Arial"/>
          <w:sz w:val="20"/>
          <w:szCs w:val="20"/>
        </w:rPr>
        <w:t>letech</w:t>
      </w:r>
      <w:r w:rsidR="009D18DD" w:rsidRPr="00C13A05">
        <w:rPr>
          <w:rFonts w:ascii="Arial" w:hAnsi="Arial" w:cs="Arial"/>
          <w:sz w:val="20"/>
          <w:szCs w:val="20"/>
        </w:rPr>
        <w:t xml:space="preserve"> podařilo právě pro tuto oblast nastavit samostatný dotační titul </w:t>
      </w:r>
      <w:r w:rsidR="009D18DD" w:rsidRPr="00C13A05">
        <w:rPr>
          <w:rFonts w:ascii="Arial" w:hAnsi="Arial" w:cs="Arial"/>
          <w:bCs/>
          <w:sz w:val="20"/>
          <w:szCs w:val="20"/>
        </w:rPr>
        <w:t>Ústeckého</w:t>
      </w:r>
      <w:r w:rsidR="009D18DD" w:rsidRPr="00C13A05">
        <w:rPr>
          <w:rFonts w:ascii="Arial" w:hAnsi="Arial" w:cs="Arial"/>
          <w:sz w:val="20"/>
          <w:szCs w:val="20"/>
        </w:rPr>
        <w:t xml:space="preserve"> </w:t>
      </w:r>
      <w:r w:rsidR="009D18DD" w:rsidRPr="00C13A05">
        <w:rPr>
          <w:rFonts w:ascii="Arial" w:hAnsi="Arial" w:cs="Arial"/>
          <w:bCs/>
          <w:sz w:val="20"/>
          <w:szCs w:val="20"/>
        </w:rPr>
        <w:t>kraje. Budeme se samozřejmě snažit tyto finance navýšit</w:t>
      </w:r>
      <w:r w:rsidR="00C13A05" w:rsidRPr="00C13A05">
        <w:rPr>
          <w:rFonts w:ascii="Arial" w:hAnsi="Arial" w:cs="Arial"/>
          <w:bCs/>
          <w:sz w:val="20"/>
          <w:szCs w:val="20"/>
        </w:rPr>
        <w:t>. Chceme navíc společně přimět k zapojení i obce. Ne všechny totiž drogovou problematiku řeší</w:t>
      </w:r>
      <w:r w:rsidR="009D18DD" w:rsidRPr="00C13A05">
        <w:rPr>
          <w:rFonts w:ascii="Arial" w:hAnsi="Arial" w:cs="Arial"/>
          <w:sz w:val="20"/>
          <w:szCs w:val="20"/>
        </w:rPr>
        <w:t xml:space="preserve">,“ řekl </w:t>
      </w:r>
      <w:r w:rsidR="009D18DD" w:rsidRPr="00C13A05">
        <w:rPr>
          <w:rFonts w:ascii="Arial" w:hAnsi="Arial" w:cs="Arial"/>
          <w:bCs/>
          <w:sz w:val="20"/>
          <w:szCs w:val="20"/>
        </w:rPr>
        <w:t>radní</w:t>
      </w:r>
      <w:r w:rsidR="009D18DD" w:rsidRPr="00C13A05">
        <w:rPr>
          <w:rFonts w:ascii="Arial" w:hAnsi="Arial" w:cs="Arial"/>
          <w:sz w:val="20"/>
          <w:szCs w:val="20"/>
        </w:rPr>
        <w:t xml:space="preserve"> Ústeckého kraje pro oblast bezpečnosti a sociálních služeb </w:t>
      </w:r>
      <w:r w:rsidR="009D18DD" w:rsidRPr="00C13A05">
        <w:rPr>
          <w:rFonts w:ascii="Arial" w:hAnsi="Arial" w:cs="Arial"/>
          <w:bCs/>
          <w:sz w:val="20"/>
          <w:szCs w:val="20"/>
        </w:rPr>
        <w:t>Martin</w:t>
      </w:r>
      <w:r w:rsidR="009D18DD" w:rsidRPr="00C13A05">
        <w:rPr>
          <w:rFonts w:ascii="Arial" w:hAnsi="Arial" w:cs="Arial"/>
          <w:sz w:val="20"/>
          <w:szCs w:val="20"/>
        </w:rPr>
        <w:t xml:space="preserve"> </w:t>
      </w:r>
      <w:r w:rsidR="009D18DD" w:rsidRPr="00C13A05">
        <w:rPr>
          <w:rFonts w:ascii="Arial" w:hAnsi="Arial" w:cs="Arial"/>
          <w:bCs/>
          <w:sz w:val="20"/>
          <w:szCs w:val="20"/>
        </w:rPr>
        <w:t>Klika</w:t>
      </w:r>
      <w:r w:rsidR="009D18DD" w:rsidRPr="00C13A05">
        <w:rPr>
          <w:rFonts w:ascii="Arial" w:hAnsi="Arial" w:cs="Arial"/>
          <w:sz w:val="20"/>
          <w:szCs w:val="20"/>
        </w:rPr>
        <w:t>.</w:t>
      </w:r>
      <w:r w:rsidR="00C13A05">
        <w:rPr>
          <w:rFonts w:ascii="Arial" w:hAnsi="Arial" w:cs="Arial"/>
          <w:sz w:val="20"/>
          <w:szCs w:val="20"/>
        </w:rPr>
        <w:t xml:space="preserve"> Ústecký kraj se bohužel v počtu závislých řadí na druhé místo za Prahu. „</w:t>
      </w:r>
      <w:r w:rsidR="00D4577C" w:rsidRPr="00D4577C">
        <w:rPr>
          <w:rFonts w:ascii="Arial" w:hAnsi="Arial" w:cs="Arial"/>
          <w:sz w:val="20"/>
          <w:szCs w:val="20"/>
        </w:rPr>
        <w:t>Vnímáme Ústecký kraj jako jeden z nejrizikovějších, a to jak z hlediska počtu uživatelů, tak drogové kriminality a pokrytí sítí služeb. Je potřeba zajistit kvalitní a dostupnou péči drogově závislým i s ohledem na nadprůměrnou</w:t>
      </w:r>
      <w:r w:rsidR="00C13A05">
        <w:rPr>
          <w:rFonts w:ascii="Arial" w:hAnsi="Arial" w:cs="Arial"/>
          <w:sz w:val="20"/>
          <w:szCs w:val="20"/>
        </w:rPr>
        <w:t xml:space="preserve"> míru užívání návykových látek,“ řekl při jednání národní protidrogový koordinátor Jindřich Vobořil a dodal: „</w:t>
      </w:r>
      <w:r w:rsidR="00C13A05" w:rsidRPr="00D4577C">
        <w:rPr>
          <w:rFonts w:ascii="Arial" w:hAnsi="Arial" w:cs="Arial"/>
          <w:sz w:val="20"/>
          <w:szCs w:val="20"/>
        </w:rPr>
        <w:t>Upřímně vítám zvýšený zájem pana radního o skutečné řešení situace, kraj je důležitý aktér, bez něho to</w:t>
      </w:r>
      <w:r w:rsidR="00C13A05">
        <w:rPr>
          <w:rFonts w:ascii="Arial" w:hAnsi="Arial" w:cs="Arial"/>
          <w:sz w:val="20"/>
          <w:szCs w:val="20"/>
        </w:rPr>
        <w:t xml:space="preserve"> nepůjde, tato změna je vítána.“ Jindřicha Vobořila nyní čeká </w:t>
      </w:r>
      <w:r w:rsidR="00C13A05" w:rsidRPr="00C13A05">
        <w:rPr>
          <w:rFonts w:ascii="Arial" w:hAnsi="Arial" w:cs="Arial"/>
          <w:sz w:val="20"/>
          <w:szCs w:val="20"/>
        </w:rPr>
        <w:t>jednání na radě vlády, kde by měl být zároveň projednán akční plán na další tři roky.</w:t>
      </w:r>
    </w:p>
    <w:p w:rsidR="00D4577C" w:rsidRPr="00D4577C" w:rsidRDefault="008A5139" w:rsidP="00D45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Jednání se zúčastnili i poskytovatelé sociálních služeb. „Až nyní cítíme, že se nám někdo opravdu věnuje a naslouchá nám. Aktivně teď spolupracujeme, abychom získali více finančních prostředků hlavně na terénní práci a mzdy pro odborníky, kteří s našimi klienty pracují,“ uvedla ředitelka občanského sdružení White Light Ivana Radimecká. I podle jejích slov jsou p</w:t>
      </w:r>
      <w:r w:rsidRPr="00D4577C">
        <w:rPr>
          <w:rFonts w:ascii="Arial" w:hAnsi="Arial" w:cs="Arial"/>
          <w:sz w:val="20"/>
          <w:szCs w:val="20"/>
        </w:rPr>
        <w:t xml:space="preserve">oskytovatelé služeb v kraji jsou </w:t>
      </w:r>
      <w:r>
        <w:rPr>
          <w:rFonts w:ascii="Arial" w:hAnsi="Arial" w:cs="Arial"/>
          <w:sz w:val="20"/>
          <w:szCs w:val="20"/>
        </w:rPr>
        <w:t xml:space="preserve">velmi </w:t>
      </w:r>
      <w:r w:rsidRPr="00D4577C">
        <w:rPr>
          <w:rFonts w:ascii="Arial" w:hAnsi="Arial" w:cs="Arial"/>
          <w:sz w:val="20"/>
          <w:szCs w:val="20"/>
        </w:rPr>
        <w:t xml:space="preserve">kvalitní a v případě potřeby a podpory jsou </w:t>
      </w:r>
      <w:r>
        <w:rPr>
          <w:rFonts w:ascii="Arial" w:hAnsi="Arial" w:cs="Arial"/>
          <w:sz w:val="20"/>
          <w:szCs w:val="20"/>
        </w:rPr>
        <w:t>schopni potřeby kraje plně zajistit.</w:t>
      </w:r>
      <w:r w:rsidR="00E555AA">
        <w:rPr>
          <w:rFonts w:ascii="Arial" w:hAnsi="Arial" w:cs="Arial"/>
          <w:sz w:val="20"/>
          <w:szCs w:val="20"/>
        </w:rPr>
        <w:t>„</w:t>
      </w:r>
      <w:r w:rsidR="00D4577C" w:rsidRPr="00D4577C">
        <w:rPr>
          <w:rFonts w:ascii="Arial" w:hAnsi="Arial" w:cs="Arial"/>
          <w:sz w:val="20"/>
          <w:szCs w:val="20"/>
        </w:rPr>
        <w:t>Jsem připraven podpořit veškeré konstruktivní kroky kraje, chci intenzivněji spolupracovat např. účastí na jednání protidrogo</w:t>
      </w:r>
      <w:r w:rsidR="00E555AA">
        <w:rPr>
          <w:rFonts w:ascii="Arial" w:hAnsi="Arial" w:cs="Arial"/>
          <w:sz w:val="20"/>
          <w:szCs w:val="20"/>
        </w:rPr>
        <w:t xml:space="preserve">vé komise či odbornou podporou,“ dodal v závěru Jindřich Vobořil. </w:t>
      </w:r>
    </w:p>
    <w:p w:rsidR="00584BB5" w:rsidRDefault="00584BB5" w:rsidP="00584BB5">
      <w:r>
        <w:tab/>
      </w:r>
      <w:hyperlink r:id="rId7" w:history="1">
        <w:r w:rsidR="00D81638" w:rsidRPr="00CD6AE6">
          <w:rPr>
            <w:rStyle w:val="Hypertextovodkaz"/>
          </w:rPr>
          <w:t>http://www.kr-ustecky.cz/vismo/dokumenty2.asp?id_org=450018&amp;id=1699772&amp;n=kraj%2Dda%2Dtri%2Dmiliony%2Dna%2Dprotidrogovou%2Dpolitiku%2Ddalsi%2Dpenize%2Dchce%2Ds%2Dnarodnim%2Dkoordinatorem%2Dziskat%2Dod%2Dvlady</w:t>
        </w:r>
      </w:hyperlink>
    </w:p>
    <w:p w:rsidR="00D81638" w:rsidRDefault="00D81638" w:rsidP="00584BB5">
      <w:bookmarkStart w:id="0" w:name="_GoBack"/>
      <w:bookmarkEnd w:id="0"/>
    </w:p>
    <w:p w:rsidR="007A0D2F" w:rsidRPr="00D4577C" w:rsidRDefault="007A0D2F" w:rsidP="008B763F">
      <w:pPr>
        <w:jc w:val="both"/>
        <w:rPr>
          <w:rFonts w:ascii="Arial" w:hAnsi="Arial" w:cs="Arial"/>
          <w:b/>
          <w:sz w:val="20"/>
          <w:szCs w:val="20"/>
          <w:lang w:eastAsia="cs-CZ" w:bidi="cs-C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1370"/>
        <w:gridCol w:w="1370"/>
        <w:gridCol w:w="1370"/>
      </w:tblGrid>
      <w:tr w:rsidR="003D02B1" w:rsidRPr="00D03300">
        <w:trPr>
          <w:trHeight w:val="230"/>
        </w:trPr>
        <w:tc>
          <w:tcPr>
            <w:tcW w:w="1370" w:type="dxa"/>
          </w:tcPr>
          <w:p w:rsidR="00B749FF" w:rsidRDefault="00B749FF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749FF" w:rsidRDefault="00B749FF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749FF" w:rsidRPr="00D03300" w:rsidRDefault="00B749FF" w:rsidP="00B749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</w:tcPr>
          <w:p w:rsidR="003D02B1" w:rsidRPr="00D03300" w:rsidRDefault="003D02B1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</w:tcPr>
          <w:p w:rsidR="003D02B1" w:rsidRPr="00D03300" w:rsidRDefault="003D02B1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</w:tcPr>
          <w:p w:rsidR="003D02B1" w:rsidRPr="00D03300" w:rsidRDefault="003D02B1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02B1" w:rsidRPr="00D03300" w:rsidTr="00D03300">
        <w:trPr>
          <w:trHeight w:val="230"/>
        </w:trPr>
        <w:tc>
          <w:tcPr>
            <w:tcW w:w="1370" w:type="dxa"/>
            <w:tcBorders>
              <w:left w:val="nil"/>
              <w:bottom w:val="nil"/>
            </w:tcBorders>
          </w:tcPr>
          <w:p w:rsidR="003D02B1" w:rsidRPr="00D03300" w:rsidRDefault="003D02B1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3D02B1" w:rsidRPr="00D03300" w:rsidRDefault="003D02B1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3D02B1" w:rsidRPr="00D03300" w:rsidRDefault="003D02B1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nil"/>
              <w:right w:val="nil"/>
            </w:tcBorders>
          </w:tcPr>
          <w:p w:rsidR="003D02B1" w:rsidRPr="00D03300" w:rsidRDefault="003D02B1" w:rsidP="00D03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03300" w:rsidRPr="00D03300" w:rsidRDefault="00D03300" w:rsidP="00D033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0D2F" w:rsidRPr="00D03300" w:rsidRDefault="007A0D2F" w:rsidP="009A43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A0D2F" w:rsidRPr="00D03300" w:rsidSect="007C130B">
      <w:headerReference w:type="default" r:id="rId8"/>
      <w:footerReference w:type="default" r:id="rId9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49" w:rsidRDefault="00DB0649" w:rsidP="00D11A74">
      <w:pPr>
        <w:spacing w:after="0" w:line="240" w:lineRule="auto"/>
      </w:pPr>
      <w:r>
        <w:separator/>
      </w:r>
    </w:p>
  </w:endnote>
  <w:endnote w:type="continuationSeparator" w:id="0">
    <w:p w:rsidR="00DB0649" w:rsidRDefault="00DB0649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ED" w:rsidRPr="007C130B" w:rsidRDefault="00DB0649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2053" style="position:absolute;left:0;text-align:left;z-index:251665408;visibility:visible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" strokecolor="#129e19" strokeweight="1pt"/>
      </w:pict>
    </w:r>
    <w:r w:rsidR="00101FED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101FED" w:rsidRPr="007C130B" w:rsidRDefault="00101FED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>Ing. Lucie Dosedělová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tisková mluvčí Ústeckého kraje 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 </w:t>
    </w:r>
  </w:p>
  <w:p w:rsidR="00101FED" w:rsidRPr="007C130B" w:rsidRDefault="00101FED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>K</w:t>
    </w: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ancelář hejtmana </w:t>
    </w:r>
  </w:p>
  <w:p w:rsidR="00101FED" w:rsidRPr="007C130B" w:rsidRDefault="00101FED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101FED" w:rsidRPr="007C130B" w:rsidRDefault="00101FED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</w:t>
    </w:r>
    <w:r>
      <w:rPr>
        <w:rFonts w:ascii="Arial" w:hAnsi="Arial" w:cs="Arial"/>
        <w:color w:val="595959" w:themeColor="text1" w:themeTint="A6"/>
        <w:sz w:val="20"/>
        <w:szCs w:val="20"/>
      </w:rPr>
      <w:t>41</w:t>
    </w:r>
  </w:p>
  <w:p w:rsidR="00101FED" w:rsidRPr="007C130B" w:rsidRDefault="00101FED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</w:t>
    </w:r>
    <w:r>
      <w:rPr>
        <w:rFonts w:ascii="Arial" w:hAnsi="Arial" w:cs="Arial"/>
        <w:color w:val="595959" w:themeColor="text1" w:themeTint="A6"/>
        <w:sz w:val="20"/>
        <w:szCs w:val="20"/>
      </w:rPr>
      <w:t> 723 520 855</w:t>
    </w:r>
  </w:p>
  <w:p w:rsidR="00101FED" w:rsidRPr="007C130B" w:rsidRDefault="00101FED" w:rsidP="00265E2C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Pr="00642D09">
        <w:rPr>
          <w:rStyle w:val="Hypertextovodkaz"/>
          <w:rFonts w:ascii="Arial" w:hAnsi="Arial" w:cs="Arial"/>
          <w:sz w:val="20"/>
          <w:szCs w:val="20"/>
        </w:rPr>
        <w:t>dosedelova.l@kr-ustecky.cz</w:t>
      </w:r>
    </w:hyperlink>
    <w:r w:rsidRPr="007C130B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49" w:rsidRDefault="00DB0649" w:rsidP="00D11A74">
      <w:pPr>
        <w:spacing w:after="0" w:line="240" w:lineRule="auto"/>
      </w:pPr>
      <w:r>
        <w:separator/>
      </w:r>
    </w:p>
  </w:footnote>
  <w:footnote w:type="continuationSeparator" w:id="0">
    <w:p w:rsidR="00DB0649" w:rsidRDefault="00DB0649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ED" w:rsidRDefault="00DB0649" w:rsidP="00454210">
    <w:pPr>
      <w:pStyle w:val="Zhlav"/>
      <w:jc w:val="right"/>
    </w:pPr>
    <w:r>
      <w:rPr>
        <w:rFonts w:ascii="Arial" w:hAnsi="Arial" w:cs="Arial"/>
        <w:noProof/>
        <w:color w:val="595959" w:themeColor="text1" w:themeTint="A6"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4.9pt;margin-top:3.05pt;width:88.5pt;height:85.45pt;z-index:251663360;mso-width-relative:margin;mso-height-relative:margin" stroked="f">
          <v:textbox>
            <w:txbxContent>
              <w:p w:rsidR="00101FED" w:rsidRPr="00454210" w:rsidRDefault="00101FED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" o:spid="_x0000_s2050" style="position:absolute;left:0;text-align:left;z-index:251659264;visibility:visible;mso-height-relative:margin" from="-1.1pt,-16pt" to=".4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" strokecolor="#129e19" strokeweight="1pt"/>
      </w:pict>
    </w:r>
  </w:p>
  <w:p w:rsidR="00101FED" w:rsidRDefault="002729D4" w:rsidP="004B0BA2">
    <w:pPr>
      <w:pStyle w:val="Zhlav"/>
      <w:tabs>
        <w:tab w:val="clear" w:pos="4536"/>
        <w:tab w:val="clear" w:pos="9072"/>
        <w:tab w:val="left" w:pos="7635"/>
      </w:tabs>
      <w:rPr>
        <w:rFonts w:ascii="Arial" w:hAnsi="Arial" w:cs="Arial"/>
        <w:color w:val="595959" w:themeColor="text1" w:themeTint="A6"/>
        <w:sz w:val="40"/>
        <w:szCs w:val="40"/>
      </w:rPr>
    </w:pPr>
    <w:r>
      <w:rPr>
        <w:rFonts w:ascii="Arial" w:hAnsi="Arial" w:cs="Arial"/>
        <w:color w:val="595959" w:themeColor="text1" w:themeTint="A6"/>
        <w:sz w:val="40"/>
        <w:szCs w:val="40"/>
      </w:rPr>
      <w:t xml:space="preserve">                         </w:t>
    </w:r>
    <w:r>
      <w:rPr>
        <w:rFonts w:ascii="Arial" w:hAnsi="Arial" w:cs="Arial"/>
        <w:color w:val="595959" w:themeColor="text1" w:themeTint="A6"/>
        <w:sz w:val="40"/>
        <w:szCs w:val="40"/>
      </w:rPr>
      <w:br/>
      <w:t xml:space="preserve">                    </w:t>
    </w:r>
    <w:r>
      <w:rPr>
        <w:rFonts w:ascii="Arial" w:hAnsi="Arial" w:cs="Arial"/>
        <w:noProof/>
        <w:color w:val="595959" w:themeColor="text1" w:themeTint="A6"/>
        <w:sz w:val="40"/>
        <w:szCs w:val="40"/>
        <w:lang w:eastAsia="cs-CZ"/>
      </w:rPr>
      <w:t xml:space="preserve">  </w:t>
    </w:r>
    <w:r w:rsidR="00101FED">
      <w:rPr>
        <w:rFonts w:ascii="Arial" w:hAnsi="Arial" w:cs="Arial"/>
        <w:color w:val="595959" w:themeColor="text1" w:themeTint="A6"/>
        <w:sz w:val="40"/>
        <w:szCs w:val="40"/>
      </w:rPr>
      <w:t xml:space="preserve">                   </w:t>
    </w:r>
  </w:p>
  <w:p w:rsidR="00101FED" w:rsidRPr="007C130B" w:rsidRDefault="00101FED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101FED" w:rsidRDefault="00101FED" w:rsidP="00D11A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84E22"/>
    <w:multiLevelType w:val="hybridMultilevel"/>
    <w:tmpl w:val="5B7E8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A74"/>
    <w:rsid w:val="00000D4F"/>
    <w:rsid w:val="00002807"/>
    <w:rsid w:val="00003A30"/>
    <w:rsid w:val="000053C3"/>
    <w:rsid w:val="00006118"/>
    <w:rsid w:val="00011162"/>
    <w:rsid w:val="00012DF9"/>
    <w:rsid w:val="00013177"/>
    <w:rsid w:val="00014300"/>
    <w:rsid w:val="00014568"/>
    <w:rsid w:val="00030C8D"/>
    <w:rsid w:val="00034A90"/>
    <w:rsid w:val="00035683"/>
    <w:rsid w:val="00043C04"/>
    <w:rsid w:val="00044310"/>
    <w:rsid w:val="000452F2"/>
    <w:rsid w:val="000457F3"/>
    <w:rsid w:val="00046603"/>
    <w:rsid w:val="0006043D"/>
    <w:rsid w:val="00062DB0"/>
    <w:rsid w:val="00064A5C"/>
    <w:rsid w:val="00066854"/>
    <w:rsid w:val="00072240"/>
    <w:rsid w:val="00072C92"/>
    <w:rsid w:val="000737F1"/>
    <w:rsid w:val="000744EA"/>
    <w:rsid w:val="00081372"/>
    <w:rsid w:val="000853D0"/>
    <w:rsid w:val="00086382"/>
    <w:rsid w:val="000952BF"/>
    <w:rsid w:val="00097416"/>
    <w:rsid w:val="000A0E3E"/>
    <w:rsid w:val="000A42B7"/>
    <w:rsid w:val="000B07FA"/>
    <w:rsid w:val="000B1AEF"/>
    <w:rsid w:val="000B3052"/>
    <w:rsid w:val="000C1E64"/>
    <w:rsid w:val="000C4C37"/>
    <w:rsid w:val="000C5061"/>
    <w:rsid w:val="000D1124"/>
    <w:rsid w:val="000D14D9"/>
    <w:rsid w:val="000D3F71"/>
    <w:rsid w:val="000D77ED"/>
    <w:rsid w:val="000E22A6"/>
    <w:rsid w:val="000E6753"/>
    <w:rsid w:val="000E71F0"/>
    <w:rsid w:val="000E7F03"/>
    <w:rsid w:val="000F1D0B"/>
    <w:rsid w:val="00101E37"/>
    <w:rsid w:val="00101FED"/>
    <w:rsid w:val="0010378D"/>
    <w:rsid w:val="00104A59"/>
    <w:rsid w:val="00104AD2"/>
    <w:rsid w:val="001118AC"/>
    <w:rsid w:val="001126BC"/>
    <w:rsid w:val="001130D2"/>
    <w:rsid w:val="001203F0"/>
    <w:rsid w:val="001218A6"/>
    <w:rsid w:val="00122E02"/>
    <w:rsid w:val="001246CC"/>
    <w:rsid w:val="00125284"/>
    <w:rsid w:val="001302FE"/>
    <w:rsid w:val="001313D0"/>
    <w:rsid w:val="001341BC"/>
    <w:rsid w:val="00150623"/>
    <w:rsid w:val="00151E14"/>
    <w:rsid w:val="00154446"/>
    <w:rsid w:val="00154B52"/>
    <w:rsid w:val="001659D8"/>
    <w:rsid w:val="00167F2E"/>
    <w:rsid w:val="00171BAE"/>
    <w:rsid w:val="00175689"/>
    <w:rsid w:val="00180862"/>
    <w:rsid w:val="001817D4"/>
    <w:rsid w:val="00182179"/>
    <w:rsid w:val="0018619E"/>
    <w:rsid w:val="00190817"/>
    <w:rsid w:val="001924CC"/>
    <w:rsid w:val="001932D8"/>
    <w:rsid w:val="00194D10"/>
    <w:rsid w:val="00195FDF"/>
    <w:rsid w:val="00197C69"/>
    <w:rsid w:val="001A0168"/>
    <w:rsid w:val="001B24D7"/>
    <w:rsid w:val="001B34FE"/>
    <w:rsid w:val="001B7A23"/>
    <w:rsid w:val="001C3060"/>
    <w:rsid w:val="001C607D"/>
    <w:rsid w:val="001C67B5"/>
    <w:rsid w:val="001C6835"/>
    <w:rsid w:val="001C77C5"/>
    <w:rsid w:val="001D2E85"/>
    <w:rsid w:val="001D31F5"/>
    <w:rsid w:val="001D3F83"/>
    <w:rsid w:val="001D44AE"/>
    <w:rsid w:val="001E3529"/>
    <w:rsid w:val="001E5FBB"/>
    <w:rsid w:val="001F06EA"/>
    <w:rsid w:val="001F0D25"/>
    <w:rsid w:val="001F0F2E"/>
    <w:rsid w:val="001F2A6C"/>
    <w:rsid w:val="001F66DD"/>
    <w:rsid w:val="001F79E6"/>
    <w:rsid w:val="0020200D"/>
    <w:rsid w:val="0020479B"/>
    <w:rsid w:val="00205080"/>
    <w:rsid w:val="00205784"/>
    <w:rsid w:val="00212BAC"/>
    <w:rsid w:val="00212F2A"/>
    <w:rsid w:val="00213C14"/>
    <w:rsid w:val="002160B9"/>
    <w:rsid w:val="00217F90"/>
    <w:rsid w:val="002209D1"/>
    <w:rsid w:val="00221DB8"/>
    <w:rsid w:val="00222AE4"/>
    <w:rsid w:val="00224B7C"/>
    <w:rsid w:val="00230A63"/>
    <w:rsid w:val="00231E95"/>
    <w:rsid w:val="0023288E"/>
    <w:rsid w:val="00236B35"/>
    <w:rsid w:val="00242C63"/>
    <w:rsid w:val="00242C71"/>
    <w:rsid w:val="00245356"/>
    <w:rsid w:val="00245A4E"/>
    <w:rsid w:val="00245FB4"/>
    <w:rsid w:val="00251142"/>
    <w:rsid w:val="0025144F"/>
    <w:rsid w:val="0025284B"/>
    <w:rsid w:val="0025471C"/>
    <w:rsid w:val="0026334E"/>
    <w:rsid w:val="00265E2C"/>
    <w:rsid w:val="00266C38"/>
    <w:rsid w:val="002713D0"/>
    <w:rsid w:val="0027149A"/>
    <w:rsid w:val="002729D4"/>
    <w:rsid w:val="0027385E"/>
    <w:rsid w:val="00280378"/>
    <w:rsid w:val="002811EB"/>
    <w:rsid w:val="002878F8"/>
    <w:rsid w:val="00296D71"/>
    <w:rsid w:val="002A428D"/>
    <w:rsid w:val="002A7BAE"/>
    <w:rsid w:val="002A7CAC"/>
    <w:rsid w:val="002B299B"/>
    <w:rsid w:val="002B30EB"/>
    <w:rsid w:val="002B3A56"/>
    <w:rsid w:val="002B446B"/>
    <w:rsid w:val="002B5A8B"/>
    <w:rsid w:val="002C57BD"/>
    <w:rsid w:val="002C6888"/>
    <w:rsid w:val="002D35C1"/>
    <w:rsid w:val="002E74B3"/>
    <w:rsid w:val="002F729E"/>
    <w:rsid w:val="00302491"/>
    <w:rsid w:val="003028A4"/>
    <w:rsid w:val="0030568B"/>
    <w:rsid w:val="003073F8"/>
    <w:rsid w:val="00307CBD"/>
    <w:rsid w:val="003175E8"/>
    <w:rsid w:val="003176CB"/>
    <w:rsid w:val="00320EA9"/>
    <w:rsid w:val="003245E9"/>
    <w:rsid w:val="003269FD"/>
    <w:rsid w:val="00326B52"/>
    <w:rsid w:val="00331A5C"/>
    <w:rsid w:val="0033342B"/>
    <w:rsid w:val="003337F5"/>
    <w:rsid w:val="00345331"/>
    <w:rsid w:val="003456F0"/>
    <w:rsid w:val="003464E4"/>
    <w:rsid w:val="00346BFA"/>
    <w:rsid w:val="00353ABE"/>
    <w:rsid w:val="00356579"/>
    <w:rsid w:val="00363F51"/>
    <w:rsid w:val="00365C39"/>
    <w:rsid w:val="00373555"/>
    <w:rsid w:val="00375726"/>
    <w:rsid w:val="00375C10"/>
    <w:rsid w:val="003768C1"/>
    <w:rsid w:val="00380313"/>
    <w:rsid w:val="00381412"/>
    <w:rsid w:val="00381EE8"/>
    <w:rsid w:val="0038300D"/>
    <w:rsid w:val="00383F7C"/>
    <w:rsid w:val="00384486"/>
    <w:rsid w:val="0038487B"/>
    <w:rsid w:val="00385B2A"/>
    <w:rsid w:val="00386275"/>
    <w:rsid w:val="00391BB7"/>
    <w:rsid w:val="00392B4C"/>
    <w:rsid w:val="00394595"/>
    <w:rsid w:val="0039538E"/>
    <w:rsid w:val="00395ED8"/>
    <w:rsid w:val="003A107E"/>
    <w:rsid w:val="003A3901"/>
    <w:rsid w:val="003B3AE2"/>
    <w:rsid w:val="003B3C85"/>
    <w:rsid w:val="003B7747"/>
    <w:rsid w:val="003C0A60"/>
    <w:rsid w:val="003C0C86"/>
    <w:rsid w:val="003C2C6F"/>
    <w:rsid w:val="003C4F82"/>
    <w:rsid w:val="003C79E9"/>
    <w:rsid w:val="003D02B1"/>
    <w:rsid w:val="003D1B06"/>
    <w:rsid w:val="003D1DC1"/>
    <w:rsid w:val="003D451A"/>
    <w:rsid w:val="003E1DB7"/>
    <w:rsid w:val="003E29A1"/>
    <w:rsid w:val="003E5FEE"/>
    <w:rsid w:val="003F4A0F"/>
    <w:rsid w:val="003F58C4"/>
    <w:rsid w:val="00403954"/>
    <w:rsid w:val="00404B2A"/>
    <w:rsid w:val="00405505"/>
    <w:rsid w:val="00407573"/>
    <w:rsid w:val="00410BBA"/>
    <w:rsid w:val="00411234"/>
    <w:rsid w:val="00414FDC"/>
    <w:rsid w:val="00415E37"/>
    <w:rsid w:val="00421EAA"/>
    <w:rsid w:val="00423A4C"/>
    <w:rsid w:val="00426E94"/>
    <w:rsid w:val="0043009B"/>
    <w:rsid w:val="00431FA5"/>
    <w:rsid w:val="0044117C"/>
    <w:rsid w:val="00442F1D"/>
    <w:rsid w:val="004432A6"/>
    <w:rsid w:val="00444181"/>
    <w:rsid w:val="004443E3"/>
    <w:rsid w:val="00446A1F"/>
    <w:rsid w:val="0044748E"/>
    <w:rsid w:val="00454210"/>
    <w:rsid w:val="00462257"/>
    <w:rsid w:val="004657E7"/>
    <w:rsid w:val="00465CA8"/>
    <w:rsid w:val="00472E85"/>
    <w:rsid w:val="004755E1"/>
    <w:rsid w:val="00477BC8"/>
    <w:rsid w:val="004808ED"/>
    <w:rsid w:val="0048135C"/>
    <w:rsid w:val="00486027"/>
    <w:rsid w:val="004863F8"/>
    <w:rsid w:val="00487468"/>
    <w:rsid w:val="004909DF"/>
    <w:rsid w:val="00495A03"/>
    <w:rsid w:val="004960A6"/>
    <w:rsid w:val="00497BFB"/>
    <w:rsid w:val="004A2DE1"/>
    <w:rsid w:val="004A6FC8"/>
    <w:rsid w:val="004B0BA2"/>
    <w:rsid w:val="004B1547"/>
    <w:rsid w:val="004B332E"/>
    <w:rsid w:val="004B3AFC"/>
    <w:rsid w:val="004B470C"/>
    <w:rsid w:val="004B4B82"/>
    <w:rsid w:val="004B5DB8"/>
    <w:rsid w:val="004C0C65"/>
    <w:rsid w:val="004C59F4"/>
    <w:rsid w:val="004C6240"/>
    <w:rsid w:val="004D0E02"/>
    <w:rsid w:val="004D2D0C"/>
    <w:rsid w:val="004D3972"/>
    <w:rsid w:val="004D733F"/>
    <w:rsid w:val="004E5701"/>
    <w:rsid w:val="004F2E95"/>
    <w:rsid w:val="004F3629"/>
    <w:rsid w:val="004F6446"/>
    <w:rsid w:val="004F7E98"/>
    <w:rsid w:val="00501B12"/>
    <w:rsid w:val="00502DE3"/>
    <w:rsid w:val="00505C1A"/>
    <w:rsid w:val="00507EEF"/>
    <w:rsid w:val="005108D1"/>
    <w:rsid w:val="005118DA"/>
    <w:rsid w:val="00512D7C"/>
    <w:rsid w:val="0051439B"/>
    <w:rsid w:val="005143C9"/>
    <w:rsid w:val="005209BA"/>
    <w:rsid w:val="00521A0E"/>
    <w:rsid w:val="00522B21"/>
    <w:rsid w:val="00523AFF"/>
    <w:rsid w:val="00525E01"/>
    <w:rsid w:val="00526F7A"/>
    <w:rsid w:val="0053428A"/>
    <w:rsid w:val="00536415"/>
    <w:rsid w:val="005409D4"/>
    <w:rsid w:val="00543612"/>
    <w:rsid w:val="0055757D"/>
    <w:rsid w:val="00561260"/>
    <w:rsid w:val="0056263A"/>
    <w:rsid w:val="005648F5"/>
    <w:rsid w:val="00564CDD"/>
    <w:rsid w:val="00565B41"/>
    <w:rsid w:val="00566EFC"/>
    <w:rsid w:val="00567922"/>
    <w:rsid w:val="00570744"/>
    <w:rsid w:val="005715EE"/>
    <w:rsid w:val="00573A31"/>
    <w:rsid w:val="00574047"/>
    <w:rsid w:val="00581697"/>
    <w:rsid w:val="00582A87"/>
    <w:rsid w:val="00584BB5"/>
    <w:rsid w:val="00586C18"/>
    <w:rsid w:val="0059511C"/>
    <w:rsid w:val="00596677"/>
    <w:rsid w:val="005A1238"/>
    <w:rsid w:val="005A127F"/>
    <w:rsid w:val="005A139B"/>
    <w:rsid w:val="005B164C"/>
    <w:rsid w:val="005B50F2"/>
    <w:rsid w:val="005B7003"/>
    <w:rsid w:val="005C38CE"/>
    <w:rsid w:val="005C3C88"/>
    <w:rsid w:val="005C4349"/>
    <w:rsid w:val="005D2343"/>
    <w:rsid w:val="005D64C6"/>
    <w:rsid w:val="005E1264"/>
    <w:rsid w:val="005E17D3"/>
    <w:rsid w:val="005E4201"/>
    <w:rsid w:val="005E4873"/>
    <w:rsid w:val="005E5C7E"/>
    <w:rsid w:val="005F62E8"/>
    <w:rsid w:val="005F7025"/>
    <w:rsid w:val="0060107C"/>
    <w:rsid w:val="00601773"/>
    <w:rsid w:val="00602D6F"/>
    <w:rsid w:val="006035EC"/>
    <w:rsid w:val="006051FD"/>
    <w:rsid w:val="006054C7"/>
    <w:rsid w:val="00610B47"/>
    <w:rsid w:val="00611417"/>
    <w:rsid w:val="00612823"/>
    <w:rsid w:val="00612846"/>
    <w:rsid w:val="00613709"/>
    <w:rsid w:val="00621EDA"/>
    <w:rsid w:val="00622971"/>
    <w:rsid w:val="00623F7E"/>
    <w:rsid w:val="00625F9C"/>
    <w:rsid w:val="006264E7"/>
    <w:rsid w:val="006314B6"/>
    <w:rsid w:val="00635906"/>
    <w:rsid w:val="006406AC"/>
    <w:rsid w:val="00645E02"/>
    <w:rsid w:val="00646AF1"/>
    <w:rsid w:val="00655D18"/>
    <w:rsid w:val="00656203"/>
    <w:rsid w:val="00657867"/>
    <w:rsid w:val="006612A2"/>
    <w:rsid w:val="00664A2C"/>
    <w:rsid w:val="006664A0"/>
    <w:rsid w:val="006679DF"/>
    <w:rsid w:val="00671BF7"/>
    <w:rsid w:val="006756BA"/>
    <w:rsid w:val="00676CB0"/>
    <w:rsid w:val="00676F12"/>
    <w:rsid w:val="00677B1A"/>
    <w:rsid w:val="00685A23"/>
    <w:rsid w:val="0068683A"/>
    <w:rsid w:val="006950FB"/>
    <w:rsid w:val="0069512E"/>
    <w:rsid w:val="006A55A4"/>
    <w:rsid w:val="006A5802"/>
    <w:rsid w:val="006A770A"/>
    <w:rsid w:val="006B00DE"/>
    <w:rsid w:val="006B0825"/>
    <w:rsid w:val="006B3B32"/>
    <w:rsid w:val="006B3D34"/>
    <w:rsid w:val="006B4400"/>
    <w:rsid w:val="006B79A4"/>
    <w:rsid w:val="006B7A2F"/>
    <w:rsid w:val="006C00E3"/>
    <w:rsid w:val="006C2363"/>
    <w:rsid w:val="006C2F0F"/>
    <w:rsid w:val="006C4FB9"/>
    <w:rsid w:val="006C5430"/>
    <w:rsid w:val="006C7E8C"/>
    <w:rsid w:val="006D2481"/>
    <w:rsid w:val="006D2E1E"/>
    <w:rsid w:val="006D5BC7"/>
    <w:rsid w:val="006D5C5B"/>
    <w:rsid w:val="006D5D38"/>
    <w:rsid w:val="006E2087"/>
    <w:rsid w:val="006E4F8E"/>
    <w:rsid w:val="006F0C3A"/>
    <w:rsid w:val="006F6A4E"/>
    <w:rsid w:val="00702437"/>
    <w:rsid w:val="0070441B"/>
    <w:rsid w:val="007062CC"/>
    <w:rsid w:val="007063A1"/>
    <w:rsid w:val="00706DFE"/>
    <w:rsid w:val="00712322"/>
    <w:rsid w:val="00715EF2"/>
    <w:rsid w:val="00716B46"/>
    <w:rsid w:val="007204A7"/>
    <w:rsid w:val="00721C20"/>
    <w:rsid w:val="007257BB"/>
    <w:rsid w:val="007257E3"/>
    <w:rsid w:val="00730C4E"/>
    <w:rsid w:val="00730F3D"/>
    <w:rsid w:val="00735428"/>
    <w:rsid w:val="00735F39"/>
    <w:rsid w:val="00742486"/>
    <w:rsid w:val="00743A47"/>
    <w:rsid w:val="00745C9C"/>
    <w:rsid w:val="00747808"/>
    <w:rsid w:val="00755D83"/>
    <w:rsid w:val="00757F66"/>
    <w:rsid w:val="007628B1"/>
    <w:rsid w:val="00764AE0"/>
    <w:rsid w:val="00764BE7"/>
    <w:rsid w:val="0076565E"/>
    <w:rsid w:val="007704E3"/>
    <w:rsid w:val="00771360"/>
    <w:rsid w:val="00776477"/>
    <w:rsid w:val="00777D4F"/>
    <w:rsid w:val="00780280"/>
    <w:rsid w:val="0078100A"/>
    <w:rsid w:val="00781EE7"/>
    <w:rsid w:val="007842CB"/>
    <w:rsid w:val="00784CE8"/>
    <w:rsid w:val="00796C31"/>
    <w:rsid w:val="007A0D2F"/>
    <w:rsid w:val="007A36FA"/>
    <w:rsid w:val="007A4F7E"/>
    <w:rsid w:val="007A5505"/>
    <w:rsid w:val="007A5EEA"/>
    <w:rsid w:val="007B12E8"/>
    <w:rsid w:val="007B14DF"/>
    <w:rsid w:val="007B23A3"/>
    <w:rsid w:val="007B297C"/>
    <w:rsid w:val="007B2DA8"/>
    <w:rsid w:val="007B37B9"/>
    <w:rsid w:val="007B389E"/>
    <w:rsid w:val="007B3BEE"/>
    <w:rsid w:val="007B65FE"/>
    <w:rsid w:val="007C130B"/>
    <w:rsid w:val="007C3A5F"/>
    <w:rsid w:val="007D28B8"/>
    <w:rsid w:val="007D38F9"/>
    <w:rsid w:val="007D5625"/>
    <w:rsid w:val="007D636E"/>
    <w:rsid w:val="007D7642"/>
    <w:rsid w:val="007E0CBC"/>
    <w:rsid w:val="007E2B7A"/>
    <w:rsid w:val="007E3969"/>
    <w:rsid w:val="007E438F"/>
    <w:rsid w:val="007E46D7"/>
    <w:rsid w:val="007E72B7"/>
    <w:rsid w:val="007F0FB4"/>
    <w:rsid w:val="007F3BB4"/>
    <w:rsid w:val="007F523F"/>
    <w:rsid w:val="007F7F99"/>
    <w:rsid w:val="008023DD"/>
    <w:rsid w:val="0080267C"/>
    <w:rsid w:val="0080347F"/>
    <w:rsid w:val="008037C3"/>
    <w:rsid w:val="0081109E"/>
    <w:rsid w:val="00814D1C"/>
    <w:rsid w:val="00821139"/>
    <w:rsid w:val="00826938"/>
    <w:rsid w:val="00826976"/>
    <w:rsid w:val="00835645"/>
    <w:rsid w:val="008406F7"/>
    <w:rsid w:val="0084074A"/>
    <w:rsid w:val="00842D06"/>
    <w:rsid w:val="00843526"/>
    <w:rsid w:val="00845348"/>
    <w:rsid w:val="00850C08"/>
    <w:rsid w:val="00852779"/>
    <w:rsid w:val="0086130D"/>
    <w:rsid w:val="00864757"/>
    <w:rsid w:val="008718D2"/>
    <w:rsid w:val="00871F4E"/>
    <w:rsid w:val="00876922"/>
    <w:rsid w:val="00880D72"/>
    <w:rsid w:val="008851BB"/>
    <w:rsid w:val="00893FD5"/>
    <w:rsid w:val="00897E2E"/>
    <w:rsid w:val="008A169F"/>
    <w:rsid w:val="008A366D"/>
    <w:rsid w:val="008A5139"/>
    <w:rsid w:val="008A6256"/>
    <w:rsid w:val="008B0C92"/>
    <w:rsid w:val="008B2BCC"/>
    <w:rsid w:val="008B2C6F"/>
    <w:rsid w:val="008B3DE4"/>
    <w:rsid w:val="008B688E"/>
    <w:rsid w:val="008B763F"/>
    <w:rsid w:val="008B7866"/>
    <w:rsid w:val="008C58E5"/>
    <w:rsid w:val="008D1EC3"/>
    <w:rsid w:val="008D216D"/>
    <w:rsid w:val="008D2E19"/>
    <w:rsid w:val="008D5181"/>
    <w:rsid w:val="008D535F"/>
    <w:rsid w:val="008E1028"/>
    <w:rsid w:val="008E14AC"/>
    <w:rsid w:val="008E555B"/>
    <w:rsid w:val="008E655C"/>
    <w:rsid w:val="008F4F2A"/>
    <w:rsid w:val="00902A21"/>
    <w:rsid w:val="00903F2D"/>
    <w:rsid w:val="00907BD2"/>
    <w:rsid w:val="00907C5A"/>
    <w:rsid w:val="00910FC6"/>
    <w:rsid w:val="009140A7"/>
    <w:rsid w:val="0092027E"/>
    <w:rsid w:val="00925526"/>
    <w:rsid w:val="00925878"/>
    <w:rsid w:val="00926283"/>
    <w:rsid w:val="00927C4A"/>
    <w:rsid w:val="00930A7E"/>
    <w:rsid w:val="00935339"/>
    <w:rsid w:val="009359DB"/>
    <w:rsid w:val="009365D9"/>
    <w:rsid w:val="00936709"/>
    <w:rsid w:val="00941FEC"/>
    <w:rsid w:val="009421C4"/>
    <w:rsid w:val="00945081"/>
    <w:rsid w:val="009472F5"/>
    <w:rsid w:val="00947EDE"/>
    <w:rsid w:val="0095724D"/>
    <w:rsid w:val="00961444"/>
    <w:rsid w:val="00964F1A"/>
    <w:rsid w:val="00980E01"/>
    <w:rsid w:val="00981BA0"/>
    <w:rsid w:val="00983213"/>
    <w:rsid w:val="0098580C"/>
    <w:rsid w:val="0098710D"/>
    <w:rsid w:val="009934FE"/>
    <w:rsid w:val="0099503B"/>
    <w:rsid w:val="00997BE0"/>
    <w:rsid w:val="00997D25"/>
    <w:rsid w:val="009A433F"/>
    <w:rsid w:val="009A510B"/>
    <w:rsid w:val="009A5BC8"/>
    <w:rsid w:val="009A7622"/>
    <w:rsid w:val="009B307E"/>
    <w:rsid w:val="009C0D7A"/>
    <w:rsid w:val="009C18B7"/>
    <w:rsid w:val="009C2EDE"/>
    <w:rsid w:val="009C5D5A"/>
    <w:rsid w:val="009C6444"/>
    <w:rsid w:val="009C64E5"/>
    <w:rsid w:val="009C69AE"/>
    <w:rsid w:val="009D18DD"/>
    <w:rsid w:val="009D4607"/>
    <w:rsid w:val="009D5F72"/>
    <w:rsid w:val="009E1388"/>
    <w:rsid w:val="009E1542"/>
    <w:rsid w:val="009F0124"/>
    <w:rsid w:val="009F06E2"/>
    <w:rsid w:val="009F54A1"/>
    <w:rsid w:val="009F7CF3"/>
    <w:rsid w:val="00A00E5C"/>
    <w:rsid w:val="00A02CC0"/>
    <w:rsid w:val="00A05F2B"/>
    <w:rsid w:val="00A078F4"/>
    <w:rsid w:val="00A125AA"/>
    <w:rsid w:val="00A15081"/>
    <w:rsid w:val="00A17136"/>
    <w:rsid w:val="00A22CFE"/>
    <w:rsid w:val="00A30A27"/>
    <w:rsid w:val="00A36F50"/>
    <w:rsid w:val="00A378AA"/>
    <w:rsid w:val="00A37B7C"/>
    <w:rsid w:val="00A40046"/>
    <w:rsid w:val="00A443E6"/>
    <w:rsid w:val="00A44E92"/>
    <w:rsid w:val="00A530E3"/>
    <w:rsid w:val="00A56C71"/>
    <w:rsid w:val="00A60B97"/>
    <w:rsid w:val="00A630AE"/>
    <w:rsid w:val="00A6364A"/>
    <w:rsid w:val="00A673F0"/>
    <w:rsid w:val="00A70B04"/>
    <w:rsid w:val="00A7678A"/>
    <w:rsid w:val="00A807F6"/>
    <w:rsid w:val="00A82313"/>
    <w:rsid w:val="00A83DB9"/>
    <w:rsid w:val="00A87132"/>
    <w:rsid w:val="00A91E47"/>
    <w:rsid w:val="00A929BA"/>
    <w:rsid w:val="00A93B8E"/>
    <w:rsid w:val="00AA0102"/>
    <w:rsid w:val="00AA2F99"/>
    <w:rsid w:val="00AA33B4"/>
    <w:rsid w:val="00AA4CD9"/>
    <w:rsid w:val="00AB0103"/>
    <w:rsid w:val="00AB28DF"/>
    <w:rsid w:val="00AC4075"/>
    <w:rsid w:val="00AC45D2"/>
    <w:rsid w:val="00AC61C6"/>
    <w:rsid w:val="00AD0A1F"/>
    <w:rsid w:val="00AD39CF"/>
    <w:rsid w:val="00AD5712"/>
    <w:rsid w:val="00AD7397"/>
    <w:rsid w:val="00AD7B60"/>
    <w:rsid w:val="00AE303B"/>
    <w:rsid w:val="00AE351D"/>
    <w:rsid w:val="00AE49BF"/>
    <w:rsid w:val="00AE4D11"/>
    <w:rsid w:val="00AE7081"/>
    <w:rsid w:val="00AF037E"/>
    <w:rsid w:val="00AF18A9"/>
    <w:rsid w:val="00AF2B07"/>
    <w:rsid w:val="00AF4F78"/>
    <w:rsid w:val="00AF696B"/>
    <w:rsid w:val="00AF7D42"/>
    <w:rsid w:val="00B03D66"/>
    <w:rsid w:val="00B05115"/>
    <w:rsid w:val="00B06AE9"/>
    <w:rsid w:val="00B07115"/>
    <w:rsid w:val="00B145F4"/>
    <w:rsid w:val="00B153A0"/>
    <w:rsid w:val="00B2068F"/>
    <w:rsid w:val="00B21B9E"/>
    <w:rsid w:val="00B239AB"/>
    <w:rsid w:val="00B254C7"/>
    <w:rsid w:val="00B35830"/>
    <w:rsid w:val="00B37B10"/>
    <w:rsid w:val="00B4039E"/>
    <w:rsid w:val="00B574D1"/>
    <w:rsid w:val="00B6066F"/>
    <w:rsid w:val="00B717EF"/>
    <w:rsid w:val="00B749FF"/>
    <w:rsid w:val="00B76D44"/>
    <w:rsid w:val="00B77828"/>
    <w:rsid w:val="00B829C9"/>
    <w:rsid w:val="00B82ECE"/>
    <w:rsid w:val="00B90520"/>
    <w:rsid w:val="00B91615"/>
    <w:rsid w:val="00B92344"/>
    <w:rsid w:val="00B94AE1"/>
    <w:rsid w:val="00BA2327"/>
    <w:rsid w:val="00BA6EC7"/>
    <w:rsid w:val="00BB0E9B"/>
    <w:rsid w:val="00BB2219"/>
    <w:rsid w:val="00BB230B"/>
    <w:rsid w:val="00BB3B69"/>
    <w:rsid w:val="00BB3F42"/>
    <w:rsid w:val="00BC44B6"/>
    <w:rsid w:val="00BC7FA1"/>
    <w:rsid w:val="00BD0082"/>
    <w:rsid w:val="00BD28BB"/>
    <w:rsid w:val="00BD37D1"/>
    <w:rsid w:val="00BD3A7E"/>
    <w:rsid w:val="00BD4633"/>
    <w:rsid w:val="00BD6219"/>
    <w:rsid w:val="00BD687B"/>
    <w:rsid w:val="00BE6580"/>
    <w:rsid w:val="00BF1642"/>
    <w:rsid w:val="00BF2692"/>
    <w:rsid w:val="00BF3202"/>
    <w:rsid w:val="00BF3CF0"/>
    <w:rsid w:val="00BF5D96"/>
    <w:rsid w:val="00C0065F"/>
    <w:rsid w:val="00C020F1"/>
    <w:rsid w:val="00C03E38"/>
    <w:rsid w:val="00C13A05"/>
    <w:rsid w:val="00C14205"/>
    <w:rsid w:val="00C14EA1"/>
    <w:rsid w:val="00C22CD1"/>
    <w:rsid w:val="00C2749D"/>
    <w:rsid w:val="00C277CA"/>
    <w:rsid w:val="00C34FCB"/>
    <w:rsid w:val="00C35AFC"/>
    <w:rsid w:val="00C35FD3"/>
    <w:rsid w:val="00C40196"/>
    <w:rsid w:val="00C45544"/>
    <w:rsid w:val="00C50DFC"/>
    <w:rsid w:val="00C53B0C"/>
    <w:rsid w:val="00C57972"/>
    <w:rsid w:val="00C61CBE"/>
    <w:rsid w:val="00C6343A"/>
    <w:rsid w:val="00C659FB"/>
    <w:rsid w:val="00C6783D"/>
    <w:rsid w:val="00C809B9"/>
    <w:rsid w:val="00C80E2F"/>
    <w:rsid w:val="00C81E0C"/>
    <w:rsid w:val="00C822B0"/>
    <w:rsid w:val="00C8542F"/>
    <w:rsid w:val="00C91AB3"/>
    <w:rsid w:val="00C91F07"/>
    <w:rsid w:val="00C94602"/>
    <w:rsid w:val="00C94878"/>
    <w:rsid w:val="00C95A68"/>
    <w:rsid w:val="00C97451"/>
    <w:rsid w:val="00C976F0"/>
    <w:rsid w:val="00CA1E87"/>
    <w:rsid w:val="00CA2C9B"/>
    <w:rsid w:val="00CA6700"/>
    <w:rsid w:val="00CA6C9F"/>
    <w:rsid w:val="00CB12C0"/>
    <w:rsid w:val="00CB60DA"/>
    <w:rsid w:val="00CB719D"/>
    <w:rsid w:val="00CC227F"/>
    <w:rsid w:val="00CC70B9"/>
    <w:rsid w:val="00CC71FF"/>
    <w:rsid w:val="00CD1619"/>
    <w:rsid w:val="00CD73F8"/>
    <w:rsid w:val="00CE0F30"/>
    <w:rsid w:val="00CE14C3"/>
    <w:rsid w:val="00CE380C"/>
    <w:rsid w:val="00CE5E27"/>
    <w:rsid w:val="00CF020F"/>
    <w:rsid w:val="00CF03B1"/>
    <w:rsid w:val="00CF62AE"/>
    <w:rsid w:val="00CF7809"/>
    <w:rsid w:val="00D009B3"/>
    <w:rsid w:val="00D02636"/>
    <w:rsid w:val="00D03300"/>
    <w:rsid w:val="00D0412B"/>
    <w:rsid w:val="00D06296"/>
    <w:rsid w:val="00D0669B"/>
    <w:rsid w:val="00D079B9"/>
    <w:rsid w:val="00D10DE0"/>
    <w:rsid w:val="00D11A74"/>
    <w:rsid w:val="00D13402"/>
    <w:rsid w:val="00D13D77"/>
    <w:rsid w:val="00D143DE"/>
    <w:rsid w:val="00D14CF2"/>
    <w:rsid w:val="00D16DBB"/>
    <w:rsid w:val="00D20F8E"/>
    <w:rsid w:val="00D25E1C"/>
    <w:rsid w:val="00D31C49"/>
    <w:rsid w:val="00D323CE"/>
    <w:rsid w:val="00D324AC"/>
    <w:rsid w:val="00D3275D"/>
    <w:rsid w:val="00D3280F"/>
    <w:rsid w:val="00D333F6"/>
    <w:rsid w:val="00D3610B"/>
    <w:rsid w:val="00D37043"/>
    <w:rsid w:val="00D402C1"/>
    <w:rsid w:val="00D40A59"/>
    <w:rsid w:val="00D419E5"/>
    <w:rsid w:val="00D43451"/>
    <w:rsid w:val="00D43F4F"/>
    <w:rsid w:val="00D4577C"/>
    <w:rsid w:val="00D46EC8"/>
    <w:rsid w:val="00D4794B"/>
    <w:rsid w:val="00D501D0"/>
    <w:rsid w:val="00D53FCF"/>
    <w:rsid w:val="00D54904"/>
    <w:rsid w:val="00D555E1"/>
    <w:rsid w:val="00D55942"/>
    <w:rsid w:val="00D621D2"/>
    <w:rsid w:val="00D64760"/>
    <w:rsid w:val="00D652E0"/>
    <w:rsid w:val="00D66A09"/>
    <w:rsid w:val="00D714C4"/>
    <w:rsid w:val="00D73F47"/>
    <w:rsid w:val="00D75343"/>
    <w:rsid w:val="00D81638"/>
    <w:rsid w:val="00D81AB5"/>
    <w:rsid w:val="00D846D3"/>
    <w:rsid w:val="00D92BA7"/>
    <w:rsid w:val="00D938D4"/>
    <w:rsid w:val="00D9644A"/>
    <w:rsid w:val="00DA584C"/>
    <w:rsid w:val="00DA79B2"/>
    <w:rsid w:val="00DB0649"/>
    <w:rsid w:val="00DB0800"/>
    <w:rsid w:val="00DB11CC"/>
    <w:rsid w:val="00DB1AE5"/>
    <w:rsid w:val="00DB2F2B"/>
    <w:rsid w:val="00DB4D08"/>
    <w:rsid w:val="00DC7821"/>
    <w:rsid w:val="00DD17D5"/>
    <w:rsid w:val="00DD186F"/>
    <w:rsid w:val="00DD2C0A"/>
    <w:rsid w:val="00DD5C44"/>
    <w:rsid w:val="00DE0A9B"/>
    <w:rsid w:val="00DE11E3"/>
    <w:rsid w:val="00DE26F3"/>
    <w:rsid w:val="00DE2CDF"/>
    <w:rsid w:val="00DE400F"/>
    <w:rsid w:val="00DE7A0B"/>
    <w:rsid w:val="00DF08E5"/>
    <w:rsid w:val="00DF3004"/>
    <w:rsid w:val="00DF3B8D"/>
    <w:rsid w:val="00E02B97"/>
    <w:rsid w:val="00E10E52"/>
    <w:rsid w:val="00E1449E"/>
    <w:rsid w:val="00E17370"/>
    <w:rsid w:val="00E25288"/>
    <w:rsid w:val="00E269E1"/>
    <w:rsid w:val="00E32173"/>
    <w:rsid w:val="00E342B8"/>
    <w:rsid w:val="00E40650"/>
    <w:rsid w:val="00E418BC"/>
    <w:rsid w:val="00E50973"/>
    <w:rsid w:val="00E52232"/>
    <w:rsid w:val="00E555AA"/>
    <w:rsid w:val="00E55CC1"/>
    <w:rsid w:val="00E56E86"/>
    <w:rsid w:val="00E6547E"/>
    <w:rsid w:val="00E6596B"/>
    <w:rsid w:val="00E65A29"/>
    <w:rsid w:val="00E702D8"/>
    <w:rsid w:val="00E70584"/>
    <w:rsid w:val="00E73D31"/>
    <w:rsid w:val="00E75BF8"/>
    <w:rsid w:val="00E7600D"/>
    <w:rsid w:val="00E805DD"/>
    <w:rsid w:val="00E83274"/>
    <w:rsid w:val="00E87F48"/>
    <w:rsid w:val="00E915B1"/>
    <w:rsid w:val="00E94942"/>
    <w:rsid w:val="00EA0C29"/>
    <w:rsid w:val="00EA29C3"/>
    <w:rsid w:val="00EA4DFD"/>
    <w:rsid w:val="00EA5BD6"/>
    <w:rsid w:val="00EA633D"/>
    <w:rsid w:val="00EB1F5C"/>
    <w:rsid w:val="00EB5532"/>
    <w:rsid w:val="00EC3797"/>
    <w:rsid w:val="00EC48AC"/>
    <w:rsid w:val="00EC5B20"/>
    <w:rsid w:val="00ED3698"/>
    <w:rsid w:val="00ED457C"/>
    <w:rsid w:val="00ED4755"/>
    <w:rsid w:val="00EE2881"/>
    <w:rsid w:val="00EF190F"/>
    <w:rsid w:val="00EF53DD"/>
    <w:rsid w:val="00EF6419"/>
    <w:rsid w:val="00F034F7"/>
    <w:rsid w:val="00F122A9"/>
    <w:rsid w:val="00F125E1"/>
    <w:rsid w:val="00F13E97"/>
    <w:rsid w:val="00F20172"/>
    <w:rsid w:val="00F21302"/>
    <w:rsid w:val="00F267BC"/>
    <w:rsid w:val="00F37E08"/>
    <w:rsid w:val="00F44413"/>
    <w:rsid w:val="00F51859"/>
    <w:rsid w:val="00F52B9D"/>
    <w:rsid w:val="00F52DE3"/>
    <w:rsid w:val="00F56B1C"/>
    <w:rsid w:val="00F60F17"/>
    <w:rsid w:val="00F665E9"/>
    <w:rsid w:val="00F73A52"/>
    <w:rsid w:val="00F77178"/>
    <w:rsid w:val="00F8052A"/>
    <w:rsid w:val="00F80B2D"/>
    <w:rsid w:val="00F8193A"/>
    <w:rsid w:val="00F8585E"/>
    <w:rsid w:val="00F91943"/>
    <w:rsid w:val="00F91CF7"/>
    <w:rsid w:val="00F932A2"/>
    <w:rsid w:val="00F938F5"/>
    <w:rsid w:val="00F93F72"/>
    <w:rsid w:val="00F95EE6"/>
    <w:rsid w:val="00F975F7"/>
    <w:rsid w:val="00FA3570"/>
    <w:rsid w:val="00FA5C80"/>
    <w:rsid w:val="00FB1DC3"/>
    <w:rsid w:val="00FB31D9"/>
    <w:rsid w:val="00FB5318"/>
    <w:rsid w:val="00FB61B1"/>
    <w:rsid w:val="00FB6737"/>
    <w:rsid w:val="00FC117D"/>
    <w:rsid w:val="00FC3D6F"/>
    <w:rsid w:val="00FC41FB"/>
    <w:rsid w:val="00FC44A7"/>
    <w:rsid w:val="00FC57E3"/>
    <w:rsid w:val="00FD262E"/>
    <w:rsid w:val="00FD6870"/>
    <w:rsid w:val="00FE1D16"/>
    <w:rsid w:val="00FE2879"/>
    <w:rsid w:val="00FE3E83"/>
    <w:rsid w:val="00FE5140"/>
    <w:rsid w:val="00FE5270"/>
    <w:rsid w:val="00FE6313"/>
    <w:rsid w:val="00FF217A"/>
    <w:rsid w:val="00FF4D1F"/>
    <w:rsid w:val="00FF4E83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F0997BE-1CA8-4EB0-AA07-1C5A11F2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4D10"/>
  </w:style>
  <w:style w:type="paragraph" w:styleId="Nadpis1">
    <w:name w:val="heading 1"/>
    <w:basedOn w:val="Normln"/>
    <w:next w:val="Normln"/>
    <w:link w:val="Nadpis1Char"/>
    <w:qFormat/>
    <w:rsid w:val="00C35FD3"/>
    <w:pPr>
      <w:numPr>
        <w:numId w:val="1"/>
      </w:numPr>
      <w:spacing w:after="0" w:line="288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kern w:val="28"/>
      <w:lang w:eastAsia="cs-CZ" w:bidi="cs-CZ"/>
    </w:rPr>
  </w:style>
  <w:style w:type="paragraph" w:styleId="Nadpis2">
    <w:name w:val="heading 2"/>
    <w:basedOn w:val="Normln"/>
    <w:next w:val="Normln"/>
    <w:link w:val="Nadpis2Char"/>
    <w:qFormat/>
    <w:rsid w:val="00C35FD3"/>
    <w:pPr>
      <w:numPr>
        <w:ilvl w:val="1"/>
        <w:numId w:val="1"/>
      </w:numPr>
      <w:spacing w:after="0" w:line="288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lang w:eastAsia="cs-CZ" w:bidi="cs-CZ"/>
    </w:rPr>
  </w:style>
  <w:style w:type="paragraph" w:styleId="Nadpis3">
    <w:name w:val="heading 3"/>
    <w:basedOn w:val="Normln"/>
    <w:next w:val="Normln"/>
    <w:link w:val="Nadpis3Char"/>
    <w:qFormat/>
    <w:rsid w:val="00C35FD3"/>
    <w:pPr>
      <w:numPr>
        <w:ilvl w:val="2"/>
        <w:numId w:val="1"/>
      </w:numPr>
      <w:spacing w:after="0" w:line="288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lang w:eastAsia="cs-CZ" w:bidi="cs-CZ"/>
    </w:rPr>
  </w:style>
  <w:style w:type="paragraph" w:styleId="Nadpis4">
    <w:name w:val="heading 4"/>
    <w:basedOn w:val="Normln"/>
    <w:next w:val="Normln"/>
    <w:link w:val="Nadpis4Char"/>
    <w:qFormat/>
    <w:rsid w:val="00C35FD3"/>
    <w:pPr>
      <w:numPr>
        <w:ilvl w:val="3"/>
        <w:numId w:val="1"/>
      </w:numPr>
      <w:spacing w:after="0" w:line="288" w:lineRule="auto"/>
      <w:ind w:left="720" w:hanging="720"/>
      <w:jc w:val="both"/>
      <w:outlineLvl w:val="3"/>
    </w:pPr>
    <w:rPr>
      <w:rFonts w:ascii="Times New Roman" w:eastAsia="Times New Roman" w:hAnsi="Times New Roman" w:cs="Times New Roman"/>
      <w:lang w:eastAsia="cs-CZ" w:bidi="cs-CZ"/>
    </w:rPr>
  </w:style>
  <w:style w:type="paragraph" w:styleId="Nadpis5">
    <w:name w:val="heading 5"/>
    <w:basedOn w:val="Normln"/>
    <w:next w:val="Normln"/>
    <w:link w:val="Nadpis5Char"/>
    <w:qFormat/>
    <w:rsid w:val="00C35FD3"/>
    <w:pPr>
      <w:numPr>
        <w:ilvl w:val="4"/>
        <w:numId w:val="1"/>
      </w:numPr>
      <w:spacing w:after="0" w:line="288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lang w:eastAsia="cs-CZ" w:bidi="cs-CZ"/>
    </w:rPr>
  </w:style>
  <w:style w:type="paragraph" w:styleId="Nadpis6">
    <w:name w:val="heading 6"/>
    <w:basedOn w:val="Normln"/>
    <w:next w:val="Normln"/>
    <w:link w:val="Nadpis6Char"/>
    <w:qFormat/>
    <w:rsid w:val="00C35FD3"/>
    <w:pPr>
      <w:numPr>
        <w:ilvl w:val="5"/>
        <w:numId w:val="1"/>
      </w:numPr>
      <w:spacing w:after="0" w:line="288" w:lineRule="auto"/>
      <w:ind w:left="720" w:hanging="720"/>
      <w:jc w:val="both"/>
      <w:outlineLvl w:val="5"/>
    </w:pPr>
    <w:rPr>
      <w:rFonts w:ascii="Times New Roman" w:eastAsia="Times New Roman" w:hAnsi="Times New Roman" w:cs="Times New Roman"/>
      <w:lang w:eastAsia="cs-CZ" w:bidi="cs-CZ"/>
    </w:rPr>
  </w:style>
  <w:style w:type="paragraph" w:styleId="Nadpis7">
    <w:name w:val="heading 7"/>
    <w:basedOn w:val="Normln"/>
    <w:next w:val="Normln"/>
    <w:link w:val="Nadpis7Char"/>
    <w:qFormat/>
    <w:rsid w:val="00C35FD3"/>
    <w:pPr>
      <w:numPr>
        <w:ilvl w:val="6"/>
        <w:numId w:val="1"/>
      </w:numPr>
      <w:spacing w:after="0" w:line="288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lang w:eastAsia="cs-CZ" w:bidi="cs-CZ"/>
    </w:rPr>
  </w:style>
  <w:style w:type="paragraph" w:styleId="Nadpis8">
    <w:name w:val="heading 8"/>
    <w:basedOn w:val="Normln"/>
    <w:next w:val="Normln"/>
    <w:link w:val="Nadpis8Char"/>
    <w:qFormat/>
    <w:rsid w:val="00C35FD3"/>
    <w:pPr>
      <w:numPr>
        <w:ilvl w:val="7"/>
        <w:numId w:val="1"/>
      </w:numPr>
      <w:spacing w:after="0" w:line="288" w:lineRule="auto"/>
      <w:ind w:left="720" w:hanging="720"/>
      <w:jc w:val="both"/>
      <w:outlineLvl w:val="7"/>
    </w:pPr>
    <w:rPr>
      <w:rFonts w:ascii="Times New Roman" w:eastAsia="Times New Roman" w:hAnsi="Times New Roman" w:cs="Times New Roman"/>
      <w:lang w:eastAsia="cs-CZ" w:bidi="cs-CZ"/>
    </w:rPr>
  </w:style>
  <w:style w:type="paragraph" w:styleId="Nadpis9">
    <w:name w:val="heading 9"/>
    <w:basedOn w:val="Normln"/>
    <w:next w:val="Normln"/>
    <w:link w:val="Nadpis9Char"/>
    <w:qFormat/>
    <w:rsid w:val="00C35FD3"/>
    <w:pPr>
      <w:numPr>
        <w:ilvl w:val="8"/>
        <w:numId w:val="1"/>
      </w:numPr>
      <w:spacing w:after="0" w:line="288" w:lineRule="auto"/>
      <w:ind w:left="720" w:hanging="720"/>
      <w:jc w:val="both"/>
      <w:outlineLvl w:val="8"/>
    </w:pPr>
    <w:rPr>
      <w:rFonts w:ascii="Times New Roman" w:eastAsia="Times New Roman" w:hAnsi="Times New Roman" w:cs="Times New Roman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D35C1"/>
    <w:rPr>
      <w:b/>
      <w:bCs/>
    </w:rPr>
  </w:style>
  <w:style w:type="paragraph" w:customStyle="1" w:styleId="clanek-perex">
    <w:name w:val="clanek-perex"/>
    <w:basedOn w:val="Normln"/>
    <w:rsid w:val="0036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6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35FD3"/>
    <w:rPr>
      <w:rFonts w:ascii="Times New Roman" w:eastAsia="Times New Roman" w:hAnsi="Times New Roman" w:cs="Times New Roman"/>
      <w:kern w:val="28"/>
      <w:lang w:eastAsia="cs-CZ" w:bidi="cs-CZ"/>
    </w:rPr>
  </w:style>
  <w:style w:type="character" w:customStyle="1" w:styleId="Nadpis2Char">
    <w:name w:val="Nadpis 2 Char"/>
    <w:basedOn w:val="Standardnpsmoodstavce"/>
    <w:link w:val="Nadpis2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3Char">
    <w:name w:val="Nadpis 3 Char"/>
    <w:basedOn w:val="Standardnpsmoodstavce"/>
    <w:link w:val="Nadpis3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4Char">
    <w:name w:val="Nadpis 4 Char"/>
    <w:basedOn w:val="Standardnpsmoodstavce"/>
    <w:link w:val="Nadpis4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5Char">
    <w:name w:val="Nadpis 5 Char"/>
    <w:basedOn w:val="Standardnpsmoodstavce"/>
    <w:link w:val="Nadpis5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6Char">
    <w:name w:val="Nadpis 6 Char"/>
    <w:basedOn w:val="Standardnpsmoodstavce"/>
    <w:link w:val="Nadpis6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7Char">
    <w:name w:val="Nadpis 7 Char"/>
    <w:basedOn w:val="Standardnpsmoodstavce"/>
    <w:link w:val="Nadpis7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8Char">
    <w:name w:val="Nadpis 8 Char"/>
    <w:basedOn w:val="Standardnpsmoodstavce"/>
    <w:link w:val="Nadpis8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9Char">
    <w:name w:val="Nadpis 9 Char"/>
    <w:basedOn w:val="Standardnpsmoodstavce"/>
    <w:link w:val="Nadpis9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fulltex">
    <w:name w:val="fulltex"/>
    <w:basedOn w:val="Standardnpsmoodstavce"/>
    <w:rsid w:val="00C35FD3"/>
  </w:style>
  <w:style w:type="paragraph" w:styleId="Bezmezer">
    <w:name w:val="No Spacing"/>
    <w:uiPriority w:val="1"/>
    <w:qFormat/>
    <w:rsid w:val="00FD6870"/>
    <w:pPr>
      <w:spacing w:after="0" w:line="240" w:lineRule="auto"/>
    </w:pPr>
  </w:style>
  <w:style w:type="paragraph" w:customStyle="1" w:styleId="Autcl">
    <w:name w:val="Autcl"/>
    <w:basedOn w:val="Normln"/>
    <w:next w:val="Normln"/>
    <w:uiPriority w:val="99"/>
    <w:rsid w:val="007D636E"/>
    <w:pPr>
      <w:spacing w:after="240" w:line="240" w:lineRule="auto"/>
      <w:jc w:val="center"/>
    </w:pPr>
    <w:rPr>
      <w:rFonts w:ascii="Arial" w:eastAsiaTheme="minorEastAsia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7867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rastr-sedy-s">
    <w:name w:val="rastr-sedy-s"/>
    <w:basedOn w:val="Normln"/>
    <w:rsid w:val="001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rsid w:val="0021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style81">
    <w:name w:val="style81"/>
    <w:basedOn w:val="Standardnpsmoodstavce"/>
    <w:rsid w:val="00212BAC"/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95EE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F95EE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erex">
    <w:name w:val="perex"/>
    <w:basedOn w:val="Normln"/>
    <w:rsid w:val="00E5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E52232"/>
    <w:rPr>
      <w:i/>
      <w:iCs/>
    </w:rPr>
  </w:style>
  <w:style w:type="character" w:customStyle="1" w:styleId="st1">
    <w:name w:val="st1"/>
    <w:basedOn w:val="Standardnpsmoodstavce"/>
    <w:rsid w:val="00B145F4"/>
  </w:style>
  <w:style w:type="character" w:customStyle="1" w:styleId="vismoeditable">
    <w:name w:val="vismoeditable"/>
    <w:basedOn w:val="Standardnpsmoodstavce"/>
    <w:rsid w:val="00ED457C"/>
  </w:style>
  <w:style w:type="paragraph" w:customStyle="1" w:styleId="Kontakt">
    <w:name w:val="Kontakt"/>
    <w:basedOn w:val="Normln"/>
    <w:rsid w:val="004F2E95"/>
    <w:pPr>
      <w:spacing w:after="0" w:line="312" w:lineRule="auto"/>
    </w:pPr>
    <w:rPr>
      <w:rFonts w:ascii="Arial" w:eastAsia="Times New Roman" w:hAnsi="Arial" w:cs="Times New Roman"/>
      <w:b/>
      <w:color w:val="006F51"/>
      <w:sz w:val="20"/>
      <w:szCs w:val="24"/>
      <w:lang w:eastAsia="cs-CZ"/>
    </w:rPr>
  </w:style>
  <w:style w:type="character" w:customStyle="1" w:styleId="hps">
    <w:name w:val="hps"/>
    <w:basedOn w:val="Standardnpsmoodstavce"/>
    <w:rsid w:val="001C67B5"/>
  </w:style>
  <w:style w:type="paragraph" w:customStyle="1" w:styleId="ADRESY">
    <w:name w:val="ADRESY"/>
    <w:basedOn w:val="Normln"/>
    <w:rsid w:val="00676F12"/>
    <w:pPr>
      <w:suppressAutoHyphens/>
      <w:spacing w:after="0" w:line="240" w:lineRule="auto"/>
      <w:jc w:val="right"/>
    </w:pPr>
    <w:rPr>
      <w:rFonts w:ascii="Arial" w:eastAsia="Times New Roman" w:hAnsi="Arial" w:cs="Times New Roman"/>
      <w:color w:val="000000"/>
      <w:spacing w:val="3"/>
      <w:sz w:val="16"/>
      <w:szCs w:val="16"/>
      <w:lang w:eastAsia="ar-SA"/>
    </w:rPr>
  </w:style>
  <w:style w:type="paragraph" w:customStyle="1" w:styleId="Default">
    <w:name w:val="Default"/>
    <w:rsid w:val="007E2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932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3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2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2D8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1932D8"/>
    <w:rPr>
      <w:b/>
      <w:bCs/>
      <w:i/>
      <w:iCs/>
      <w:color w:val="4F81BD" w:themeColor="accent1"/>
    </w:rPr>
  </w:style>
  <w:style w:type="character" w:styleId="Nzevknihy">
    <w:name w:val="Book Title"/>
    <w:basedOn w:val="Standardnpsmoodstavce"/>
    <w:uiPriority w:val="33"/>
    <w:qFormat/>
    <w:rsid w:val="001932D8"/>
    <w:rPr>
      <w:b/>
      <w:bCs/>
      <w:smallCaps/>
      <w:spacing w:val="5"/>
    </w:rPr>
  </w:style>
  <w:style w:type="paragraph" w:styleId="Prosttext">
    <w:name w:val="Plain Text"/>
    <w:basedOn w:val="Normln"/>
    <w:link w:val="ProsttextChar"/>
    <w:unhideWhenUsed/>
    <w:rsid w:val="00814D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rsid w:val="00814D1C"/>
    <w:rPr>
      <w:rFonts w:ascii="Calibri" w:hAnsi="Calibri" w:cs="Consolas"/>
      <w:szCs w:val="21"/>
    </w:rPr>
  </w:style>
  <w:style w:type="paragraph" w:customStyle="1" w:styleId="owapara">
    <w:name w:val="owapara"/>
    <w:basedOn w:val="Normln"/>
    <w:uiPriority w:val="99"/>
    <w:rsid w:val="00EC37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normal1">
    <w:name w:val="mcntmsonormal1"/>
    <w:basedOn w:val="Normln"/>
    <w:rsid w:val="008D2E19"/>
    <w:pPr>
      <w:spacing w:after="0" w:line="240" w:lineRule="auto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214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3053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8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2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101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27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4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2103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6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6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52062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6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1967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080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23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195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2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107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02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vismo/dokumenty2.asp?id_org=450018&amp;id=1699772&amp;n=kraj%2Dda%2Dtri%2Dmiliony%2Dna%2Dprotidrogovou%2Dpolitiku%2Ddalsi%2Dpenize%2Dchce%2Ds%2Dnarodnim%2Dkoordinatorem%2Dziskat%2Dod%2Dvl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sedelova.l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Houdová Eva</cp:lastModifiedBy>
  <cp:revision>4</cp:revision>
  <cp:lastPrinted>2016-05-06T07:01:00Z</cp:lastPrinted>
  <dcterms:created xsi:type="dcterms:W3CDTF">2016-05-11T05:59:00Z</dcterms:created>
  <dcterms:modified xsi:type="dcterms:W3CDTF">2018-02-23T12:57:00Z</dcterms:modified>
</cp:coreProperties>
</file>