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5" w:rsidRDefault="0095555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A4B" w:rsidRPr="000B3628" w:rsidRDefault="00606A4B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6A4B" w:rsidRPr="000B3628" w:rsidRDefault="00606A4B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Žádost o poskytnutí </w:t>
                            </w:r>
                            <w:r w:rsidR="00F1199F">
                              <w:rPr>
                                <w:sz w:val="22"/>
                                <w:szCs w:val="22"/>
                              </w:rPr>
                              <w:t>dotace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 z rozpočtu Ústeckého kraje v programu „Podpora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aktivit zaměřených na zlepšení zdravotního stavu obyvatel Ústeckého kraje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606A4B" w:rsidRPr="000B3628" w:rsidRDefault="00606A4B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606A4B" w:rsidRPr="000B3628" w:rsidRDefault="00606A4B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 xml:space="preserve">Žádost o poskytnutí </w:t>
                      </w:r>
                      <w:r w:rsidR="00F1199F">
                        <w:rPr>
                          <w:sz w:val="22"/>
                          <w:szCs w:val="22"/>
                        </w:rPr>
                        <w:t>dotace</w:t>
                      </w:r>
                      <w:r w:rsidRPr="000B3628">
                        <w:rPr>
                          <w:sz w:val="22"/>
                          <w:szCs w:val="22"/>
                        </w:rPr>
                        <w:t xml:space="preserve"> z rozpočtu Ústeckého kraje v programu „Podpora </w:t>
                      </w:r>
                      <w:r>
                        <w:rPr>
                          <w:sz w:val="22"/>
                          <w:szCs w:val="22"/>
                        </w:rPr>
                        <w:t>aktivit zaměřených na zlepšení zdravotního stavu obyvatel Ústeckého kraje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</w:t>
      </w:r>
      <w:r w:rsidR="00412696">
        <w:rPr>
          <w:rFonts w:ascii="Arial" w:hAnsi="Arial" w:cs="Arial"/>
          <w:b/>
          <w:bCs/>
          <w:sz w:val="22"/>
          <w:szCs w:val="22"/>
        </w:rPr>
        <w:t xml:space="preserve">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907" w:rsidRDefault="00412696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příjmení/</w:t>
            </w:r>
          </w:p>
          <w:p w:rsidR="00B605B7" w:rsidRPr="004D3873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 w:rsidP="00D76A6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D76A6A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41269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4126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FF0071"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 w:rsidR="00FF0071"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212016" w:rsidRDefault="00B605B7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9A0BC9">
        <w:rPr>
          <w:rFonts w:ascii="Arial" w:hAnsi="Arial" w:cs="Arial"/>
          <w:b/>
          <w:bCs/>
          <w:sz w:val="22"/>
          <w:szCs w:val="22"/>
        </w:rPr>
        <w:t xml:space="preserve">Statutární orgán </w:t>
      </w:r>
      <w:r w:rsidRPr="009A0BC9">
        <w:rPr>
          <w:rFonts w:ascii="Arial" w:hAnsi="Arial" w:cs="Arial"/>
          <w:sz w:val="22"/>
          <w:szCs w:val="22"/>
        </w:rPr>
        <w:t>(statutární zástupci organizace)</w:t>
      </w:r>
      <w:r w:rsidR="00212016">
        <w:rPr>
          <w:rFonts w:ascii="Arial" w:hAnsi="Arial" w:cs="Arial"/>
          <w:sz w:val="22"/>
          <w:szCs w:val="22"/>
        </w:rPr>
        <w:t xml:space="preserve"> nebo </w:t>
      </w:r>
      <w:r w:rsidR="00212016" w:rsidRPr="00165CC3">
        <w:rPr>
          <w:rFonts w:ascii="Arial" w:hAnsi="Arial" w:cs="Arial"/>
          <w:b/>
          <w:bCs/>
          <w:sz w:val="22"/>
          <w:szCs w:val="22"/>
        </w:rPr>
        <w:t>j</w:t>
      </w:r>
      <w:r w:rsidR="00165CC3" w:rsidRPr="00165CC3">
        <w:rPr>
          <w:rFonts w:ascii="Arial" w:hAnsi="Arial" w:cs="Arial"/>
          <w:b/>
          <w:bCs/>
          <w:sz w:val="22"/>
          <w:szCs w:val="22"/>
        </w:rPr>
        <w:t>e-li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žadatel právnickou osobou, </w:t>
      </w:r>
      <w:r w:rsidR="00212016" w:rsidRPr="00212016">
        <w:rPr>
          <w:rFonts w:ascii="Arial" w:hAnsi="Arial" w:cs="Arial"/>
          <w:bCs/>
          <w:sz w:val="22"/>
          <w:szCs w:val="22"/>
        </w:rPr>
        <w:t>identifikac</w:t>
      </w:r>
      <w:r w:rsidR="00212016">
        <w:rPr>
          <w:rFonts w:ascii="Arial" w:hAnsi="Arial" w:cs="Arial"/>
          <w:bCs/>
          <w:sz w:val="22"/>
          <w:szCs w:val="22"/>
        </w:rPr>
        <w:t>e: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C13D6" w:rsidRPr="00212016" w:rsidRDefault="003C13D6" w:rsidP="003C13D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osob s podílem v této právnické osobě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7E4143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965F2" w:rsidP="005965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A6A28">
              <w:rPr>
                <w:rFonts w:ascii="Arial" w:hAnsi="Arial" w:cs="Arial"/>
                <w:sz w:val="20"/>
                <w:szCs w:val="20"/>
              </w:rPr>
              <w:t>ázev</w:t>
            </w:r>
            <w:r w:rsidR="005A6A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965F2" w:rsidP="005965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5A6A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="005965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5F2" w:rsidRPr="009A0BC9" w:rsidTr="005965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F2" w:rsidRPr="004D3873" w:rsidRDefault="005965F2" w:rsidP="005965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5F2" w:rsidRPr="009A0BC9" w:rsidTr="005965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F2" w:rsidRPr="004D3873" w:rsidRDefault="005965F2" w:rsidP="005965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/Email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081BAE">
        <w:rPr>
          <w:rFonts w:ascii="Arial" w:hAnsi="Arial" w:cs="Arial"/>
          <w:b/>
          <w:bCs/>
          <w:sz w:val="22"/>
          <w:szCs w:val="22"/>
        </w:rPr>
        <w:t>9</w:t>
      </w:r>
      <w:r w:rsidR="00E80622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DD7A1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D7A1E">
              <w:rPr>
                <w:rFonts w:ascii="Arial" w:hAnsi="Arial" w:cs="Arial"/>
                <w:b/>
                <w:bCs/>
                <w:sz w:val="20"/>
                <w:szCs w:val="20"/>
              </w:rPr>
              <w:t>požadavku</w:t>
            </w:r>
            <w:r w:rsidR="00C121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léčebnou rehabilitaci</w:t>
            </w:r>
            <w:r w:rsidR="00DD7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DD7A1E" w:rsidRPr="00DD7A1E">
              <w:rPr>
                <w:rFonts w:ascii="Arial" w:hAnsi="Arial" w:cs="Arial"/>
                <w:bCs/>
                <w:i/>
                <w:sz w:val="20"/>
                <w:szCs w:val="20"/>
              </w:rPr>
              <w:t>v případě více požadavků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DD7A1E" w:rsidP="00D55BC5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občana Ústeckého kraje</w:t>
            </w:r>
          </w:p>
        </w:tc>
        <w:tc>
          <w:tcPr>
            <w:tcW w:w="1559" w:type="dxa"/>
          </w:tcPr>
          <w:p w:rsidR="00195C6A" w:rsidRPr="00FD408E" w:rsidRDefault="00195C6A" w:rsidP="00B60354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20DD">
              <w:rPr>
                <w:rFonts w:ascii="Arial" w:hAnsi="Arial" w:cs="Arial"/>
                <w:b/>
                <w:bCs/>
                <w:sz w:val="20"/>
                <w:szCs w:val="20"/>
              </w:rPr>
              <w:t>léčebné reha</w:t>
            </w:r>
            <w:r w:rsidR="00D212EA">
              <w:rPr>
                <w:rFonts w:ascii="Arial" w:hAnsi="Arial" w:cs="Arial"/>
                <w:b/>
                <w:bCs/>
                <w:sz w:val="20"/>
                <w:szCs w:val="20"/>
              </w:rPr>
              <w:t>bilitace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</w:t>
            </w:r>
            <w:r w:rsidR="00081B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081BA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na rok 201</w:t>
            </w:r>
            <w:r w:rsidR="00081B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  <w:r w:rsidR="00081B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81BAE" w:rsidRPr="00081BAE">
              <w:rPr>
                <w:rFonts w:ascii="Arial" w:hAnsi="Arial" w:cs="Arial"/>
                <w:bCs/>
                <w:i/>
                <w:sz w:val="16"/>
                <w:szCs w:val="16"/>
              </w:rPr>
              <w:t>Celková částka dotace v Kč se zaokrouhlí vždy na celé desetikoruny směrem dolů.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5965F2">
      <w:pPr>
        <w:keepNext/>
        <w:keepLines/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5B6A25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5F5CA9">
        <w:rPr>
          <w:rFonts w:ascii="Arial" w:hAnsi="Arial" w:cs="Arial"/>
          <w:b/>
          <w:bCs/>
          <w:sz w:val="22"/>
          <w:szCs w:val="22"/>
        </w:rPr>
        <w:t>(</w:t>
      </w:r>
      <w:r w:rsidR="00D212EA">
        <w:rPr>
          <w:rFonts w:ascii="Arial" w:hAnsi="Arial" w:cs="Arial"/>
          <w:b/>
          <w:bCs/>
          <w:sz w:val="22"/>
          <w:szCs w:val="22"/>
        </w:rPr>
        <w:t>léčebné rehabilitace</w:t>
      </w:r>
      <w:r w:rsidR="005F5CA9">
        <w:rPr>
          <w:rFonts w:ascii="Arial" w:hAnsi="Arial" w:cs="Arial"/>
          <w:b/>
          <w:bCs/>
          <w:sz w:val="22"/>
          <w:szCs w:val="22"/>
        </w:rPr>
        <w:t>)</w:t>
      </w:r>
    </w:p>
    <w:p w:rsidR="008F12D9" w:rsidRPr="005E2527" w:rsidRDefault="008F12D9" w:rsidP="005965F2">
      <w:pPr>
        <w:keepNext/>
        <w:keepLines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Pr="00655659" w:rsidRDefault="00EE4FFB" w:rsidP="005965F2">
      <w:pPr>
        <w:keepNext/>
        <w:keepLines/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 jednotlivých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 </w:t>
      </w:r>
      <w:r w:rsidR="00C85CC2">
        <w:rPr>
          <w:rFonts w:ascii="Arial" w:hAnsi="Arial" w:cs="Arial"/>
          <w:bCs/>
          <w:i/>
          <w:sz w:val="20"/>
          <w:szCs w:val="20"/>
        </w:rPr>
        <w:t>léčebných rehabilitací pro jednotlivé občany Ústeckého kraje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C85CC2">
        <w:rPr>
          <w:rFonts w:ascii="Arial" w:hAnsi="Arial" w:cs="Arial"/>
          <w:bCs/>
          <w:i/>
          <w:sz w:val="20"/>
          <w:szCs w:val="20"/>
        </w:rPr>
        <w:t>léčebných rehabilitací</w:t>
      </w:r>
      <w:r w:rsidR="00DC6C8D">
        <w:rPr>
          <w:rFonts w:ascii="Arial" w:hAnsi="Arial" w:cs="Arial"/>
          <w:bCs/>
          <w:i/>
          <w:sz w:val="20"/>
          <w:szCs w:val="20"/>
        </w:rPr>
        <w:t>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BF4135">
        <w:rPr>
          <w:rFonts w:ascii="Arial" w:hAnsi="Arial" w:cs="Arial"/>
          <w:bCs/>
          <w:i/>
          <w:sz w:val="20"/>
          <w:szCs w:val="20"/>
        </w:rPr>
        <w:t>léčebných reh</w:t>
      </w:r>
      <w:r w:rsidR="00C85CC2">
        <w:rPr>
          <w:rFonts w:ascii="Arial" w:hAnsi="Arial" w:cs="Arial"/>
          <w:bCs/>
          <w:i/>
          <w:sz w:val="20"/>
          <w:szCs w:val="20"/>
        </w:rPr>
        <w:t>abilitací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ý požadavek na </w:t>
      </w:r>
      <w:r w:rsidR="008B09F6">
        <w:rPr>
          <w:rFonts w:ascii="Arial" w:hAnsi="Arial" w:cs="Arial"/>
          <w:bCs/>
          <w:i/>
          <w:sz w:val="20"/>
          <w:szCs w:val="20"/>
        </w:rPr>
        <w:t>realizovanou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 léčebnou rehabilitaci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požadavků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7418"/>
      </w:tblGrid>
      <w:tr w:rsidR="00FA3A13" w:rsidRPr="00FD408E" w:rsidTr="00CA6D45">
        <w:tc>
          <w:tcPr>
            <w:tcW w:w="1250" w:type="dxa"/>
          </w:tcPr>
          <w:p w:rsidR="00FA3A13" w:rsidRPr="00FD408E" w:rsidRDefault="008B09F6" w:rsidP="00DD7A1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D7A1E">
              <w:rPr>
                <w:rFonts w:ascii="Arial" w:hAnsi="Arial" w:cs="Arial"/>
                <w:b/>
                <w:bCs/>
                <w:sz w:val="20"/>
                <w:szCs w:val="20"/>
              </w:rPr>
              <w:t>ožadavek č.</w:t>
            </w:r>
            <w:r w:rsidR="00553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44" w:type="dxa"/>
          </w:tcPr>
          <w:p w:rsidR="00FA3A13" w:rsidRPr="00FD408E" w:rsidRDefault="00DD7A1E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občana Ústeckého kraje:</w:t>
            </w:r>
          </w:p>
        </w:tc>
      </w:tr>
      <w:tr w:rsidR="00FA3A13" w:rsidRPr="00FD408E" w:rsidTr="00CA6D45">
        <w:tc>
          <w:tcPr>
            <w:tcW w:w="8894" w:type="dxa"/>
            <w:gridSpan w:val="2"/>
          </w:tcPr>
          <w:p w:rsidR="00FA3A13" w:rsidRPr="00FD408E" w:rsidRDefault="00CA6D4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trvalého bydliště,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narození, telefon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(event.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CA6D45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Adresa trvalého bydliště musí být v Ústeckém kraji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A6D45" w:rsidRPr="00FD408E" w:rsidTr="00CA6D45">
        <w:tc>
          <w:tcPr>
            <w:tcW w:w="8894" w:type="dxa"/>
            <w:gridSpan w:val="2"/>
          </w:tcPr>
          <w:p w:rsidR="00CA6D45" w:rsidRPr="00FD408E" w:rsidRDefault="00CA6D45" w:rsidP="00CA6D45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léčebné rehabilitace: </w:t>
            </w:r>
          </w:p>
          <w:p w:rsidR="00CA6D45" w:rsidRPr="00FD408E" w:rsidRDefault="00CA6D45" w:rsidP="00CA6D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CA6D45" w:rsidRDefault="00CA6D4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CA6D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FA3A13" w:rsidRPr="00FD408E" w:rsidRDefault="0090282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Zdůvodnění požadavku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3A13" w:rsidRPr="00FD408E" w:rsidRDefault="0090282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potřebnost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CA6D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B334A2" w:rsidRDefault="00D212EA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Absolvování léčebné rehabilitace v předchozích letech</w:t>
            </w:r>
            <w:r w:rsidR="00FA2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A2345" w:rsidRDefault="00B334A2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</w:t>
            </w:r>
            <w:r w:rsidR="00FA2345"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yplňte v případě, že se jedná opakující se </w:t>
            </w:r>
            <w:r w:rsidR="00D212EA">
              <w:rPr>
                <w:rFonts w:ascii="Arial" w:hAnsi="Arial" w:cs="Arial"/>
                <w:bCs/>
                <w:i/>
                <w:sz w:val="20"/>
                <w:szCs w:val="20"/>
              </w:rPr>
              <w:t>léčebnou rehabilitaci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FA2345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3812" w:rsidRPr="00FD408E" w:rsidTr="00CA6D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D212EA" w:rsidRPr="00FD408E" w:rsidRDefault="00D212EA" w:rsidP="00D212EA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léčebné rehabilitace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212EA" w:rsidRDefault="00D212EA" w:rsidP="00D212EA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rehabilitace realizován/a. Uveďte i dobu, v níž má být dosaženo účelu poskytované dotace.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CA6D45">
        <w:tc>
          <w:tcPr>
            <w:tcW w:w="8894" w:type="dxa"/>
            <w:gridSpan w:val="2"/>
          </w:tcPr>
          <w:p w:rsidR="003433A1" w:rsidRPr="00FD408E" w:rsidRDefault="003433A1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 w:rsidR="00D212EA">
              <w:rPr>
                <w:rFonts w:ascii="Arial" w:hAnsi="Arial" w:cs="Arial"/>
                <w:b/>
                <w:bCs/>
                <w:sz w:val="20"/>
                <w:szCs w:val="20"/>
              </w:rPr>
              <w:t>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D12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>doplňující informace k čestnému prohlášení doloženému jako součást žádosti dle</w:t>
            </w:r>
            <w:r w:rsidR="00553C4B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bodu </w:t>
            </w:r>
            <w:r w:rsidR="00081BAE">
              <w:rPr>
                <w:rFonts w:ascii="Arial" w:hAnsi="Arial" w:cs="Arial"/>
                <w:bCs/>
                <w:i/>
                <w:sz w:val="20"/>
                <w:szCs w:val="20"/>
              </w:rPr>
              <w:t>18</w:t>
            </w:r>
            <w:r w:rsidR="00553C4B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písm. </w:t>
            </w:r>
            <w:r w:rsidR="00553C4B">
              <w:rPr>
                <w:rFonts w:ascii="Arial" w:hAnsi="Arial" w:cs="Arial"/>
                <w:bCs/>
                <w:i/>
                <w:sz w:val="20"/>
                <w:szCs w:val="20"/>
              </w:rPr>
              <w:t>n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081B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nebo q</w:t>
            </w:r>
            <w:r w:rsidR="00535FBC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Vyhlášení dotačního programu. 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CA6D45">
        <w:tc>
          <w:tcPr>
            <w:tcW w:w="8894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D212EA">
              <w:rPr>
                <w:rFonts w:ascii="Arial" w:hAnsi="Arial" w:cs="Arial"/>
                <w:b/>
                <w:bCs/>
                <w:sz w:val="20"/>
                <w:szCs w:val="20"/>
              </w:rPr>
              <w:t>zajištění 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410B7" w:rsidRDefault="009410B7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7418"/>
      </w:tblGrid>
      <w:tr w:rsidR="00553C4B" w:rsidRPr="00FD408E" w:rsidTr="00B334A2">
        <w:tc>
          <w:tcPr>
            <w:tcW w:w="1250" w:type="dxa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Požadavek č. </w:t>
            </w:r>
          </w:p>
        </w:tc>
        <w:tc>
          <w:tcPr>
            <w:tcW w:w="7644" w:type="dxa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občana Ústeckého kraje:</w:t>
            </w: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trvalého bydliště, datum narození, telefon (event. e-mail):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Adresa trvalého bydliště musí být v Ústeckém kraji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léčebné rehabilitace: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3C4B" w:rsidRPr="00FD408E" w:rsidTr="00B334A2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Zdůvodnění požadavku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potřebnost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3C4B" w:rsidRPr="00FD408E" w:rsidTr="00B334A2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Absolvování léčebné rehabilitace v předchozích letech </w:t>
            </w:r>
          </w:p>
          <w:p w:rsidR="00B334A2" w:rsidRDefault="00B334A2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yplňte v případě, že se jedná opakující se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léčebnou rehabilitaci.</w:t>
            </w:r>
          </w:p>
          <w:p w:rsidR="00B334A2" w:rsidRPr="00FD408E" w:rsidRDefault="00B334A2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3C4B" w:rsidRPr="00FD408E" w:rsidTr="00B334A2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léčebné rehabilitace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rehabilitace realizován/a. Uveďte i dobu, v níž má být dosaženo účelu poskytované dotace.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doplňující informace k čestnému prohlášení doloženému jako součást žádosti dle bodu 1</w:t>
            </w:r>
            <w:r w:rsidR="00081BAE">
              <w:rPr>
                <w:rFonts w:ascii="Arial" w:hAnsi="Arial" w:cs="Arial"/>
                <w:bCs/>
                <w:i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písm. n)</w:t>
            </w:r>
            <w:r w:rsidR="00081B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nebo q</w:t>
            </w:r>
            <w:r w:rsidR="00535FBC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Vyhlášení dotačního programu. 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53C4B" w:rsidRPr="00511E5C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535FBC" w:rsidRPr="00133782" w:rsidRDefault="00535FBC" w:rsidP="00763023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3782">
        <w:rPr>
          <w:rFonts w:ascii="Arial" w:hAnsi="Arial" w:cs="Arial"/>
          <w:bCs/>
          <w:sz w:val="20"/>
          <w:szCs w:val="20"/>
          <w:u w:val="single"/>
        </w:rPr>
        <w:t>Právnická osoba</w:t>
      </w:r>
    </w:p>
    <w:p w:rsidR="00763023" w:rsidRPr="00133782" w:rsidRDefault="00D76A6A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133782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kraje </w:t>
      </w:r>
      <w:r w:rsidR="00763023" w:rsidRPr="00133782">
        <w:rPr>
          <w:rFonts w:ascii="Arial" w:hAnsi="Arial" w:cs="Arial"/>
          <w:sz w:val="20"/>
          <w:szCs w:val="20"/>
        </w:rPr>
        <w:t>„</w:t>
      </w:r>
      <w:r w:rsidR="00CA6D45" w:rsidRPr="00133782">
        <w:rPr>
          <w:rFonts w:ascii="Arial" w:hAnsi="Arial" w:cs="Arial"/>
          <w:sz w:val="20"/>
          <w:szCs w:val="20"/>
        </w:rPr>
        <w:t xml:space="preserve">Podpora aktivit zaměřených na zlepšení zdravotního stavu obyvatel </w:t>
      </w:r>
      <w:r w:rsidR="00D25907" w:rsidRPr="00133782">
        <w:rPr>
          <w:rFonts w:ascii="Arial" w:hAnsi="Arial" w:cs="Arial"/>
          <w:sz w:val="20"/>
          <w:szCs w:val="20"/>
        </w:rPr>
        <w:t>Ústeckého kraje</w:t>
      </w:r>
      <w:r w:rsidR="00763023" w:rsidRPr="00133782">
        <w:rPr>
          <w:rFonts w:ascii="Arial" w:hAnsi="Arial" w:cs="Arial"/>
          <w:sz w:val="20"/>
          <w:szCs w:val="20"/>
        </w:rPr>
        <w:t xml:space="preserve">“ a potvrzuje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 w:rsidRPr="00133782">
        <w:rPr>
          <w:rFonts w:ascii="Arial" w:hAnsi="Arial" w:cs="Arial"/>
          <w:sz w:val="20"/>
          <w:szCs w:val="20"/>
        </w:rPr>
        <w:t xml:space="preserve"> do</w:t>
      </w:r>
      <w:r w:rsidR="000C0716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databáze Ústeckého kraje a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se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zveřejněním údajů o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n</w:t>
      </w:r>
      <w:r w:rsidR="009F15ED">
        <w:rPr>
          <w:rFonts w:ascii="Arial" w:hAnsi="Arial" w:cs="Arial"/>
          <w:sz w:val="20"/>
          <w:szCs w:val="20"/>
        </w:rPr>
        <w:t>ěm</w:t>
      </w:r>
      <w:r w:rsidR="00763023" w:rsidRPr="00133782">
        <w:rPr>
          <w:rFonts w:ascii="Arial" w:hAnsi="Arial" w:cs="Arial"/>
          <w:sz w:val="20"/>
          <w:szCs w:val="20"/>
        </w:rPr>
        <w:t xml:space="preserve"> a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o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výši poskytnuté dotace na webových stránkách Ústeckého kraje.</w:t>
      </w:r>
    </w:p>
    <w:p w:rsidR="00535FBC" w:rsidRPr="00133782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 xml:space="preserve">Současně </w:t>
      </w:r>
      <w:r w:rsidR="00D76A6A">
        <w:rPr>
          <w:rFonts w:ascii="Arial" w:hAnsi="Arial" w:cs="Arial"/>
          <w:bCs/>
          <w:sz w:val="20"/>
          <w:szCs w:val="20"/>
        </w:rPr>
        <w:t>žadatel</w:t>
      </w:r>
      <w:r w:rsidRPr="00133782">
        <w:rPr>
          <w:rFonts w:ascii="Arial" w:hAnsi="Arial" w:cs="Arial"/>
          <w:bCs/>
          <w:sz w:val="20"/>
          <w:szCs w:val="20"/>
        </w:rPr>
        <w:t xml:space="preserve"> p</w:t>
      </w:r>
      <w:r w:rsidR="00763023" w:rsidRPr="00133782">
        <w:rPr>
          <w:rFonts w:ascii="Arial" w:hAnsi="Arial" w:cs="Arial"/>
          <w:bCs/>
          <w:sz w:val="20"/>
          <w:szCs w:val="20"/>
        </w:rPr>
        <w:t>rohlašuj</w:t>
      </w:r>
      <w:r w:rsidRPr="00133782">
        <w:rPr>
          <w:rFonts w:ascii="Arial" w:hAnsi="Arial" w:cs="Arial"/>
          <w:bCs/>
          <w:sz w:val="20"/>
          <w:szCs w:val="20"/>
        </w:rPr>
        <w:t>e</w:t>
      </w:r>
      <w:r w:rsidR="00763023" w:rsidRPr="00133782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 finanční prostředky na totožný projekt z jiných finančních zdrojů Ústeckého kraje.</w:t>
      </w:r>
    </w:p>
    <w:p w:rsidR="00535FBC" w:rsidRPr="00133782" w:rsidRDefault="00535FBC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763023" w:rsidRPr="00133782" w:rsidRDefault="00535FBC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3782">
        <w:rPr>
          <w:rFonts w:ascii="Arial" w:hAnsi="Arial" w:cs="Arial"/>
          <w:bCs/>
          <w:sz w:val="20"/>
          <w:szCs w:val="20"/>
          <w:u w:val="single"/>
        </w:rPr>
        <w:t xml:space="preserve">Fyzická osoba </w:t>
      </w:r>
    </w:p>
    <w:p w:rsidR="00535FBC" w:rsidRPr="00133782" w:rsidRDefault="00535FBC" w:rsidP="00535FBC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>Žadatel prohlašuje, že údaje uvedené v této žádosti a jejich přílohách jsou pravdivé, žadatel nečerpá a ani nežádá o finanční prostředky na totožný projekt z jiných finančních zdrojů Ústeckého kraje.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974DDF" w:rsidRDefault="00974DDF" w:rsidP="00974DDF">
      <w:pPr>
        <w:adjustRightInd w:val="0"/>
        <w:ind w:left="5670" w:firstLine="7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</w:t>
      </w:r>
      <w:r w:rsidR="00B062B6">
        <w:rPr>
          <w:rFonts w:ascii="Arial" w:hAnsi="Arial" w:cs="Arial"/>
          <w:bCs/>
          <w:sz w:val="20"/>
          <w:szCs w:val="20"/>
        </w:rPr>
        <w:t xml:space="preserve"> </w:t>
      </w:r>
      <w:r w:rsidR="00655659">
        <w:rPr>
          <w:rFonts w:ascii="Arial" w:hAnsi="Arial" w:cs="Arial"/>
          <w:bCs/>
          <w:sz w:val="20"/>
          <w:szCs w:val="20"/>
        </w:rPr>
        <w:t>příjmení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655659" w:rsidRDefault="00535FBC" w:rsidP="00974DDF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 </w:t>
      </w:r>
      <w:r w:rsidR="00974DDF">
        <w:rPr>
          <w:rFonts w:ascii="Arial" w:hAnsi="Arial" w:cs="Arial"/>
          <w:bCs/>
          <w:sz w:val="20"/>
          <w:szCs w:val="20"/>
        </w:rPr>
        <w:t>podpis</w:t>
      </w:r>
      <w:r>
        <w:rPr>
          <w:rFonts w:ascii="Arial" w:hAnsi="Arial" w:cs="Arial"/>
          <w:bCs/>
          <w:sz w:val="20"/>
          <w:szCs w:val="20"/>
        </w:rPr>
        <w:t xml:space="preserve"> žadatele nebo osoby </w:t>
      </w:r>
      <w:r>
        <w:rPr>
          <w:rFonts w:ascii="Arial" w:hAnsi="Arial" w:cs="Arial"/>
          <w:bCs/>
          <w:sz w:val="20"/>
          <w:szCs w:val="20"/>
        </w:rPr>
        <w:tab/>
      </w:r>
      <w:r w:rsidR="00974DDF">
        <w:rPr>
          <w:rFonts w:ascii="Arial" w:hAnsi="Arial" w:cs="Arial"/>
          <w:bCs/>
          <w:sz w:val="20"/>
          <w:szCs w:val="20"/>
        </w:rPr>
        <w:t>zastupující žadatele</w:t>
      </w:r>
    </w:p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D00926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00926">
        <w:rPr>
          <w:rFonts w:ascii="Arial" w:hAnsi="Arial" w:cs="Arial"/>
          <w:bCs/>
          <w:sz w:val="20"/>
          <w:szCs w:val="20"/>
          <w:u w:val="single"/>
        </w:rPr>
        <w:t>Přílohy žádosti</w:t>
      </w:r>
      <w:r w:rsidR="00D00926" w:rsidRPr="00D00926">
        <w:rPr>
          <w:rFonts w:ascii="Arial" w:hAnsi="Arial" w:cs="Arial"/>
          <w:bCs/>
          <w:sz w:val="18"/>
          <w:szCs w:val="18"/>
          <w:u w:val="single"/>
        </w:rPr>
        <w:t xml:space="preserve"> u právnických osob</w:t>
      </w:r>
      <w:r w:rsidRPr="00D00926">
        <w:rPr>
          <w:rFonts w:ascii="Arial" w:hAnsi="Arial" w:cs="Arial"/>
          <w:bCs/>
          <w:sz w:val="20"/>
          <w:szCs w:val="20"/>
          <w:u w:val="single"/>
        </w:rPr>
        <w:t>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osvědčující právní </w:t>
      </w:r>
      <w:r w:rsidR="009F15ED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přidělení IČ a</w:t>
      </w:r>
      <w:r w:rsidR="00312553">
        <w:rPr>
          <w:rFonts w:ascii="Arial" w:hAnsi="Arial" w:cs="Arial"/>
          <w:bCs/>
          <w:sz w:val="18"/>
          <w:szCs w:val="18"/>
        </w:rPr>
        <w:t xml:space="preserve"> přidělení DIČ (pokud má registrační povinnost), a</w:t>
      </w:r>
      <w:r w:rsidRPr="0038006D">
        <w:rPr>
          <w:rFonts w:ascii="Arial" w:hAnsi="Arial" w:cs="Arial"/>
          <w:bCs/>
          <w:sz w:val="18"/>
          <w:szCs w:val="18"/>
        </w:rPr>
        <w:t xml:space="preserve"> to v kopii; </w:t>
      </w:r>
    </w:p>
    <w:p w:rsidR="0054744D" w:rsidRPr="0054744D" w:rsidRDefault="0054744D" w:rsidP="0054744D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čestné prohlášení ve věci nároku na odpočet DPH v souvislosti s náklady projektu, a to v originále (viz vzorový formulář žádosti, nutné vyplnit příslušnou variantu formuláře);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</w:p>
    <w:p w:rsidR="00D00926" w:rsidRPr="00133782" w:rsidRDefault="00D00926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>estné prohlášení o poskytnuté podpoře malého rozsahu („de minimis“)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r w:rsidRPr="009410B7">
        <w:rPr>
          <w:rFonts w:ascii="Arial" w:hAnsi="Arial" w:cs="Arial"/>
          <w:bCs/>
          <w:sz w:val="18"/>
          <w:szCs w:val="18"/>
        </w:rPr>
        <w:t>minimis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FA2345" w:rsidRPr="00E057B5" w:rsidRDefault="00312553" w:rsidP="00FA2345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E057B5">
        <w:rPr>
          <w:rFonts w:ascii="Arial" w:hAnsi="Arial" w:cs="Arial"/>
          <w:bCs/>
          <w:sz w:val="18"/>
          <w:szCs w:val="18"/>
        </w:rPr>
        <w:t>oprávnění k poskytování zdravotních služeb v souladu se zákonem č. 372/2011 Sb., o zdravotních službách, ve znění pozdějších předpisů, a to v</w:t>
      </w:r>
      <w:r w:rsidR="00552BFE" w:rsidRPr="00E057B5">
        <w:rPr>
          <w:rFonts w:ascii="Arial" w:hAnsi="Arial" w:cs="Arial"/>
          <w:bCs/>
          <w:sz w:val="18"/>
          <w:szCs w:val="18"/>
        </w:rPr>
        <w:t> </w:t>
      </w:r>
      <w:r w:rsidRPr="00E057B5">
        <w:rPr>
          <w:rFonts w:ascii="Arial" w:hAnsi="Arial" w:cs="Arial"/>
          <w:bCs/>
          <w:sz w:val="18"/>
          <w:szCs w:val="18"/>
        </w:rPr>
        <w:t>kopii</w:t>
      </w:r>
    </w:p>
    <w:p w:rsidR="00552BFE" w:rsidRPr="00E057B5" w:rsidRDefault="00552BFE" w:rsidP="00FA2345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E057B5">
        <w:rPr>
          <w:rFonts w:ascii="Arial" w:hAnsi="Arial" w:cs="Arial"/>
          <w:bCs/>
          <w:sz w:val="18"/>
          <w:szCs w:val="18"/>
        </w:rPr>
        <w:t>čestné prohlášení, že potřebnost léčebné rehabilitační péče pro konkrétního občana s trvalým bydlištěm v Ústeckém kraji, je/byla indikována</w:t>
      </w:r>
      <w:r w:rsidR="00EC54B7">
        <w:rPr>
          <w:rFonts w:ascii="Arial" w:hAnsi="Arial" w:cs="Arial"/>
          <w:bCs/>
          <w:sz w:val="18"/>
          <w:szCs w:val="18"/>
        </w:rPr>
        <w:t xml:space="preserve"> ošetřujícím</w:t>
      </w:r>
      <w:r w:rsidRPr="00E057B5">
        <w:rPr>
          <w:rFonts w:ascii="Arial" w:hAnsi="Arial" w:cs="Arial"/>
          <w:bCs/>
          <w:sz w:val="18"/>
          <w:szCs w:val="18"/>
        </w:rPr>
        <w:t xml:space="preserve"> lékařem, a to v originále</w:t>
      </w:r>
    </w:p>
    <w:p w:rsidR="00C67DBC" w:rsidRDefault="00E057B5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A81E3E" w:rsidRPr="00133782" w:rsidRDefault="00A81E3E" w:rsidP="00A81E3E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3782">
        <w:rPr>
          <w:rFonts w:ascii="Arial" w:hAnsi="Arial" w:cs="Arial"/>
          <w:bCs/>
          <w:sz w:val="20"/>
          <w:szCs w:val="20"/>
          <w:u w:val="single"/>
        </w:rPr>
        <w:t>Přílohy žádosti</w:t>
      </w:r>
      <w:r w:rsidRPr="00133782">
        <w:rPr>
          <w:rFonts w:ascii="Arial" w:hAnsi="Arial" w:cs="Arial"/>
          <w:bCs/>
          <w:sz w:val="18"/>
          <w:szCs w:val="18"/>
          <w:u w:val="single"/>
        </w:rPr>
        <w:t xml:space="preserve"> u fyzických osob</w:t>
      </w:r>
      <w:r w:rsidR="0038649C" w:rsidRPr="00133782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81E3E" w:rsidRPr="00133782" w:rsidRDefault="00B44005" w:rsidP="00697498">
      <w:pPr>
        <w:numPr>
          <w:ilvl w:val="0"/>
          <w:numId w:val="20"/>
        </w:numPr>
        <w:autoSpaceDE/>
        <w:autoSpaceDN/>
        <w:ind w:left="284" w:firstLine="0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 xml:space="preserve">potvrzení </w:t>
      </w:r>
      <w:r w:rsidR="0038649C" w:rsidRPr="00133782">
        <w:rPr>
          <w:rFonts w:ascii="Arial" w:hAnsi="Arial" w:cs="Arial"/>
          <w:bCs/>
          <w:sz w:val="18"/>
          <w:szCs w:val="18"/>
        </w:rPr>
        <w:t xml:space="preserve">ošetřujícího </w:t>
      </w:r>
      <w:r w:rsidRPr="00133782">
        <w:rPr>
          <w:rFonts w:ascii="Arial" w:hAnsi="Arial" w:cs="Arial"/>
          <w:bCs/>
          <w:sz w:val="18"/>
          <w:szCs w:val="18"/>
        </w:rPr>
        <w:t>lékaře o potřebnosti léčebné rehabilitační péče</w:t>
      </w:r>
      <w:r w:rsidR="0038649C" w:rsidRPr="00133782">
        <w:rPr>
          <w:rFonts w:ascii="Arial" w:hAnsi="Arial" w:cs="Arial"/>
          <w:bCs/>
          <w:sz w:val="18"/>
          <w:szCs w:val="18"/>
        </w:rPr>
        <w:t xml:space="preserve"> (vydané ošetřujícím lékařem </w:t>
      </w:r>
      <w:r w:rsidR="0038649C" w:rsidRPr="00133782">
        <w:rPr>
          <w:rFonts w:ascii="Arial" w:hAnsi="Arial" w:cs="Arial"/>
          <w:bCs/>
          <w:sz w:val="18"/>
          <w:szCs w:val="18"/>
        </w:rPr>
        <w:tab/>
        <w:t xml:space="preserve">v kalendářním roce, ve kterém je žádáno o dotaci) </w:t>
      </w:r>
    </w:p>
    <w:p w:rsidR="00B44005" w:rsidRPr="00133782" w:rsidRDefault="00B44005" w:rsidP="00C8771C">
      <w:pPr>
        <w:numPr>
          <w:ilvl w:val="0"/>
          <w:numId w:val="20"/>
        </w:numPr>
        <w:autoSpaceDE/>
        <w:autoSpaceDN/>
        <w:ind w:left="284" w:firstLine="0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 xml:space="preserve">ověřený doklad o trvalém bydlišti v Ústeckém kraji (vydává oddělení evidence obyvatel v místě trvalého </w:t>
      </w:r>
      <w:r w:rsidRPr="00133782">
        <w:rPr>
          <w:rFonts w:ascii="Arial" w:hAnsi="Arial" w:cs="Arial"/>
          <w:bCs/>
          <w:sz w:val="18"/>
          <w:szCs w:val="18"/>
        </w:rPr>
        <w:tab/>
        <w:t>bydliště)</w:t>
      </w:r>
    </w:p>
    <w:p w:rsidR="00C8771C" w:rsidRPr="00697498" w:rsidRDefault="00C8771C" w:rsidP="00C8771C">
      <w:pPr>
        <w:autoSpaceDE/>
        <w:autoSpaceDN/>
        <w:ind w:left="284"/>
        <w:rPr>
          <w:rFonts w:ascii="Arial" w:hAnsi="Arial" w:cs="Arial"/>
          <w:bCs/>
          <w:color w:val="FF0000"/>
          <w:sz w:val="18"/>
          <w:szCs w:val="18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54744D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744D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544675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4675" w:rsidRPr="00544675" w:rsidRDefault="0054744D" w:rsidP="00544675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544675" w:rsidRPr="00544675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54744D" w:rsidRPr="00B300B3" w:rsidRDefault="0054744D" w:rsidP="0054744D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54744D" w:rsidRPr="00397714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54744D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4675" w:rsidRDefault="00544675" w:rsidP="00544675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Pr="008814FD" w:rsidRDefault="0054744D" w:rsidP="0054744D"/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4675" w:rsidRPr="00544675" w:rsidRDefault="0054744D" w:rsidP="00544675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544675" w:rsidRPr="00544675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54744D" w:rsidRPr="00397714" w:rsidRDefault="0054744D" w:rsidP="0054744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Default="0054744D" w:rsidP="0054744D"/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54744D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54744D" w:rsidRPr="00047B11" w:rsidRDefault="0054744D" w:rsidP="0054744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54744D" w:rsidRDefault="0054744D" w:rsidP="0054744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54744D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4744D" w:rsidRPr="008814FD" w:rsidRDefault="0054744D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>
            <w:pPr>
              <w:ind w:left="290" w:hanging="290"/>
            </w:pPr>
          </w:p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44D" w:rsidRDefault="0054744D" w:rsidP="00F55D06"/>
        </w:tc>
      </w:tr>
      <w:tr w:rsidR="0054744D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4744D" w:rsidRDefault="0054744D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44D" w:rsidRDefault="0054744D" w:rsidP="00F55D06"/>
        </w:tc>
      </w:tr>
    </w:tbl>
    <w:p w:rsidR="0054744D" w:rsidRDefault="0054744D" w:rsidP="0054744D">
      <w:pPr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544675" w:rsidRDefault="00544675" w:rsidP="00544675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54744D" w:rsidRPr="00047B11" w:rsidRDefault="0054744D" w:rsidP="0054744D">
      <w:pPr>
        <w:jc w:val="center"/>
        <w:rPr>
          <w:rFonts w:ascii="Arial" w:hAnsi="Arial" w:cs="Arial"/>
          <w:b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4744D" w:rsidRDefault="0054744D" w:rsidP="0054744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54744D" w:rsidRDefault="0054744D" w:rsidP="0054744D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54744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Pr="005B3F0D" w:rsidRDefault="0054744D" w:rsidP="0054744D">
      <w:pPr>
        <w:jc w:val="both"/>
        <w:rPr>
          <w:rFonts w:ascii="Arial" w:hAnsi="Arial" w:cs="Arial"/>
          <w:sz w:val="22"/>
          <w:szCs w:val="22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54744D" w:rsidRDefault="0054744D" w:rsidP="0054744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54744D" w:rsidRPr="00B300B3" w:rsidRDefault="0054744D" w:rsidP="0054744D"/>
    <w:p w:rsidR="0054744D" w:rsidRDefault="0054744D" w:rsidP="0054744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2B0197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2B0197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5B55F5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5B55F5">
        <w:rPr>
          <w:rFonts w:ascii="Arial" w:hAnsi="Arial" w:cs="Arial"/>
          <w:sz w:val="20"/>
          <w:szCs w:val="20"/>
        </w:rPr>
        <w:t xml:space="preserve">ní prostředky v rámci programu „Podpora </w:t>
      </w:r>
      <w:r w:rsidR="009D1D8D" w:rsidRPr="005B55F5">
        <w:rPr>
          <w:rFonts w:ascii="Arial" w:hAnsi="Arial" w:cs="Arial"/>
          <w:sz w:val="20"/>
          <w:szCs w:val="20"/>
        </w:rPr>
        <w:t>aktivit zaměřených na zlepšení zdravotního stavu obyvatel</w:t>
      </w:r>
      <w:r w:rsidR="00FD0355" w:rsidRPr="005B55F5">
        <w:rPr>
          <w:rFonts w:ascii="Arial" w:hAnsi="Arial" w:cs="Arial"/>
          <w:sz w:val="20"/>
          <w:szCs w:val="20"/>
        </w:rPr>
        <w:t xml:space="preserve"> Ústeckého kraje</w:t>
      </w:r>
      <w:r w:rsidR="00583A0B" w:rsidRPr="005B55F5">
        <w:rPr>
          <w:rFonts w:ascii="Arial" w:hAnsi="Arial" w:cs="Arial"/>
          <w:sz w:val="20"/>
          <w:szCs w:val="20"/>
        </w:rPr>
        <w:t>“</w:t>
      </w: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5B55F5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5B55F5" w:rsidRDefault="00B86510" w:rsidP="00B86510">
      <w:pPr>
        <w:pStyle w:val="Odstavecseseznamem"/>
        <w:rPr>
          <w:rFonts w:ascii="Arial" w:hAnsi="Arial" w:cs="Arial"/>
          <w:sz w:val="20"/>
          <w:szCs w:val="20"/>
        </w:rPr>
      </w:pP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E7069A" w:rsidRPr="00133782" w:rsidRDefault="00E7069A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 w:rsidR="005B55F5" w:rsidRPr="00133782">
        <w:rPr>
          <w:rFonts w:ascii="Arial" w:hAnsi="Arial" w:cs="Arial"/>
          <w:bCs/>
          <w:sz w:val="20"/>
          <w:szCs w:val="20"/>
        </w:rPr>
        <w:t>,</w:t>
      </w:r>
    </w:p>
    <w:p w:rsid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B0197" w:rsidRPr="002B0197" w:rsidRDefault="002B0197" w:rsidP="002B0197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B0197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u místně příslušného finančního úřadu a okresní správy sociálního zabezpečení a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 </w:t>
      </w:r>
      <w:r w:rsidRPr="005B55F5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2D506E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D506E" w:rsidRPr="005B55F5" w:rsidRDefault="009D1D8D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1677B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677B">
        <w:rPr>
          <w:rFonts w:ascii="Arial" w:hAnsi="Arial" w:cs="Arial"/>
          <w:sz w:val="20"/>
          <w:szCs w:val="20"/>
        </w:rPr>
        <w:t>Jméno, příjmení a podpis</w:t>
      </w:r>
    </w:p>
    <w:p w:rsidR="00FD0355" w:rsidRDefault="0041677B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  <w:r w:rsidR="00FD0355">
        <w:rPr>
          <w:rFonts w:ascii="Arial" w:hAnsi="Arial" w:cs="Arial"/>
          <w:sz w:val="20"/>
          <w:szCs w:val="20"/>
        </w:rPr>
        <w:t xml:space="preserve"> </w:t>
      </w:r>
    </w:p>
    <w:p w:rsidR="00FD0355" w:rsidRDefault="00FD0355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D1D8D" w:rsidRPr="002C0632" w:rsidRDefault="009D1D8D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9D1D8D" w:rsidTr="009D1D8D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1D8D" w:rsidRDefault="009D1D8D" w:rsidP="009D1D8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>
            <w:pPr>
              <w:ind w:left="290" w:hanging="290"/>
            </w:pP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1D8D" w:rsidRDefault="009D1D8D" w:rsidP="009D1D8D"/>
        </w:tc>
      </w:tr>
    </w:tbl>
    <w:p w:rsidR="009D1D8D" w:rsidRDefault="009D1D8D" w:rsidP="009D1D8D">
      <w:pPr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</w:t>
      </w:r>
      <w:r w:rsidR="00FD0355">
        <w:rPr>
          <w:rFonts w:ascii="Arial" w:hAnsi="Arial" w:cs="Arial"/>
          <w:sz w:val="22"/>
          <w:szCs w:val="22"/>
        </w:rPr>
        <w:t xml:space="preserve"> Ústeckého kraje</w:t>
      </w:r>
      <w:r w:rsidRPr="00583A0B">
        <w:rPr>
          <w:rFonts w:ascii="Arial" w:hAnsi="Arial" w:cs="Arial"/>
          <w:sz w:val="22"/>
          <w:szCs w:val="22"/>
        </w:rPr>
        <w:t>“</w:t>
      </w:r>
      <w:r w:rsidR="00FD0355">
        <w:rPr>
          <w:rFonts w:ascii="Arial" w:hAnsi="Arial" w:cs="Arial"/>
          <w:sz w:val="22"/>
          <w:szCs w:val="22"/>
        </w:rPr>
        <w:t xml:space="preserve"> </w:t>
      </w: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9D1D8D" w:rsidRDefault="009D1D8D" w:rsidP="009D1D8D">
      <w:pPr>
        <w:pStyle w:val="Odstavecseseznamem"/>
        <w:rPr>
          <w:rFonts w:ascii="Arial" w:hAnsi="Arial" w:cs="Arial"/>
          <w:sz w:val="22"/>
          <w:szCs w:val="22"/>
        </w:rPr>
      </w:pPr>
    </w:p>
    <w:p w:rsidR="00164DE2" w:rsidRDefault="00164DE2" w:rsidP="009D1D8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potřebnost léčebné rehabilitační péče pro občana…………..……………………………</w:t>
      </w:r>
      <w:r w:rsidR="009D1D8D" w:rsidRPr="00583A0B"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:rsidR="00164DE2" w:rsidRDefault="00164DE2" w:rsidP="00164DE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D1D8D" w:rsidRPr="00583A0B" w:rsidRDefault="00164DE2" w:rsidP="00164DE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 trvalým bydl</w:t>
      </w:r>
      <w:r w:rsidR="00606A4B">
        <w:rPr>
          <w:rFonts w:ascii="Arial" w:hAnsi="Arial" w:cs="Arial"/>
          <w:bCs/>
          <w:color w:val="000000"/>
          <w:sz w:val="22"/>
          <w:szCs w:val="22"/>
        </w:rPr>
        <w:t>ištěm…………………………………………................. je/byla </w:t>
      </w:r>
      <w:r>
        <w:rPr>
          <w:rFonts w:ascii="Arial" w:hAnsi="Arial" w:cs="Arial"/>
          <w:bCs/>
          <w:color w:val="000000"/>
          <w:sz w:val="22"/>
          <w:szCs w:val="22"/>
        </w:rPr>
        <w:t>indikována</w:t>
      </w:r>
      <w:r w:rsidR="00606A4B">
        <w:rPr>
          <w:rFonts w:ascii="Arial" w:hAnsi="Arial" w:cs="Arial"/>
          <w:bCs/>
          <w:color w:val="000000"/>
          <w:sz w:val="22"/>
          <w:szCs w:val="22"/>
        </w:rPr>
        <w:t xml:space="preserve"> ošetřujícím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lékařem.</w:t>
      </w: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Pr="005B3F0D" w:rsidRDefault="00470E40" w:rsidP="00470E40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Jméno, příjmení a podpis</w:t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043EF" w:rsidRPr="00564A19" w:rsidRDefault="00A043EF" w:rsidP="00A043EF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A043EF" w:rsidRPr="00564A19" w:rsidTr="00CC0493">
        <w:tc>
          <w:tcPr>
            <w:tcW w:w="9140" w:type="dxa"/>
            <w:gridSpan w:val="2"/>
          </w:tcPr>
          <w:p w:rsidR="00A043EF" w:rsidRPr="00564A19" w:rsidRDefault="00A043EF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  <w:tr w:rsidR="00A043EF" w:rsidRPr="00564A19" w:rsidTr="00CC0493">
        <w:tc>
          <w:tcPr>
            <w:tcW w:w="3960" w:type="dxa"/>
          </w:tcPr>
          <w:p w:rsidR="00A043EF" w:rsidRPr="00564A19" w:rsidRDefault="00A043EF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A043EF" w:rsidRPr="00564A19" w:rsidRDefault="00A043EF" w:rsidP="00CC0493">
            <w:pPr>
              <w:rPr>
                <w:sz w:val="20"/>
                <w:szCs w:val="20"/>
              </w:rPr>
            </w:pPr>
          </w:p>
        </w:tc>
      </w:tr>
    </w:tbl>
    <w:p w:rsidR="00A043EF" w:rsidRPr="00C41523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A043EF" w:rsidRPr="00083172" w:rsidRDefault="00A043EF" w:rsidP="00A043EF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A043EF" w:rsidRPr="00083172" w:rsidRDefault="00A043EF" w:rsidP="00A043EF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043EF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A043EF" w:rsidRPr="00D57E01" w:rsidRDefault="00A043EF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A043EF" w:rsidRPr="00D57E01" w:rsidRDefault="00A043EF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A043EF" w:rsidRPr="00D57E01" w:rsidRDefault="00A043EF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A043EF" w:rsidRPr="00D57E01" w:rsidRDefault="00A043EF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A043EF" w:rsidRPr="006106C5" w:rsidRDefault="00A043EF" w:rsidP="00A043EF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A043EF" w:rsidRPr="00083172" w:rsidRDefault="00A043EF" w:rsidP="00A043EF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A043EF" w:rsidRPr="00083172" w:rsidRDefault="00A043EF" w:rsidP="00A043EF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A043EF" w:rsidRPr="00083172" w:rsidTr="00CC0493">
        <w:trPr>
          <w:trHeight w:val="279"/>
        </w:trPr>
        <w:tc>
          <w:tcPr>
            <w:tcW w:w="3351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c>
          <w:tcPr>
            <w:tcW w:w="3351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043EF" w:rsidRPr="00083172" w:rsidTr="00CC0493">
        <w:tc>
          <w:tcPr>
            <w:tcW w:w="3351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Pr="00C41523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A043EF" w:rsidRPr="00083172" w:rsidTr="00CC0493">
        <w:trPr>
          <w:trHeight w:val="279"/>
        </w:trPr>
        <w:tc>
          <w:tcPr>
            <w:tcW w:w="3343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c>
          <w:tcPr>
            <w:tcW w:w="334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043EF" w:rsidRPr="00083172" w:rsidTr="00CC0493">
        <w:tc>
          <w:tcPr>
            <w:tcW w:w="3343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Default="00A043EF" w:rsidP="00A043EF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A043EF" w:rsidRPr="006106C5" w:rsidRDefault="00A043EF" w:rsidP="00A043EF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A043EF" w:rsidRDefault="00A043EF" w:rsidP="00A043EF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A043EF" w:rsidRPr="00083172" w:rsidRDefault="00A043EF" w:rsidP="00A043EF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A043EF" w:rsidRPr="00083172" w:rsidTr="00CC0493">
        <w:trPr>
          <w:trHeight w:val="279"/>
        </w:trPr>
        <w:tc>
          <w:tcPr>
            <w:tcW w:w="3460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A043EF" w:rsidRPr="00D57E01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A043EF" w:rsidRPr="00083172" w:rsidTr="00CC0493">
        <w:trPr>
          <w:trHeight w:val="308"/>
        </w:trPr>
        <w:tc>
          <w:tcPr>
            <w:tcW w:w="3460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A043EF" w:rsidRPr="00D57E01" w:rsidRDefault="00A043EF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043EF" w:rsidRDefault="00A043EF" w:rsidP="00A043EF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A043EF" w:rsidRDefault="00A043EF" w:rsidP="00A043EF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A043EF" w:rsidRPr="00083172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A043EF" w:rsidRPr="006106C5" w:rsidRDefault="00A043EF" w:rsidP="00A043EF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A043EF" w:rsidRPr="009B6238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A043EF" w:rsidRPr="00080EFE" w:rsidRDefault="00A043EF" w:rsidP="00A043EF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080EFE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80EFE" w:rsidRDefault="00A043EF" w:rsidP="00A043EF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694BB1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694BB1" w:rsidRDefault="00A043EF" w:rsidP="00A043EF">
      <w:pPr>
        <w:numPr>
          <w:ilvl w:val="0"/>
          <w:numId w:val="23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A043EF" w:rsidRDefault="00A043EF" w:rsidP="00A043EF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A043EF" w:rsidRPr="00694BB1" w:rsidRDefault="00A043EF" w:rsidP="00A043EF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A043EF" w:rsidRPr="0010121A" w:rsidRDefault="00A043EF" w:rsidP="00A043EF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694BB1" w:rsidRDefault="00A043EF" w:rsidP="00A043EF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677716" w:rsidRDefault="00A043EF" w:rsidP="00A043EF">
      <w:pPr>
        <w:pStyle w:val="Odstavecseseznamem"/>
        <w:numPr>
          <w:ilvl w:val="0"/>
          <w:numId w:val="24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10121A" w:rsidRDefault="00A043EF" w:rsidP="00A043EF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0069C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A043EF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A043EF" w:rsidRDefault="00A043EF" w:rsidP="00A043EF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A043EF" w:rsidRPr="0010121A" w:rsidRDefault="00A043EF" w:rsidP="00A043EF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4019F">
        <w:rPr>
          <w:rFonts w:ascii="Arial" w:hAnsi="Arial" w:cs="Arial"/>
          <w:b/>
          <w:bCs/>
          <w:sz w:val="20"/>
        </w:rPr>
      </w:r>
      <w:r w:rsidR="0064019F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A043EF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3EF" w:rsidRPr="0062243A" w:rsidRDefault="00A043EF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3EF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3EF" w:rsidRPr="0062243A" w:rsidRDefault="00A043EF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3EF" w:rsidRPr="0000069C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A043EF" w:rsidRPr="0000069C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A043EF" w:rsidRPr="0000069C" w:rsidRDefault="00A043EF" w:rsidP="00A043E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A043EF" w:rsidRDefault="00A043EF" w:rsidP="00A043EF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A043EF" w:rsidRPr="007E4CE3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A043EF" w:rsidRPr="007E4CE3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A043EF" w:rsidRPr="00F2681C" w:rsidRDefault="00A043EF" w:rsidP="00A043EF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A043EF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043EF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3EF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43EF" w:rsidRPr="00083172" w:rsidRDefault="00A043EF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EF" w:rsidRPr="00083172" w:rsidRDefault="00A043EF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EF" w:rsidRPr="00083172" w:rsidRDefault="00A043EF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A043EF" w:rsidRPr="00D02F8D" w:rsidRDefault="00A043EF" w:rsidP="00A043EF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D450B6" w:rsidRDefault="00D450B6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</w:p>
    <w:p w:rsidR="000F69AE" w:rsidRPr="002C0632" w:rsidRDefault="00DE750F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Potvrzení</w:t>
      </w:r>
      <w:r w:rsidR="004436D9">
        <w:rPr>
          <w:sz w:val="28"/>
          <w:szCs w:val="28"/>
        </w:rPr>
        <w:t xml:space="preserve"> ošetřujícího</w:t>
      </w:r>
      <w:r>
        <w:rPr>
          <w:sz w:val="28"/>
          <w:szCs w:val="28"/>
        </w:rPr>
        <w:t xml:space="preserve"> lékaře</w:t>
      </w:r>
    </w:p>
    <w:p w:rsidR="000F69AE" w:rsidRPr="0043544D" w:rsidRDefault="00133782" w:rsidP="00133782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3544D">
        <w:rPr>
          <w:rFonts w:ascii="Arial" w:hAnsi="Arial" w:cs="Arial"/>
          <w:color w:val="FF0000"/>
          <w:sz w:val="22"/>
          <w:szCs w:val="22"/>
        </w:rPr>
        <w:t>(dokládá pouze fyzická osoba)</w:t>
      </w:r>
    </w:p>
    <w:p w:rsidR="00133782" w:rsidRDefault="00133782" w:rsidP="00133782">
      <w:pPr>
        <w:jc w:val="center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 Ústeckého kraje</w:t>
      </w:r>
      <w:r w:rsidRPr="00583A0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36D9" w:rsidRDefault="004436D9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2A51B2" w:rsidRDefault="00DE750F" w:rsidP="00DE750F">
      <w:pPr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E750F">
        <w:rPr>
          <w:rFonts w:ascii="Arial" w:hAnsi="Arial" w:cs="Arial"/>
          <w:b/>
          <w:spacing w:val="20"/>
          <w:sz w:val="22"/>
          <w:szCs w:val="22"/>
        </w:rPr>
        <w:t xml:space="preserve">potvrzuji </w:t>
      </w:r>
      <w:r w:rsidR="000F69AE" w:rsidRPr="00DE750F">
        <w:rPr>
          <w:rFonts w:ascii="Arial" w:hAnsi="Arial" w:cs="Arial"/>
          <w:b/>
          <w:bCs/>
          <w:color w:val="000000"/>
          <w:sz w:val="22"/>
          <w:szCs w:val="22"/>
        </w:rPr>
        <w:t xml:space="preserve">potřebnost léčebné rehabilitační péče 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>pacienta</w:t>
      </w:r>
      <w:r w:rsidR="004436D9">
        <w:rPr>
          <w:rFonts w:ascii="Arial" w:hAnsi="Arial" w:cs="Arial"/>
          <w:b/>
          <w:bCs/>
          <w:color w:val="000000"/>
          <w:sz w:val="22"/>
          <w:szCs w:val="22"/>
        </w:rPr>
        <w:t xml:space="preserve"> s neurologickým onemocněním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E750F" w:rsidRPr="00DE750F" w:rsidRDefault="00DE750F" w:rsidP="00DE75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Jméno a příjmení:__________________________________________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Rodné číslo:_______________________________________________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Adresa místa trvalého pobytu:_________________________________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A51B2" w:rsidRDefault="002A51B2" w:rsidP="002A51B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F69AE" w:rsidRDefault="000F69AE" w:rsidP="000F69AE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4436D9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Datum vydání posudku:___________________</w:t>
      </w: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Pr="005B3F0D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0F69AE" w:rsidRDefault="000F69AE" w:rsidP="004436D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36D9">
        <w:rPr>
          <w:rFonts w:ascii="Arial" w:hAnsi="Arial" w:cs="Arial"/>
          <w:sz w:val="20"/>
          <w:szCs w:val="20"/>
        </w:rPr>
        <w:t>razítko a podpis</w:t>
      </w:r>
      <w:r>
        <w:rPr>
          <w:rFonts w:ascii="Arial" w:hAnsi="Arial" w:cs="Arial"/>
          <w:sz w:val="20"/>
          <w:szCs w:val="20"/>
        </w:rPr>
        <w:t xml:space="preserve"> </w:t>
      </w:r>
      <w:r w:rsidR="004436D9">
        <w:rPr>
          <w:rFonts w:ascii="Arial" w:hAnsi="Arial" w:cs="Arial"/>
          <w:sz w:val="20"/>
          <w:szCs w:val="20"/>
        </w:rPr>
        <w:t>lékaře</w:t>
      </w:r>
    </w:p>
    <w:p w:rsidR="00897711" w:rsidRDefault="00897711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Pr="00795110" w:rsidRDefault="000F69AE" w:rsidP="00795110">
      <w:pPr>
        <w:autoSpaceDE/>
        <w:autoSpaceDN/>
        <w:rPr>
          <w:rFonts w:ascii="Arial" w:hAnsi="Arial" w:cs="Arial"/>
          <w:sz w:val="20"/>
          <w:szCs w:val="20"/>
        </w:rPr>
      </w:pPr>
    </w:p>
    <w:sectPr w:rsidR="000F69AE" w:rsidRPr="00795110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B8" w:rsidRDefault="004849B8">
      <w:r>
        <w:separator/>
      </w:r>
    </w:p>
  </w:endnote>
  <w:endnote w:type="continuationSeparator" w:id="0">
    <w:p w:rsidR="004849B8" w:rsidRDefault="004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Pr="00655659" w:rsidRDefault="00606A4B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606A4B" w:rsidRDefault="00606A4B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B8" w:rsidRDefault="004849B8">
      <w:r>
        <w:separator/>
      </w:r>
    </w:p>
  </w:footnote>
  <w:footnote w:type="continuationSeparator" w:id="0">
    <w:p w:rsidR="004849B8" w:rsidRDefault="004849B8">
      <w:r>
        <w:continuationSeparator/>
      </w:r>
    </w:p>
  </w:footnote>
  <w:footnote w:id="1">
    <w:p w:rsidR="00A043EF" w:rsidRPr="005C5A1C" w:rsidRDefault="00A043EF" w:rsidP="00A04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A043EF" w:rsidRDefault="00A043EF" w:rsidP="00A043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A043EF" w:rsidRPr="001848E4" w:rsidRDefault="00A043EF" w:rsidP="00A043EF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A043EF" w:rsidRPr="001848E4" w:rsidRDefault="00A043EF" w:rsidP="00A043EF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A043EF" w:rsidRDefault="00A043EF" w:rsidP="00A043EF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A043EF" w:rsidRDefault="00A043EF" w:rsidP="00A043EF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A043EF" w:rsidRPr="00960A11" w:rsidRDefault="00A043EF" w:rsidP="00A043EF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A043EF" w:rsidRPr="00960A11" w:rsidRDefault="00A043EF" w:rsidP="00A043EF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A043EF" w:rsidRDefault="00A043EF" w:rsidP="00A043EF">
      <w:pPr>
        <w:pStyle w:val="Textpoznpodarou"/>
      </w:pPr>
    </w:p>
  </w:footnote>
  <w:footnote w:id="9">
    <w:p w:rsidR="00A043EF" w:rsidRPr="002C7A51" w:rsidRDefault="00A043EF" w:rsidP="00A043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>
    <w:pPr>
      <w:jc w:val="right"/>
      <w:rPr>
        <w:sz w:val="20"/>
        <w:szCs w:val="20"/>
      </w:rPr>
    </w:pPr>
  </w:p>
  <w:p w:rsidR="00606A4B" w:rsidRDefault="00606A4B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2838CC">
    <w:pPr>
      <w:pStyle w:val="Zhlav"/>
      <w:jc w:val="right"/>
    </w:pPr>
  </w:p>
  <w:p w:rsidR="00606A4B" w:rsidRPr="002838CC" w:rsidRDefault="00606A4B" w:rsidP="002838CC">
    <w:pPr>
      <w:pStyle w:val="Zhlav"/>
      <w:jc w:val="right"/>
    </w:pPr>
    <w:r>
      <w:t>Okruh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56007B">
    <w:pPr>
      <w:jc w:val="right"/>
      <w:rPr>
        <w:rFonts w:ascii="Arial" w:hAnsi="Arial" w:cs="Arial"/>
        <w:sz w:val="20"/>
        <w:szCs w:val="20"/>
      </w:rPr>
    </w:pP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2838CC">
    <w:pPr>
      <w:pStyle w:val="Zhlav"/>
      <w:jc w:val="right"/>
    </w:pPr>
  </w:p>
  <w:p w:rsidR="00606A4B" w:rsidRPr="002838CC" w:rsidRDefault="00606A4B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275F"/>
    <w:multiLevelType w:val="hybridMultilevel"/>
    <w:tmpl w:val="499C4C60"/>
    <w:lvl w:ilvl="0" w:tplc="8E2009A6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0B5771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D306355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17"/>
  </w:num>
  <w:num w:numId="10">
    <w:abstractNumId w:val="22"/>
  </w:num>
  <w:num w:numId="11">
    <w:abstractNumId w:val="20"/>
  </w:num>
  <w:num w:numId="12">
    <w:abstractNumId w:val="19"/>
  </w:num>
  <w:num w:numId="13">
    <w:abstractNumId w:val="7"/>
  </w:num>
  <w:num w:numId="14">
    <w:abstractNumId w:val="14"/>
  </w:num>
  <w:num w:numId="15">
    <w:abstractNumId w:val="1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21"/>
  </w:num>
  <w:num w:numId="21">
    <w:abstractNumId w:val="18"/>
  </w:num>
  <w:num w:numId="22">
    <w:abstractNumId w:val="9"/>
  </w:num>
  <w:num w:numId="23">
    <w:abstractNumId w:val="4"/>
  </w:num>
  <w:num w:numId="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33A28"/>
    <w:rsid w:val="00042482"/>
    <w:rsid w:val="00042B93"/>
    <w:rsid w:val="000461F0"/>
    <w:rsid w:val="00050DC9"/>
    <w:rsid w:val="00051D24"/>
    <w:rsid w:val="00054190"/>
    <w:rsid w:val="000676BC"/>
    <w:rsid w:val="000719FF"/>
    <w:rsid w:val="00081BAE"/>
    <w:rsid w:val="0009410B"/>
    <w:rsid w:val="000A32B5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0F69AE"/>
    <w:rsid w:val="00123D66"/>
    <w:rsid w:val="0012450A"/>
    <w:rsid w:val="0012728C"/>
    <w:rsid w:val="00127AEC"/>
    <w:rsid w:val="00130DB3"/>
    <w:rsid w:val="00131D39"/>
    <w:rsid w:val="001321F8"/>
    <w:rsid w:val="00133782"/>
    <w:rsid w:val="00136125"/>
    <w:rsid w:val="00142586"/>
    <w:rsid w:val="00143733"/>
    <w:rsid w:val="00144C4A"/>
    <w:rsid w:val="00144E55"/>
    <w:rsid w:val="001458B9"/>
    <w:rsid w:val="00152D94"/>
    <w:rsid w:val="00155B74"/>
    <w:rsid w:val="00164DE2"/>
    <w:rsid w:val="00165CC3"/>
    <w:rsid w:val="00171603"/>
    <w:rsid w:val="001719E3"/>
    <w:rsid w:val="001761BA"/>
    <w:rsid w:val="00195C6A"/>
    <w:rsid w:val="001B2BC5"/>
    <w:rsid w:val="001B4C69"/>
    <w:rsid w:val="001B5909"/>
    <w:rsid w:val="001C6E4C"/>
    <w:rsid w:val="001D2CEF"/>
    <w:rsid w:val="002045E3"/>
    <w:rsid w:val="00206D00"/>
    <w:rsid w:val="00211CE9"/>
    <w:rsid w:val="00212016"/>
    <w:rsid w:val="00232196"/>
    <w:rsid w:val="00241C57"/>
    <w:rsid w:val="00273EE8"/>
    <w:rsid w:val="002838CC"/>
    <w:rsid w:val="00283A21"/>
    <w:rsid w:val="002841D1"/>
    <w:rsid w:val="002A2F18"/>
    <w:rsid w:val="002A51B2"/>
    <w:rsid w:val="002B0197"/>
    <w:rsid w:val="002B0C09"/>
    <w:rsid w:val="002B32A0"/>
    <w:rsid w:val="002D0178"/>
    <w:rsid w:val="002D1D70"/>
    <w:rsid w:val="002D416E"/>
    <w:rsid w:val="002D506E"/>
    <w:rsid w:val="002F7CC1"/>
    <w:rsid w:val="00304E47"/>
    <w:rsid w:val="00312553"/>
    <w:rsid w:val="00317F48"/>
    <w:rsid w:val="003267AE"/>
    <w:rsid w:val="00326F02"/>
    <w:rsid w:val="0033227B"/>
    <w:rsid w:val="00334C2B"/>
    <w:rsid w:val="003433A1"/>
    <w:rsid w:val="00352625"/>
    <w:rsid w:val="00360732"/>
    <w:rsid w:val="0037055B"/>
    <w:rsid w:val="00371E4A"/>
    <w:rsid w:val="0037476C"/>
    <w:rsid w:val="0038006D"/>
    <w:rsid w:val="0038649C"/>
    <w:rsid w:val="00390FEA"/>
    <w:rsid w:val="00392582"/>
    <w:rsid w:val="003A0399"/>
    <w:rsid w:val="003C0067"/>
    <w:rsid w:val="003C13D6"/>
    <w:rsid w:val="003E6B4D"/>
    <w:rsid w:val="003F4006"/>
    <w:rsid w:val="004027C8"/>
    <w:rsid w:val="00412696"/>
    <w:rsid w:val="00415926"/>
    <w:rsid w:val="0041677B"/>
    <w:rsid w:val="004215F9"/>
    <w:rsid w:val="00422951"/>
    <w:rsid w:val="0043544D"/>
    <w:rsid w:val="004436D9"/>
    <w:rsid w:val="004445C9"/>
    <w:rsid w:val="004477A3"/>
    <w:rsid w:val="00454965"/>
    <w:rsid w:val="00461710"/>
    <w:rsid w:val="0046447E"/>
    <w:rsid w:val="00470E40"/>
    <w:rsid w:val="00481FB7"/>
    <w:rsid w:val="004849B8"/>
    <w:rsid w:val="004849ED"/>
    <w:rsid w:val="00491D39"/>
    <w:rsid w:val="00497A55"/>
    <w:rsid w:val="004A0AA5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35FBC"/>
    <w:rsid w:val="005417F9"/>
    <w:rsid w:val="00542C1B"/>
    <w:rsid w:val="00544675"/>
    <w:rsid w:val="0054621E"/>
    <w:rsid w:val="0054744D"/>
    <w:rsid w:val="00552BFE"/>
    <w:rsid w:val="00553C4B"/>
    <w:rsid w:val="00557BB5"/>
    <w:rsid w:val="0056007B"/>
    <w:rsid w:val="005610F8"/>
    <w:rsid w:val="0056529A"/>
    <w:rsid w:val="00570E08"/>
    <w:rsid w:val="00583A0B"/>
    <w:rsid w:val="005850FE"/>
    <w:rsid w:val="00592719"/>
    <w:rsid w:val="005932CB"/>
    <w:rsid w:val="005965F2"/>
    <w:rsid w:val="00596D1C"/>
    <w:rsid w:val="005A1A22"/>
    <w:rsid w:val="005A29E3"/>
    <w:rsid w:val="005A51A2"/>
    <w:rsid w:val="005A5F1C"/>
    <w:rsid w:val="005A6A28"/>
    <w:rsid w:val="005A6BFF"/>
    <w:rsid w:val="005B55F5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A4B"/>
    <w:rsid w:val="00606DD5"/>
    <w:rsid w:val="00617A64"/>
    <w:rsid w:val="0062078A"/>
    <w:rsid w:val="00621FF9"/>
    <w:rsid w:val="00635532"/>
    <w:rsid w:val="0064019F"/>
    <w:rsid w:val="006426FB"/>
    <w:rsid w:val="00652736"/>
    <w:rsid w:val="00655659"/>
    <w:rsid w:val="006675A6"/>
    <w:rsid w:val="00671812"/>
    <w:rsid w:val="00693BE3"/>
    <w:rsid w:val="0069707B"/>
    <w:rsid w:val="00697498"/>
    <w:rsid w:val="006A0A2F"/>
    <w:rsid w:val="006B1B40"/>
    <w:rsid w:val="006C67BD"/>
    <w:rsid w:val="006D5B6F"/>
    <w:rsid w:val="006D7AE9"/>
    <w:rsid w:val="006E53B7"/>
    <w:rsid w:val="006E6E48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80F82"/>
    <w:rsid w:val="00790F58"/>
    <w:rsid w:val="00795110"/>
    <w:rsid w:val="007A0977"/>
    <w:rsid w:val="007A3C18"/>
    <w:rsid w:val="007B5951"/>
    <w:rsid w:val="007B73EF"/>
    <w:rsid w:val="007D12A1"/>
    <w:rsid w:val="007E4143"/>
    <w:rsid w:val="007E59DE"/>
    <w:rsid w:val="00802483"/>
    <w:rsid w:val="00807100"/>
    <w:rsid w:val="008243B0"/>
    <w:rsid w:val="00840B7F"/>
    <w:rsid w:val="00840CE6"/>
    <w:rsid w:val="0085708B"/>
    <w:rsid w:val="0085740E"/>
    <w:rsid w:val="00861683"/>
    <w:rsid w:val="008712FA"/>
    <w:rsid w:val="008851D5"/>
    <w:rsid w:val="00885A0A"/>
    <w:rsid w:val="008939AE"/>
    <w:rsid w:val="00893D77"/>
    <w:rsid w:val="0089727A"/>
    <w:rsid w:val="00897711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02823"/>
    <w:rsid w:val="0093062D"/>
    <w:rsid w:val="0093570C"/>
    <w:rsid w:val="00936531"/>
    <w:rsid w:val="00937182"/>
    <w:rsid w:val="009410B7"/>
    <w:rsid w:val="00944E38"/>
    <w:rsid w:val="00955558"/>
    <w:rsid w:val="0095772A"/>
    <w:rsid w:val="0096044B"/>
    <w:rsid w:val="00974DDF"/>
    <w:rsid w:val="00984FFF"/>
    <w:rsid w:val="00986A49"/>
    <w:rsid w:val="00991E8F"/>
    <w:rsid w:val="00997CC2"/>
    <w:rsid w:val="009A0BC9"/>
    <w:rsid w:val="009A5A05"/>
    <w:rsid w:val="009B09A1"/>
    <w:rsid w:val="009C4C10"/>
    <w:rsid w:val="009D1D8D"/>
    <w:rsid w:val="009D797E"/>
    <w:rsid w:val="009E0394"/>
    <w:rsid w:val="009E2BF0"/>
    <w:rsid w:val="009F02FB"/>
    <w:rsid w:val="009F15ED"/>
    <w:rsid w:val="00A03F03"/>
    <w:rsid w:val="00A043EF"/>
    <w:rsid w:val="00A20B3B"/>
    <w:rsid w:val="00A24E1B"/>
    <w:rsid w:val="00A271C7"/>
    <w:rsid w:val="00A27C63"/>
    <w:rsid w:val="00A36453"/>
    <w:rsid w:val="00A420EA"/>
    <w:rsid w:val="00A526E2"/>
    <w:rsid w:val="00A57826"/>
    <w:rsid w:val="00A60C76"/>
    <w:rsid w:val="00A63064"/>
    <w:rsid w:val="00A777F0"/>
    <w:rsid w:val="00A77B35"/>
    <w:rsid w:val="00A81E3E"/>
    <w:rsid w:val="00A81E8D"/>
    <w:rsid w:val="00A847CE"/>
    <w:rsid w:val="00A84FFB"/>
    <w:rsid w:val="00A93B45"/>
    <w:rsid w:val="00AA0C90"/>
    <w:rsid w:val="00AA13BC"/>
    <w:rsid w:val="00AA18D2"/>
    <w:rsid w:val="00AA47F7"/>
    <w:rsid w:val="00AB4C66"/>
    <w:rsid w:val="00AB52BF"/>
    <w:rsid w:val="00AC1FAA"/>
    <w:rsid w:val="00AE7F79"/>
    <w:rsid w:val="00AF6755"/>
    <w:rsid w:val="00B05EA6"/>
    <w:rsid w:val="00B062B6"/>
    <w:rsid w:val="00B07FCD"/>
    <w:rsid w:val="00B2714B"/>
    <w:rsid w:val="00B334A2"/>
    <w:rsid w:val="00B434A9"/>
    <w:rsid w:val="00B44005"/>
    <w:rsid w:val="00B60354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B20DD"/>
    <w:rsid w:val="00BC0923"/>
    <w:rsid w:val="00BD2DD7"/>
    <w:rsid w:val="00BF0D94"/>
    <w:rsid w:val="00BF4135"/>
    <w:rsid w:val="00C02CB7"/>
    <w:rsid w:val="00C068A4"/>
    <w:rsid w:val="00C12194"/>
    <w:rsid w:val="00C23812"/>
    <w:rsid w:val="00C42044"/>
    <w:rsid w:val="00C423C4"/>
    <w:rsid w:val="00C42ED9"/>
    <w:rsid w:val="00C5090E"/>
    <w:rsid w:val="00C55D77"/>
    <w:rsid w:val="00C64DE0"/>
    <w:rsid w:val="00C67DBC"/>
    <w:rsid w:val="00C85CC2"/>
    <w:rsid w:val="00C8771C"/>
    <w:rsid w:val="00C93958"/>
    <w:rsid w:val="00CA217A"/>
    <w:rsid w:val="00CA5B9B"/>
    <w:rsid w:val="00CA6354"/>
    <w:rsid w:val="00CA6D45"/>
    <w:rsid w:val="00CD0279"/>
    <w:rsid w:val="00CD046C"/>
    <w:rsid w:val="00CE2CD4"/>
    <w:rsid w:val="00D00926"/>
    <w:rsid w:val="00D2120A"/>
    <w:rsid w:val="00D212EA"/>
    <w:rsid w:val="00D25907"/>
    <w:rsid w:val="00D346A6"/>
    <w:rsid w:val="00D450B6"/>
    <w:rsid w:val="00D46A93"/>
    <w:rsid w:val="00D532B3"/>
    <w:rsid w:val="00D55BC5"/>
    <w:rsid w:val="00D572DA"/>
    <w:rsid w:val="00D64C26"/>
    <w:rsid w:val="00D65A67"/>
    <w:rsid w:val="00D70EEE"/>
    <w:rsid w:val="00D76A6A"/>
    <w:rsid w:val="00D8587B"/>
    <w:rsid w:val="00D92FBA"/>
    <w:rsid w:val="00D95024"/>
    <w:rsid w:val="00D9587F"/>
    <w:rsid w:val="00DA0F41"/>
    <w:rsid w:val="00DC6C8D"/>
    <w:rsid w:val="00DC7AAE"/>
    <w:rsid w:val="00DD31D7"/>
    <w:rsid w:val="00DD5CEF"/>
    <w:rsid w:val="00DD66CB"/>
    <w:rsid w:val="00DD7A1E"/>
    <w:rsid w:val="00DE053A"/>
    <w:rsid w:val="00DE750F"/>
    <w:rsid w:val="00E00F25"/>
    <w:rsid w:val="00E057B5"/>
    <w:rsid w:val="00E078E6"/>
    <w:rsid w:val="00E105DC"/>
    <w:rsid w:val="00E13ABC"/>
    <w:rsid w:val="00E36D7F"/>
    <w:rsid w:val="00E52230"/>
    <w:rsid w:val="00E538DC"/>
    <w:rsid w:val="00E61336"/>
    <w:rsid w:val="00E7069A"/>
    <w:rsid w:val="00E75FDA"/>
    <w:rsid w:val="00E80622"/>
    <w:rsid w:val="00E833BA"/>
    <w:rsid w:val="00E84211"/>
    <w:rsid w:val="00EA624B"/>
    <w:rsid w:val="00EB365F"/>
    <w:rsid w:val="00EC0D3A"/>
    <w:rsid w:val="00EC54B7"/>
    <w:rsid w:val="00ED03BA"/>
    <w:rsid w:val="00ED2E4A"/>
    <w:rsid w:val="00ED5515"/>
    <w:rsid w:val="00EE2663"/>
    <w:rsid w:val="00EE4FFB"/>
    <w:rsid w:val="00EF0229"/>
    <w:rsid w:val="00F02DD9"/>
    <w:rsid w:val="00F1199F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71EEF"/>
    <w:rsid w:val="00F84F4E"/>
    <w:rsid w:val="00FA0CEB"/>
    <w:rsid w:val="00FA0FF3"/>
    <w:rsid w:val="00FA1C4D"/>
    <w:rsid w:val="00FA2345"/>
    <w:rsid w:val="00FA3A13"/>
    <w:rsid w:val="00FB1955"/>
    <w:rsid w:val="00FB1A12"/>
    <w:rsid w:val="00FD0355"/>
    <w:rsid w:val="00FD408E"/>
    <w:rsid w:val="00FD6EE5"/>
    <w:rsid w:val="00FE04D8"/>
    <w:rsid w:val="00FE6173"/>
    <w:rsid w:val="00FE7720"/>
    <w:rsid w:val="00FF0071"/>
    <w:rsid w:val="00FF2E04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F0B05B8-B95E-4C65-8F70-F4DB7A4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675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0681F-B199-49E9-BE0B-2BC1EB26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3451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9</cp:revision>
  <cp:lastPrinted>2016-01-13T08:22:00Z</cp:lastPrinted>
  <dcterms:created xsi:type="dcterms:W3CDTF">2018-10-31T11:00:00Z</dcterms:created>
  <dcterms:modified xsi:type="dcterms:W3CDTF">2019-01-11T08:13:00Z</dcterms:modified>
</cp:coreProperties>
</file>