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0D7" w:rsidRPr="000E40D7" w:rsidRDefault="000E40D7" w:rsidP="000E40D7">
      <w:pPr>
        <w:spacing w:after="0" w:line="240" w:lineRule="auto"/>
        <w:jc w:val="center"/>
        <w:rPr>
          <w:rFonts w:ascii="Times New Roman" w:eastAsia="Times New Roman" w:hAnsi="Times New Roman" w:cs="Times New Roman"/>
          <w:sz w:val="24"/>
          <w:szCs w:val="24"/>
          <w:lang w:eastAsia="cs-CZ"/>
        </w:rPr>
      </w:pPr>
      <w:r w:rsidRPr="000E40D7">
        <w:rPr>
          <w:rFonts w:ascii="Arial" w:eastAsia="Times New Roman" w:hAnsi="Arial" w:cs="Arial"/>
          <w:b/>
          <w:bCs/>
          <w:sz w:val="20"/>
          <w:szCs w:val="20"/>
          <w:u w:val="single"/>
          <w:lang w:eastAsia="cs-CZ"/>
        </w:rPr>
        <w:t>Informace pro tajemníky obecních úřadů v oblasti cenové kontroly</w:t>
      </w:r>
    </w:p>
    <w:p w:rsidR="000E40D7" w:rsidRPr="000E40D7" w:rsidRDefault="000E40D7" w:rsidP="000E40D7">
      <w:pPr>
        <w:spacing w:after="0" w:line="240" w:lineRule="auto"/>
        <w:jc w:val="center"/>
        <w:rPr>
          <w:rFonts w:ascii="Times New Roman" w:eastAsia="Times New Roman" w:hAnsi="Times New Roman" w:cs="Times New Roman"/>
          <w:sz w:val="24"/>
          <w:szCs w:val="24"/>
          <w:lang w:eastAsia="cs-CZ"/>
        </w:rPr>
      </w:pPr>
      <w:r w:rsidRPr="000E40D7">
        <w:rPr>
          <w:rFonts w:ascii="Arial" w:eastAsia="Times New Roman" w:hAnsi="Arial" w:cs="Arial"/>
          <w:b/>
          <w:bCs/>
          <w:sz w:val="20"/>
          <w:szCs w:val="20"/>
          <w:u w:val="single"/>
          <w:lang w:eastAsia="cs-CZ"/>
        </w:rPr>
        <w:t> </w:t>
      </w:r>
    </w:p>
    <w:p w:rsidR="000E40D7" w:rsidRPr="000E40D7" w:rsidRDefault="000E40D7" w:rsidP="000E40D7">
      <w:pPr>
        <w:spacing w:after="0" w:line="240" w:lineRule="auto"/>
        <w:jc w:val="both"/>
        <w:rPr>
          <w:rFonts w:ascii="Times New Roman" w:eastAsia="Times New Roman" w:hAnsi="Times New Roman" w:cs="Times New Roman"/>
          <w:sz w:val="24"/>
          <w:szCs w:val="24"/>
          <w:lang w:eastAsia="cs-CZ"/>
        </w:rPr>
      </w:pPr>
      <w:r w:rsidRPr="000E40D7">
        <w:rPr>
          <w:rFonts w:ascii="Arial" w:eastAsia="Times New Roman" w:hAnsi="Arial" w:cs="Arial"/>
          <w:sz w:val="20"/>
          <w:szCs w:val="20"/>
          <w:lang w:eastAsia="cs-CZ"/>
        </w:rPr>
        <w:t>Zákon č. 265/1991 Sb., o působnosti orgánů České republiky v oblasti cen, ve znění pozdějších předpisů (dále jen zákon o působnosti v oblasti cen) upravuje působnost ministerstev, jiných správních úřadů, finančních ředitelství, krajů a obcí v oblasti cen.</w:t>
      </w:r>
    </w:p>
    <w:p w:rsidR="000E40D7" w:rsidRPr="000E40D7" w:rsidRDefault="000E40D7" w:rsidP="000E40D7">
      <w:pPr>
        <w:spacing w:after="0" w:line="240" w:lineRule="auto"/>
        <w:jc w:val="both"/>
        <w:rPr>
          <w:rFonts w:ascii="Times New Roman" w:eastAsia="Times New Roman" w:hAnsi="Times New Roman" w:cs="Times New Roman"/>
          <w:sz w:val="24"/>
          <w:szCs w:val="24"/>
          <w:lang w:eastAsia="cs-CZ"/>
        </w:rPr>
      </w:pPr>
      <w:r w:rsidRPr="000E40D7">
        <w:rPr>
          <w:rFonts w:ascii="Arial" w:eastAsia="Times New Roman" w:hAnsi="Arial" w:cs="Arial"/>
          <w:sz w:val="20"/>
          <w:szCs w:val="20"/>
          <w:lang w:eastAsia="cs-CZ"/>
        </w:rPr>
        <w:t> </w:t>
      </w:r>
    </w:p>
    <w:p w:rsidR="000E40D7" w:rsidRPr="000E40D7" w:rsidRDefault="000E40D7" w:rsidP="000E40D7">
      <w:pPr>
        <w:spacing w:after="0" w:line="240" w:lineRule="auto"/>
        <w:jc w:val="both"/>
        <w:rPr>
          <w:rFonts w:ascii="Times New Roman" w:eastAsia="Times New Roman" w:hAnsi="Times New Roman" w:cs="Times New Roman"/>
          <w:sz w:val="24"/>
          <w:szCs w:val="24"/>
          <w:lang w:eastAsia="cs-CZ"/>
        </w:rPr>
      </w:pPr>
      <w:r w:rsidRPr="000E40D7">
        <w:rPr>
          <w:rFonts w:ascii="Arial" w:eastAsia="Times New Roman" w:hAnsi="Arial" w:cs="Arial"/>
          <w:b/>
          <w:bCs/>
          <w:sz w:val="20"/>
          <w:szCs w:val="20"/>
          <w:u w:val="single"/>
          <w:lang w:eastAsia="cs-CZ"/>
        </w:rPr>
        <w:t>Obec</w:t>
      </w:r>
      <w:r w:rsidRPr="000E40D7">
        <w:rPr>
          <w:rFonts w:ascii="Arial" w:eastAsia="Times New Roman" w:hAnsi="Arial" w:cs="Arial"/>
          <w:sz w:val="20"/>
          <w:szCs w:val="20"/>
          <w:lang w:eastAsia="cs-CZ"/>
        </w:rPr>
        <w:t xml:space="preserve"> dle ustanovení § 4a odst. 1 zákona o působnosti v oblasti cen v rozsahu a za podmínek stanovených v rozhodnutí Ministerstva financí může nařízením obce stanovit:</w:t>
      </w:r>
    </w:p>
    <w:p w:rsidR="000E40D7" w:rsidRPr="000E40D7" w:rsidRDefault="000E40D7" w:rsidP="000E40D7">
      <w:pPr>
        <w:spacing w:after="0" w:line="240" w:lineRule="auto"/>
        <w:jc w:val="both"/>
        <w:rPr>
          <w:rFonts w:ascii="Times New Roman" w:eastAsia="Times New Roman" w:hAnsi="Times New Roman" w:cs="Times New Roman"/>
          <w:sz w:val="24"/>
          <w:szCs w:val="24"/>
          <w:lang w:eastAsia="cs-CZ"/>
        </w:rPr>
      </w:pPr>
      <w:r w:rsidRPr="000E40D7">
        <w:rPr>
          <w:rFonts w:ascii="Arial" w:eastAsia="Times New Roman" w:hAnsi="Arial" w:cs="Arial"/>
          <w:sz w:val="20"/>
          <w:szCs w:val="20"/>
          <w:lang w:eastAsia="cs-CZ"/>
        </w:rPr>
        <w:t>1. maximální ceny, pokud nejsou stanoveny ministerstvem financí,</w:t>
      </w:r>
    </w:p>
    <w:p w:rsidR="000E40D7" w:rsidRPr="000E40D7" w:rsidRDefault="000E40D7" w:rsidP="000E40D7">
      <w:pPr>
        <w:spacing w:after="0" w:line="240" w:lineRule="auto"/>
        <w:jc w:val="both"/>
        <w:rPr>
          <w:rFonts w:ascii="Times New Roman" w:eastAsia="Times New Roman" w:hAnsi="Times New Roman" w:cs="Times New Roman"/>
          <w:sz w:val="24"/>
          <w:szCs w:val="24"/>
          <w:lang w:eastAsia="cs-CZ"/>
        </w:rPr>
      </w:pPr>
      <w:r w:rsidRPr="000E40D7">
        <w:rPr>
          <w:rFonts w:ascii="Arial" w:eastAsia="Times New Roman" w:hAnsi="Arial" w:cs="Arial"/>
          <w:sz w:val="20"/>
          <w:szCs w:val="20"/>
          <w:lang w:eastAsia="cs-CZ"/>
        </w:rPr>
        <w:t>2. maximální ceny nižší, než jsou maximální ceny stanovené ministerstvem financí,</w:t>
      </w:r>
    </w:p>
    <w:p w:rsidR="000E40D7" w:rsidRPr="000E40D7" w:rsidRDefault="000E40D7" w:rsidP="000E40D7">
      <w:pPr>
        <w:spacing w:after="0" w:line="240" w:lineRule="auto"/>
        <w:ind w:left="200" w:hanging="200"/>
        <w:jc w:val="both"/>
        <w:rPr>
          <w:rFonts w:ascii="Times New Roman" w:eastAsia="Times New Roman" w:hAnsi="Times New Roman" w:cs="Times New Roman"/>
          <w:sz w:val="24"/>
          <w:szCs w:val="24"/>
          <w:lang w:eastAsia="cs-CZ"/>
        </w:rPr>
      </w:pPr>
      <w:r w:rsidRPr="000E40D7">
        <w:rPr>
          <w:rFonts w:ascii="Arial" w:eastAsia="Times New Roman" w:hAnsi="Arial" w:cs="Arial"/>
          <w:sz w:val="20"/>
          <w:szCs w:val="20"/>
          <w:lang w:eastAsia="cs-CZ"/>
        </w:rPr>
        <w:t>3. maximální ceny vyšší, než jsou maximální ceny stanovené ministerstvem financí nebo určit případy,     na které se maximální ceny stanovené ministerstvem financí nevztahují,</w:t>
      </w:r>
    </w:p>
    <w:p w:rsidR="000E40D7" w:rsidRPr="000E40D7" w:rsidRDefault="000E40D7" w:rsidP="000E40D7">
      <w:pPr>
        <w:spacing w:after="0" w:line="240" w:lineRule="auto"/>
        <w:jc w:val="both"/>
        <w:rPr>
          <w:rFonts w:ascii="Times New Roman" w:eastAsia="Times New Roman" w:hAnsi="Times New Roman" w:cs="Times New Roman"/>
          <w:sz w:val="24"/>
          <w:szCs w:val="24"/>
          <w:lang w:eastAsia="cs-CZ"/>
        </w:rPr>
      </w:pPr>
      <w:r w:rsidRPr="000E40D7">
        <w:rPr>
          <w:rFonts w:ascii="Arial" w:eastAsia="Times New Roman" w:hAnsi="Arial" w:cs="Arial"/>
          <w:sz w:val="20"/>
          <w:szCs w:val="20"/>
          <w:lang w:eastAsia="cs-CZ"/>
        </w:rPr>
        <w:t>4. cenovou mapu stavebních pozemků.</w:t>
      </w:r>
    </w:p>
    <w:p w:rsidR="000E40D7" w:rsidRPr="000E40D7" w:rsidRDefault="000E40D7" w:rsidP="000E40D7">
      <w:pPr>
        <w:spacing w:after="0" w:line="240" w:lineRule="auto"/>
        <w:jc w:val="both"/>
        <w:rPr>
          <w:rFonts w:ascii="Times New Roman" w:eastAsia="Times New Roman" w:hAnsi="Times New Roman" w:cs="Times New Roman"/>
          <w:sz w:val="24"/>
          <w:szCs w:val="24"/>
          <w:lang w:eastAsia="cs-CZ"/>
        </w:rPr>
      </w:pPr>
      <w:r w:rsidRPr="000E40D7">
        <w:rPr>
          <w:rFonts w:ascii="Arial" w:eastAsia="Times New Roman" w:hAnsi="Arial" w:cs="Arial"/>
          <w:sz w:val="20"/>
          <w:szCs w:val="20"/>
          <w:lang w:eastAsia="cs-CZ"/>
        </w:rPr>
        <w:t> </w:t>
      </w:r>
    </w:p>
    <w:p w:rsidR="000E40D7" w:rsidRPr="000E40D7" w:rsidRDefault="000E40D7" w:rsidP="000E40D7">
      <w:pPr>
        <w:spacing w:after="0" w:line="240" w:lineRule="auto"/>
        <w:jc w:val="both"/>
        <w:rPr>
          <w:rFonts w:ascii="Times New Roman" w:eastAsia="Times New Roman" w:hAnsi="Times New Roman" w:cs="Times New Roman"/>
          <w:sz w:val="24"/>
          <w:szCs w:val="24"/>
          <w:lang w:eastAsia="cs-CZ"/>
        </w:rPr>
      </w:pPr>
      <w:r w:rsidRPr="000E40D7">
        <w:rPr>
          <w:rFonts w:ascii="Arial" w:eastAsia="Times New Roman" w:hAnsi="Arial" w:cs="Arial"/>
          <w:sz w:val="20"/>
          <w:szCs w:val="20"/>
          <w:lang w:eastAsia="cs-CZ"/>
        </w:rPr>
        <w:t>Nařízení obce týkající se bodů 1. až 3. musí být v souladu s Cenovými výměry, kdy Ministerstvo financí v prosinci každého roku vydává Cenový výměr, ve kterém jsou stanoveny maximální ceny pro vybrané oblasti pro následující rok. Upozorňuji, že v průběhu kalendářního roku může být v Cenových výměrech vydána změna, proto je nutno po celé období platnosti nařízení obce sledovat cenové výměry. Cenové výměry jsou zveřejňovány v Cenových věstnících a na webových stránkách Ministerstva financí. V Cenovém výměru v části I., oddíl B je stanoveno, ve kterých oblastech mohou být vydány nařízení obce ve věci stanovení maximálních cen. Tento výčet je taxativní, obec si jej nemůže rozšířit.</w:t>
      </w:r>
    </w:p>
    <w:p w:rsidR="000E40D7" w:rsidRPr="000E40D7" w:rsidRDefault="000E40D7" w:rsidP="000E40D7">
      <w:pPr>
        <w:spacing w:after="0" w:line="240" w:lineRule="auto"/>
        <w:jc w:val="both"/>
        <w:rPr>
          <w:rFonts w:ascii="Times New Roman" w:eastAsia="Times New Roman" w:hAnsi="Times New Roman" w:cs="Times New Roman"/>
          <w:sz w:val="24"/>
          <w:szCs w:val="24"/>
          <w:lang w:eastAsia="cs-CZ"/>
        </w:rPr>
      </w:pPr>
      <w:r w:rsidRPr="000E40D7">
        <w:rPr>
          <w:rFonts w:ascii="Arial" w:eastAsia="Times New Roman" w:hAnsi="Arial" w:cs="Arial"/>
          <w:sz w:val="20"/>
          <w:szCs w:val="20"/>
          <w:lang w:eastAsia="cs-CZ"/>
        </w:rPr>
        <w:t> </w:t>
      </w:r>
    </w:p>
    <w:p w:rsidR="000E40D7" w:rsidRPr="000E40D7" w:rsidRDefault="000E40D7" w:rsidP="000E40D7">
      <w:pPr>
        <w:spacing w:after="0" w:line="240" w:lineRule="auto"/>
        <w:jc w:val="both"/>
        <w:rPr>
          <w:rFonts w:ascii="Times New Roman" w:eastAsia="Times New Roman" w:hAnsi="Times New Roman" w:cs="Times New Roman"/>
          <w:sz w:val="24"/>
          <w:szCs w:val="24"/>
          <w:lang w:eastAsia="cs-CZ"/>
        </w:rPr>
      </w:pPr>
      <w:r w:rsidRPr="000E40D7">
        <w:rPr>
          <w:rFonts w:ascii="Arial" w:eastAsia="Times New Roman" w:hAnsi="Arial" w:cs="Arial"/>
          <w:b/>
          <w:bCs/>
          <w:sz w:val="20"/>
          <w:szCs w:val="20"/>
          <w:lang w:eastAsia="cs-CZ"/>
        </w:rPr>
        <w:t> </w:t>
      </w:r>
    </w:p>
    <w:p w:rsidR="000E40D7" w:rsidRPr="000E40D7" w:rsidRDefault="000E40D7" w:rsidP="000E40D7">
      <w:pPr>
        <w:spacing w:after="0" w:line="240" w:lineRule="auto"/>
        <w:jc w:val="both"/>
        <w:rPr>
          <w:rFonts w:ascii="Times New Roman" w:eastAsia="Times New Roman" w:hAnsi="Times New Roman" w:cs="Times New Roman"/>
          <w:sz w:val="24"/>
          <w:szCs w:val="24"/>
          <w:lang w:eastAsia="cs-CZ"/>
        </w:rPr>
      </w:pPr>
      <w:r w:rsidRPr="000E40D7">
        <w:rPr>
          <w:rFonts w:ascii="Arial" w:eastAsia="Times New Roman" w:hAnsi="Arial" w:cs="Arial"/>
          <w:b/>
          <w:bCs/>
          <w:sz w:val="20"/>
          <w:szCs w:val="20"/>
          <w:lang w:eastAsia="cs-CZ"/>
        </w:rPr>
        <w:t xml:space="preserve">Při zpracování a vydání nařízení je třeba se řídit těmito pokyny: </w:t>
      </w:r>
    </w:p>
    <w:p w:rsidR="000E40D7" w:rsidRPr="000E40D7" w:rsidRDefault="000E40D7" w:rsidP="000E40D7">
      <w:pPr>
        <w:spacing w:after="0" w:line="240" w:lineRule="auto"/>
        <w:jc w:val="both"/>
        <w:rPr>
          <w:rFonts w:ascii="Times New Roman" w:eastAsia="Times New Roman" w:hAnsi="Times New Roman" w:cs="Times New Roman"/>
          <w:sz w:val="24"/>
          <w:szCs w:val="24"/>
          <w:lang w:eastAsia="cs-CZ"/>
        </w:rPr>
      </w:pPr>
      <w:r w:rsidRPr="000E40D7">
        <w:rPr>
          <w:rFonts w:ascii="Arial" w:eastAsia="Times New Roman" w:hAnsi="Arial" w:cs="Arial"/>
          <w:sz w:val="20"/>
          <w:szCs w:val="20"/>
          <w:lang w:eastAsia="cs-CZ"/>
        </w:rPr>
        <w:t>- vymezit jednoznačně regulované zboží,</w:t>
      </w:r>
    </w:p>
    <w:p w:rsidR="000E40D7" w:rsidRPr="000E40D7" w:rsidRDefault="000E40D7" w:rsidP="000E40D7">
      <w:pPr>
        <w:spacing w:after="0" w:line="240" w:lineRule="auto"/>
        <w:jc w:val="both"/>
        <w:rPr>
          <w:rFonts w:ascii="Times New Roman" w:eastAsia="Times New Roman" w:hAnsi="Times New Roman" w:cs="Times New Roman"/>
          <w:sz w:val="24"/>
          <w:szCs w:val="24"/>
          <w:lang w:eastAsia="cs-CZ"/>
        </w:rPr>
      </w:pPr>
      <w:r w:rsidRPr="000E40D7">
        <w:rPr>
          <w:rFonts w:ascii="Arial" w:eastAsia="Times New Roman" w:hAnsi="Arial" w:cs="Arial"/>
          <w:sz w:val="20"/>
          <w:szCs w:val="20"/>
          <w:lang w:eastAsia="cs-CZ"/>
        </w:rPr>
        <w:t>- stanovit za jakých podmínek platí regulace,</w:t>
      </w:r>
    </w:p>
    <w:p w:rsidR="000E40D7" w:rsidRPr="000E40D7" w:rsidRDefault="000E40D7" w:rsidP="000E40D7">
      <w:pPr>
        <w:spacing w:after="0" w:line="240" w:lineRule="auto"/>
        <w:jc w:val="both"/>
        <w:rPr>
          <w:rFonts w:ascii="Times New Roman" w:eastAsia="Times New Roman" w:hAnsi="Times New Roman" w:cs="Times New Roman"/>
          <w:sz w:val="24"/>
          <w:szCs w:val="24"/>
          <w:lang w:eastAsia="cs-CZ"/>
        </w:rPr>
      </w:pPr>
      <w:r w:rsidRPr="000E40D7">
        <w:rPr>
          <w:rFonts w:ascii="Arial" w:eastAsia="Times New Roman" w:hAnsi="Arial" w:cs="Arial"/>
          <w:sz w:val="20"/>
          <w:szCs w:val="20"/>
          <w:lang w:eastAsia="cs-CZ"/>
        </w:rPr>
        <w:t>- respektovat nákladovost a ziskovost regulovaného subjektu – nelikvidovat,</w:t>
      </w:r>
    </w:p>
    <w:p w:rsidR="000E40D7" w:rsidRPr="000E40D7" w:rsidRDefault="000E40D7" w:rsidP="000E40D7">
      <w:pPr>
        <w:spacing w:after="0" w:line="240" w:lineRule="auto"/>
        <w:jc w:val="both"/>
        <w:rPr>
          <w:rFonts w:ascii="Times New Roman" w:eastAsia="Times New Roman" w:hAnsi="Times New Roman" w:cs="Times New Roman"/>
          <w:sz w:val="24"/>
          <w:szCs w:val="24"/>
          <w:lang w:eastAsia="cs-CZ"/>
        </w:rPr>
      </w:pPr>
      <w:r w:rsidRPr="000E40D7">
        <w:rPr>
          <w:rFonts w:ascii="Arial" w:eastAsia="Times New Roman" w:hAnsi="Arial" w:cs="Arial"/>
          <w:sz w:val="20"/>
          <w:szCs w:val="20"/>
          <w:lang w:eastAsia="cs-CZ"/>
        </w:rPr>
        <w:t>- ukládat povinnosti v rámci zákona a platných právních předpisů – zákonnost,</w:t>
      </w:r>
    </w:p>
    <w:p w:rsidR="000E40D7" w:rsidRPr="000E40D7" w:rsidRDefault="000E40D7" w:rsidP="000E40D7">
      <w:pPr>
        <w:spacing w:after="0" w:line="240" w:lineRule="auto"/>
        <w:jc w:val="both"/>
        <w:rPr>
          <w:rFonts w:ascii="Times New Roman" w:eastAsia="Times New Roman" w:hAnsi="Times New Roman" w:cs="Times New Roman"/>
          <w:sz w:val="24"/>
          <w:szCs w:val="24"/>
          <w:lang w:eastAsia="cs-CZ"/>
        </w:rPr>
      </w:pPr>
      <w:r w:rsidRPr="000E40D7">
        <w:rPr>
          <w:rFonts w:ascii="Arial" w:eastAsia="Times New Roman" w:hAnsi="Arial" w:cs="Arial"/>
          <w:sz w:val="20"/>
          <w:szCs w:val="20"/>
          <w:lang w:eastAsia="cs-CZ"/>
        </w:rPr>
        <w:t>- používat jednoznačné pojmy,</w:t>
      </w:r>
    </w:p>
    <w:p w:rsidR="000E40D7" w:rsidRPr="000E40D7" w:rsidRDefault="000E40D7" w:rsidP="000E40D7">
      <w:pPr>
        <w:spacing w:after="0" w:line="240" w:lineRule="auto"/>
        <w:jc w:val="both"/>
        <w:rPr>
          <w:rFonts w:ascii="Times New Roman" w:eastAsia="Times New Roman" w:hAnsi="Times New Roman" w:cs="Times New Roman"/>
          <w:sz w:val="24"/>
          <w:szCs w:val="24"/>
          <w:lang w:eastAsia="cs-CZ"/>
        </w:rPr>
      </w:pPr>
      <w:r w:rsidRPr="000E40D7">
        <w:rPr>
          <w:rFonts w:ascii="Arial" w:eastAsia="Times New Roman" w:hAnsi="Arial" w:cs="Arial"/>
          <w:sz w:val="20"/>
          <w:szCs w:val="20"/>
          <w:lang w:eastAsia="cs-CZ"/>
        </w:rPr>
        <w:t>- retroaktivita nařízení není možná,</w:t>
      </w:r>
    </w:p>
    <w:p w:rsidR="000E40D7" w:rsidRPr="000E40D7" w:rsidRDefault="000E40D7" w:rsidP="000E40D7">
      <w:pPr>
        <w:spacing w:after="0" w:line="240" w:lineRule="auto"/>
        <w:jc w:val="both"/>
        <w:rPr>
          <w:rFonts w:ascii="Times New Roman" w:eastAsia="Times New Roman" w:hAnsi="Times New Roman" w:cs="Times New Roman"/>
          <w:sz w:val="24"/>
          <w:szCs w:val="24"/>
          <w:lang w:eastAsia="cs-CZ"/>
        </w:rPr>
      </w:pPr>
      <w:r w:rsidRPr="000E40D7">
        <w:rPr>
          <w:rFonts w:ascii="Arial" w:eastAsia="Times New Roman" w:hAnsi="Arial" w:cs="Arial"/>
          <w:sz w:val="20"/>
          <w:szCs w:val="20"/>
          <w:lang w:eastAsia="cs-CZ"/>
        </w:rPr>
        <w:t>- zveřejnit regulaci cen dle platných právních předpisů.</w:t>
      </w:r>
    </w:p>
    <w:p w:rsidR="000E40D7" w:rsidRPr="000E40D7" w:rsidRDefault="000E40D7" w:rsidP="000E40D7">
      <w:pPr>
        <w:spacing w:after="0" w:line="240" w:lineRule="auto"/>
        <w:jc w:val="both"/>
        <w:rPr>
          <w:rFonts w:ascii="Times New Roman" w:eastAsia="Times New Roman" w:hAnsi="Times New Roman" w:cs="Times New Roman"/>
          <w:sz w:val="24"/>
          <w:szCs w:val="24"/>
          <w:lang w:eastAsia="cs-CZ"/>
        </w:rPr>
      </w:pPr>
      <w:r w:rsidRPr="000E40D7">
        <w:rPr>
          <w:rFonts w:ascii="Arial" w:eastAsia="Times New Roman" w:hAnsi="Arial" w:cs="Arial"/>
          <w:sz w:val="20"/>
          <w:szCs w:val="20"/>
          <w:lang w:eastAsia="cs-CZ"/>
        </w:rPr>
        <w:t> </w:t>
      </w:r>
    </w:p>
    <w:p w:rsidR="000E40D7" w:rsidRPr="000E40D7" w:rsidRDefault="000E40D7" w:rsidP="000E40D7">
      <w:pPr>
        <w:spacing w:after="0" w:line="240" w:lineRule="auto"/>
        <w:jc w:val="both"/>
        <w:rPr>
          <w:rFonts w:ascii="Times New Roman" w:eastAsia="Times New Roman" w:hAnsi="Times New Roman" w:cs="Times New Roman"/>
          <w:sz w:val="24"/>
          <w:szCs w:val="24"/>
          <w:lang w:eastAsia="cs-CZ"/>
        </w:rPr>
      </w:pPr>
      <w:r w:rsidRPr="000E40D7">
        <w:rPr>
          <w:rFonts w:ascii="Arial" w:eastAsia="Times New Roman" w:hAnsi="Arial" w:cs="Arial"/>
          <w:sz w:val="20"/>
          <w:szCs w:val="20"/>
          <w:lang w:eastAsia="cs-CZ"/>
        </w:rPr>
        <w:t> </w:t>
      </w:r>
    </w:p>
    <w:p w:rsidR="000E40D7" w:rsidRPr="000E40D7" w:rsidRDefault="000E40D7" w:rsidP="000E40D7">
      <w:pPr>
        <w:spacing w:after="0" w:line="240" w:lineRule="auto"/>
        <w:jc w:val="both"/>
        <w:rPr>
          <w:rFonts w:ascii="Times New Roman" w:eastAsia="Times New Roman" w:hAnsi="Times New Roman" w:cs="Times New Roman"/>
          <w:sz w:val="24"/>
          <w:szCs w:val="24"/>
          <w:lang w:eastAsia="cs-CZ"/>
        </w:rPr>
      </w:pPr>
      <w:r w:rsidRPr="000E40D7">
        <w:rPr>
          <w:rFonts w:ascii="Arial" w:eastAsia="Times New Roman" w:hAnsi="Arial" w:cs="Arial"/>
          <w:b/>
          <w:bCs/>
          <w:sz w:val="20"/>
          <w:szCs w:val="20"/>
          <w:lang w:eastAsia="cs-CZ"/>
        </w:rPr>
        <w:t xml:space="preserve">Obecní úřad </w:t>
      </w:r>
      <w:r w:rsidRPr="000E40D7">
        <w:rPr>
          <w:rFonts w:ascii="Arial" w:eastAsia="Times New Roman" w:hAnsi="Arial" w:cs="Arial"/>
          <w:sz w:val="20"/>
          <w:szCs w:val="20"/>
          <w:lang w:eastAsia="cs-CZ"/>
        </w:rPr>
        <w:t>dle ustanovení § 4a odst. 2 zákona o působnosti v oblasti cen provádí cenovou kontrolu, ukládá, vybírá a vymáhá pokuty za porušení cenových předpisů, zjistí-li porušení cenových předpisů při jím provedené kontrole.</w:t>
      </w:r>
    </w:p>
    <w:p w:rsidR="000E40D7" w:rsidRPr="000E40D7" w:rsidRDefault="000E40D7" w:rsidP="000E40D7">
      <w:pPr>
        <w:spacing w:after="0" w:line="240" w:lineRule="auto"/>
        <w:jc w:val="both"/>
        <w:rPr>
          <w:rFonts w:ascii="Times New Roman" w:eastAsia="Times New Roman" w:hAnsi="Times New Roman" w:cs="Times New Roman"/>
          <w:sz w:val="24"/>
          <w:szCs w:val="24"/>
          <w:lang w:eastAsia="cs-CZ"/>
        </w:rPr>
      </w:pPr>
      <w:r w:rsidRPr="000E40D7">
        <w:rPr>
          <w:rFonts w:ascii="Arial" w:eastAsia="Times New Roman" w:hAnsi="Arial" w:cs="Arial"/>
          <w:sz w:val="20"/>
          <w:szCs w:val="20"/>
          <w:lang w:eastAsia="cs-CZ"/>
        </w:rPr>
        <w:t> </w:t>
      </w:r>
    </w:p>
    <w:p w:rsidR="000E40D7" w:rsidRPr="000E40D7" w:rsidRDefault="000E40D7" w:rsidP="000E40D7">
      <w:pPr>
        <w:spacing w:after="0" w:line="240" w:lineRule="auto"/>
        <w:jc w:val="both"/>
        <w:rPr>
          <w:rFonts w:ascii="Times New Roman" w:eastAsia="Times New Roman" w:hAnsi="Times New Roman" w:cs="Times New Roman"/>
          <w:sz w:val="24"/>
          <w:szCs w:val="24"/>
          <w:lang w:eastAsia="cs-CZ"/>
        </w:rPr>
      </w:pPr>
      <w:r w:rsidRPr="000E40D7">
        <w:rPr>
          <w:rFonts w:ascii="Arial" w:eastAsia="Times New Roman" w:hAnsi="Arial" w:cs="Arial"/>
          <w:sz w:val="20"/>
          <w:szCs w:val="20"/>
          <w:lang w:eastAsia="cs-CZ"/>
        </w:rPr>
        <w:t xml:space="preserve">Působnost obce a obecního úřadu se dle ustanovení § 4a odst. 3 zákona o působnosti v oblasti cen vztahuje na veškerý prodej uskutečňovaný na území obce bez ohledu na to, zda fyzická osoba nebo právnická osoba, která prodej uskutečňuje, má na území obce trvalý pobyt nebo sídlo. </w:t>
      </w:r>
    </w:p>
    <w:p w:rsidR="000E40D7" w:rsidRPr="000E40D7" w:rsidRDefault="000E40D7" w:rsidP="000E40D7">
      <w:pPr>
        <w:spacing w:after="0" w:line="240" w:lineRule="auto"/>
        <w:jc w:val="both"/>
        <w:rPr>
          <w:rFonts w:ascii="Times New Roman" w:eastAsia="Times New Roman" w:hAnsi="Times New Roman" w:cs="Times New Roman"/>
          <w:sz w:val="24"/>
          <w:szCs w:val="24"/>
          <w:lang w:eastAsia="cs-CZ"/>
        </w:rPr>
      </w:pPr>
      <w:r w:rsidRPr="000E40D7">
        <w:rPr>
          <w:rFonts w:ascii="Arial" w:eastAsia="Times New Roman" w:hAnsi="Arial" w:cs="Arial"/>
          <w:sz w:val="20"/>
          <w:szCs w:val="20"/>
          <w:lang w:eastAsia="cs-CZ"/>
        </w:rPr>
        <w:t> </w:t>
      </w:r>
    </w:p>
    <w:p w:rsidR="000E40D7" w:rsidRPr="000E40D7" w:rsidRDefault="000E40D7" w:rsidP="000E40D7">
      <w:pPr>
        <w:spacing w:after="0" w:line="240" w:lineRule="auto"/>
        <w:jc w:val="both"/>
        <w:rPr>
          <w:rFonts w:ascii="Times New Roman" w:eastAsia="Times New Roman" w:hAnsi="Times New Roman" w:cs="Times New Roman"/>
          <w:sz w:val="24"/>
          <w:szCs w:val="24"/>
          <w:lang w:eastAsia="cs-CZ"/>
        </w:rPr>
      </w:pPr>
      <w:r w:rsidRPr="000E40D7">
        <w:rPr>
          <w:rFonts w:ascii="Arial" w:eastAsia="Times New Roman" w:hAnsi="Arial" w:cs="Arial"/>
          <w:sz w:val="20"/>
          <w:szCs w:val="20"/>
          <w:lang w:eastAsia="cs-CZ"/>
        </w:rPr>
        <w:t>Stanoví-li maximální cenu téhož zboží kraj i obec, platí na území obce maximální cena stanovená obcí. V případě, že maximální cenu stanovil kraj a obec ji nestanovila, pak platí cena stanovená krajem. (ustanovení § 4b zákona o působnosti v oblasti cen)</w:t>
      </w:r>
    </w:p>
    <w:p w:rsidR="000E40D7" w:rsidRPr="000E40D7" w:rsidRDefault="000E40D7" w:rsidP="000E40D7">
      <w:pPr>
        <w:spacing w:after="0" w:line="240" w:lineRule="auto"/>
        <w:jc w:val="both"/>
        <w:rPr>
          <w:rFonts w:ascii="Times New Roman" w:eastAsia="Times New Roman" w:hAnsi="Times New Roman" w:cs="Times New Roman"/>
          <w:sz w:val="24"/>
          <w:szCs w:val="24"/>
          <w:lang w:eastAsia="cs-CZ"/>
        </w:rPr>
      </w:pPr>
      <w:r w:rsidRPr="000E40D7">
        <w:rPr>
          <w:rFonts w:ascii="Arial" w:eastAsia="Times New Roman" w:hAnsi="Arial" w:cs="Arial"/>
          <w:sz w:val="20"/>
          <w:szCs w:val="20"/>
          <w:lang w:eastAsia="cs-CZ"/>
        </w:rPr>
        <w:t> </w:t>
      </w:r>
    </w:p>
    <w:p w:rsidR="000E40D7" w:rsidRPr="000E40D7" w:rsidRDefault="000E40D7" w:rsidP="000E40D7">
      <w:pPr>
        <w:spacing w:after="0" w:line="240" w:lineRule="auto"/>
        <w:jc w:val="both"/>
        <w:rPr>
          <w:rFonts w:ascii="Times New Roman" w:eastAsia="Times New Roman" w:hAnsi="Times New Roman" w:cs="Times New Roman"/>
          <w:sz w:val="24"/>
          <w:szCs w:val="24"/>
          <w:lang w:eastAsia="cs-CZ"/>
        </w:rPr>
      </w:pPr>
      <w:r w:rsidRPr="000E40D7">
        <w:rPr>
          <w:rFonts w:ascii="Arial" w:eastAsia="Times New Roman" w:hAnsi="Arial" w:cs="Arial"/>
          <w:sz w:val="20"/>
          <w:szCs w:val="20"/>
          <w:lang w:eastAsia="cs-CZ"/>
        </w:rPr>
        <w:t>Pokuta uložená za porušení cenových předpisů je dle ustanovení § 5 odst. 1 písm. a) a b) zákona o působnosti v oblasti cen příjmem:</w:t>
      </w:r>
    </w:p>
    <w:p w:rsidR="000E40D7" w:rsidRPr="000E40D7" w:rsidRDefault="000E40D7" w:rsidP="000E40D7">
      <w:pPr>
        <w:spacing w:before="120" w:after="0" w:line="240" w:lineRule="auto"/>
        <w:ind w:left="198" w:hanging="198"/>
        <w:jc w:val="both"/>
        <w:rPr>
          <w:rFonts w:ascii="Times New Roman" w:eastAsia="Times New Roman" w:hAnsi="Times New Roman" w:cs="Times New Roman"/>
          <w:sz w:val="24"/>
          <w:szCs w:val="24"/>
          <w:lang w:eastAsia="cs-CZ"/>
        </w:rPr>
      </w:pPr>
      <w:r w:rsidRPr="000E40D7">
        <w:rPr>
          <w:rFonts w:ascii="Arial" w:eastAsia="Times New Roman" w:hAnsi="Arial" w:cs="Arial"/>
          <w:sz w:val="20"/>
          <w:szCs w:val="20"/>
          <w:lang w:eastAsia="cs-CZ"/>
        </w:rPr>
        <w:t>a) rozpočtu obce, jestliže pokutu uložil obecní úřad nebo došlo k porušení cenové regulace stanovené obcí,</w:t>
      </w:r>
    </w:p>
    <w:p w:rsidR="000E40D7" w:rsidRPr="000E40D7" w:rsidRDefault="000E40D7" w:rsidP="000E40D7">
      <w:pPr>
        <w:spacing w:after="0" w:line="240" w:lineRule="auto"/>
        <w:ind w:left="200" w:hanging="200"/>
        <w:jc w:val="both"/>
        <w:rPr>
          <w:rFonts w:ascii="Times New Roman" w:eastAsia="Times New Roman" w:hAnsi="Times New Roman" w:cs="Times New Roman"/>
          <w:sz w:val="24"/>
          <w:szCs w:val="24"/>
          <w:lang w:eastAsia="cs-CZ"/>
        </w:rPr>
      </w:pPr>
      <w:r w:rsidRPr="000E40D7">
        <w:rPr>
          <w:rFonts w:ascii="Arial" w:eastAsia="Times New Roman" w:hAnsi="Arial" w:cs="Arial"/>
          <w:sz w:val="20"/>
          <w:szCs w:val="20"/>
          <w:lang w:eastAsia="cs-CZ"/>
        </w:rPr>
        <w:t>b) rozpočtu kraje, jestliže pokutu uložil krajský úřad a nejde o pokutu za porušení cenové regulace stanovené obecním úřadem.</w:t>
      </w:r>
    </w:p>
    <w:p w:rsidR="000E40D7" w:rsidRPr="000E40D7" w:rsidRDefault="000E40D7" w:rsidP="000E40D7">
      <w:pPr>
        <w:spacing w:after="0" w:line="240" w:lineRule="auto"/>
        <w:jc w:val="both"/>
        <w:rPr>
          <w:rFonts w:ascii="Times New Roman" w:eastAsia="Times New Roman" w:hAnsi="Times New Roman" w:cs="Times New Roman"/>
          <w:sz w:val="24"/>
          <w:szCs w:val="24"/>
          <w:lang w:eastAsia="cs-CZ"/>
        </w:rPr>
      </w:pPr>
      <w:r w:rsidRPr="000E40D7">
        <w:rPr>
          <w:rFonts w:ascii="Arial" w:eastAsia="Times New Roman" w:hAnsi="Arial" w:cs="Arial"/>
          <w:sz w:val="20"/>
          <w:szCs w:val="20"/>
          <w:lang w:eastAsia="cs-CZ"/>
        </w:rPr>
        <w:t> </w:t>
      </w:r>
    </w:p>
    <w:p w:rsidR="000E40D7" w:rsidRPr="000E40D7" w:rsidRDefault="000E40D7" w:rsidP="000E40D7">
      <w:pPr>
        <w:spacing w:after="0" w:line="240" w:lineRule="auto"/>
        <w:jc w:val="both"/>
        <w:rPr>
          <w:rFonts w:ascii="Times New Roman" w:eastAsia="Times New Roman" w:hAnsi="Times New Roman" w:cs="Times New Roman"/>
          <w:sz w:val="24"/>
          <w:szCs w:val="24"/>
          <w:lang w:eastAsia="cs-CZ"/>
        </w:rPr>
      </w:pPr>
      <w:r w:rsidRPr="000E40D7">
        <w:rPr>
          <w:rFonts w:ascii="Arial" w:eastAsia="Times New Roman" w:hAnsi="Arial" w:cs="Arial"/>
          <w:sz w:val="20"/>
          <w:szCs w:val="20"/>
          <w:lang w:eastAsia="cs-CZ"/>
        </w:rPr>
        <w:t>Pokutu uloží ten orgán, který jako první zahájil řízení o porušení cenových předpisů.</w:t>
      </w:r>
    </w:p>
    <w:p w:rsidR="000E40D7" w:rsidRPr="000E40D7" w:rsidRDefault="000E40D7" w:rsidP="000E40D7">
      <w:pPr>
        <w:spacing w:after="0" w:line="240" w:lineRule="auto"/>
        <w:jc w:val="both"/>
        <w:rPr>
          <w:rFonts w:ascii="Times New Roman" w:eastAsia="Times New Roman" w:hAnsi="Times New Roman" w:cs="Times New Roman"/>
          <w:sz w:val="24"/>
          <w:szCs w:val="24"/>
          <w:lang w:eastAsia="cs-CZ"/>
        </w:rPr>
      </w:pPr>
      <w:r w:rsidRPr="000E40D7">
        <w:rPr>
          <w:rFonts w:ascii="Arial" w:eastAsia="Times New Roman" w:hAnsi="Arial" w:cs="Arial"/>
          <w:sz w:val="20"/>
          <w:szCs w:val="20"/>
          <w:lang w:eastAsia="cs-CZ"/>
        </w:rPr>
        <w:t> </w:t>
      </w:r>
    </w:p>
    <w:p w:rsidR="00570F7C" w:rsidRPr="000E40D7" w:rsidRDefault="000E40D7" w:rsidP="00570F7C">
      <w:pPr>
        <w:spacing w:after="0" w:line="240" w:lineRule="auto"/>
        <w:jc w:val="both"/>
        <w:rPr>
          <w:rFonts w:ascii="Times New Roman" w:eastAsia="Times New Roman" w:hAnsi="Times New Roman" w:cs="Times New Roman"/>
          <w:sz w:val="24"/>
          <w:szCs w:val="24"/>
          <w:lang w:eastAsia="cs-CZ"/>
        </w:rPr>
      </w:pPr>
      <w:r w:rsidRPr="000E40D7">
        <w:rPr>
          <w:rFonts w:ascii="Arial" w:eastAsia="Times New Roman" w:hAnsi="Arial" w:cs="Arial"/>
          <w:sz w:val="20"/>
          <w:szCs w:val="20"/>
          <w:lang w:eastAsia="cs-CZ"/>
        </w:rPr>
        <w:t xml:space="preserve">Působnosti stanovené krajskému úřadu nebo obecnímu úřadu podle tohoto zákona jsou výkonem </w:t>
      </w:r>
      <w:r w:rsidRPr="000E40D7">
        <w:rPr>
          <w:rFonts w:ascii="Arial" w:eastAsia="Times New Roman" w:hAnsi="Arial" w:cs="Arial"/>
          <w:b/>
          <w:bCs/>
          <w:sz w:val="20"/>
          <w:szCs w:val="20"/>
          <w:lang w:eastAsia="cs-CZ"/>
        </w:rPr>
        <w:t>přenesené působnosti</w:t>
      </w:r>
      <w:r w:rsidRPr="000E40D7">
        <w:rPr>
          <w:rFonts w:ascii="Arial" w:eastAsia="Times New Roman" w:hAnsi="Arial" w:cs="Arial"/>
          <w:sz w:val="20"/>
          <w:szCs w:val="20"/>
          <w:lang w:eastAsia="cs-CZ"/>
        </w:rPr>
        <w:t>.</w:t>
      </w:r>
      <w:r w:rsidR="00570F7C">
        <w:rPr>
          <w:rFonts w:ascii="Arial" w:eastAsia="Times New Roman" w:hAnsi="Arial" w:cs="Arial"/>
          <w:sz w:val="20"/>
          <w:szCs w:val="20"/>
          <w:lang w:eastAsia="cs-CZ"/>
        </w:rPr>
        <w:t xml:space="preserve"> </w:t>
      </w:r>
      <w:r w:rsidR="00570F7C" w:rsidRPr="000E40D7">
        <w:rPr>
          <w:rFonts w:ascii="Arial" w:eastAsia="Times New Roman" w:hAnsi="Arial" w:cs="Arial"/>
          <w:sz w:val="20"/>
          <w:szCs w:val="20"/>
          <w:lang w:eastAsia="cs-CZ"/>
        </w:rPr>
        <w:t xml:space="preserve">(ustanovení § </w:t>
      </w:r>
      <w:r w:rsidR="00570F7C">
        <w:rPr>
          <w:rFonts w:ascii="Arial" w:eastAsia="Times New Roman" w:hAnsi="Arial" w:cs="Arial"/>
          <w:sz w:val="20"/>
          <w:szCs w:val="20"/>
          <w:lang w:eastAsia="cs-CZ"/>
        </w:rPr>
        <w:t>5a</w:t>
      </w:r>
      <w:r w:rsidR="00570F7C" w:rsidRPr="000E40D7">
        <w:rPr>
          <w:rFonts w:ascii="Arial" w:eastAsia="Times New Roman" w:hAnsi="Arial" w:cs="Arial"/>
          <w:sz w:val="20"/>
          <w:szCs w:val="20"/>
          <w:lang w:eastAsia="cs-CZ"/>
        </w:rPr>
        <w:t xml:space="preserve"> zákona o působnosti v oblasti cen)</w:t>
      </w:r>
    </w:p>
    <w:p w:rsidR="000E40D7" w:rsidRPr="000E40D7" w:rsidRDefault="000E40D7" w:rsidP="000E40D7">
      <w:pPr>
        <w:spacing w:after="0" w:line="240" w:lineRule="auto"/>
        <w:jc w:val="both"/>
        <w:rPr>
          <w:rFonts w:ascii="Times New Roman" w:eastAsia="Times New Roman" w:hAnsi="Times New Roman" w:cs="Times New Roman"/>
          <w:sz w:val="24"/>
          <w:szCs w:val="24"/>
          <w:lang w:eastAsia="cs-CZ"/>
        </w:rPr>
      </w:pPr>
    </w:p>
    <w:p w:rsidR="000E40D7" w:rsidRPr="000E40D7" w:rsidRDefault="000E40D7" w:rsidP="000E40D7">
      <w:pPr>
        <w:spacing w:after="0" w:line="240" w:lineRule="auto"/>
        <w:jc w:val="both"/>
        <w:rPr>
          <w:rFonts w:ascii="Times New Roman" w:eastAsia="Times New Roman" w:hAnsi="Times New Roman" w:cs="Times New Roman"/>
          <w:sz w:val="24"/>
          <w:szCs w:val="24"/>
          <w:lang w:eastAsia="cs-CZ"/>
        </w:rPr>
      </w:pPr>
      <w:r w:rsidRPr="000E40D7">
        <w:rPr>
          <w:rFonts w:ascii="Arial" w:eastAsia="Times New Roman" w:hAnsi="Arial" w:cs="Arial"/>
          <w:sz w:val="20"/>
          <w:szCs w:val="20"/>
          <w:lang w:eastAsia="cs-CZ"/>
        </w:rPr>
        <w:lastRenderedPageBreak/>
        <w:t xml:space="preserve">Obecní úřad je příslušný kontrolovat pouze ty ceny, které stanoví Ministerstvo financí a Cenový úřad Kolín (tabákové výrobky), není oprávněn kontrolovat ostatní ceny stanovené jinými orgány, tj. např. Český telekomunikační úřad, Energetický regulační úřad. </w:t>
      </w:r>
    </w:p>
    <w:p w:rsidR="000E40D7" w:rsidRPr="000E40D7" w:rsidRDefault="000E40D7" w:rsidP="000E40D7">
      <w:pPr>
        <w:spacing w:after="0" w:line="240" w:lineRule="auto"/>
        <w:jc w:val="both"/>
        <w:rPr>
          <w:rFonts w:ascii="Times New Roman" w:eastAsia="Times New Roman" w:hAnsi="Times New Roman" w:cs="Times New Roman"/>
          <w:sz w:val="24"/>
          <w:szCs w:val="24"/>
          <w:lang w:eastAsia="cs-CZ"/>
        </w:rPr>
      </w:pPr>
      <w:r w:rsidRPr="000E40D7">
        <w:rPr>
          <w:rFonts w:ascii="Arial" w:eastAsia="Times New Roman" w:hAnsi="Arial" w:cs="Arial"/>
          <w:sz w:val="20"/>
          <w:szCs w:val="20"/>
          <w:lang w:eastAsia="cs-CZ"/>
        </w:rPr>
        <w:t> </w:t>
      </w:r>
    </w:p>
    <w:p w:rsidR="000E40D7" w:rsidRPr="000E40D7" w:rsidRDefault="000E40D7" w:rsidP="000E40D7">
      <w:pPr>
        <w:spacing w:after="0" w:line="240" w:lineRule="auto"/>
        <w:jc w:val="both"/>
        <w:rPr>
          <w:rFonts w:ascii="Times New Roman" w:eastAsia="Times New Roman" w:hAnsi="Times New Roman" w:cs="Times New Roman"/>
          <w:sz w:val="24"/>
          <w:szCs w:val="24"/>
          <w:lang w:eastAsia="cs-CZ"/>
        </w:rPr>
      </w:pPr>
      <w:r w:rsidRPr="000E40D7">
        <w:rPr>
          <w:rFonts w:ascii="Arial" w:eastAsia="Times New Roman" w:hAnsi="Arial" w:cs="Arial"/>
          <w:sz w:val="20"/>
          <w:szCs w:val="20"/>
          <w:u w:val="single"/>
          <w:lang w:eastAsia="cs-CZ"/>
        </w:rPr>
        <w:t>Dále cenovou kontrolu vykonávají tyto orgány:</w:t>
      </w:r>
    </w:p>
    <w:p w:rsidR="000E40D7" w:rsidRPr="000E40D7" w:rsidRDefault="000E40D7" w:rsidP="000E40D7">
      <w:pPr>
        <w:spacing w:after="0" w:line="240" w:lineRule="auto"/>
        <w:jc w:val="both"/>
        <w:rPr>
          <w:rFonts w:ascii="Times New Roman" w:eastAsia="Times New Roman" w:hAnsi="Times New Roman" w:cs="Times New Roman"/>
          <w:sz w:val="24"/>
          <w:szCs w:val="24"/>
          <w:lang w:eastAsia="cs-CZ"/>
        </w:rPr>
      </w:pPr>
      <w:r w:rsidRPr="000E40D7">
        <w:rPr>
          <w:rFonts w:ascii="Arial" w:eastAsia="Times New Roman" w:hAnsi="Arial" w:cs="Arial"/>
          <w:b/>
          <w:bCs/>
          <w:sz w:val="20"/>
          <w:szCs w:val="20"/>
          <w:lang w:eastAsia="cs-CZ"/>
        </w:rPr>
        <w:t xml:space="preserve">Finanční ředitelství </w:t>
      </w:r>
      <w:r w:rsidRPr="000E40D7">
        <w:rPr>
          <w:rFonts w:ascii="Arial" w:eastAsia="Times New Roman" w:hAnsi="Arial" w:cs="Arial"/>
          <w:sz w:val="20"/>
          <w:szCs w:val="20"/>
          <w:lang w:eastAsia="cs-CZ"/>
        </w:rPr>
        <w:t xml:space="preserve">dle ustanovení § 3 odst. 1 a 2 zákona o působnosti v oblasti cen  provádí cenovou kontrolu právnických a fyzických osob, které mají sídlo v obvodu jeho působnosti, pokud Ministerstvo financí nestanoví jinak. Na základě cenových kontrol ukládá za porušení cenových předpisů pokuty a výnos z pokut je příjmem státního rozpočtu. </w:t>
      </w:r>
    </w:p>
    <w:p w:rsidR="000E40D7" w:rsidRPr="000E40D7" w:rsidRDefault="000E40D7" w:rsidP="000E40D7">
      <w:pPr>
        <w:spacing w:after="0" w:line="240" w:lineRule="auto"/>
        <w:jc w:val="both"/>
        <w:rPr>
          <w:rFonts w:ascii="Times New Roman" w:eastAsia="Times New Roman" w:hAnsi="Times New Roman" w:cs="Times New Roman"/>
          <w:sz w:val="24"/>
          <w:szCs w:val="24"/>
          <w:lang w:eastAsia="cs-CZ"/>
        </w:rPr>
      </w:pPr>
      <w:r w:rsidRPr="000E40D7">
        <w:rPr>
          <w:rFonts w:ascii="Arial" w:eastAsia="Times New Roman" w:hAnsi="Arial" w:cs="Arial"/>
          <w:sz w:val="20"/>
          <w:szCs w:val="20"/>
          <w:lang w:eastAsia="cs-CZ"/>
        </w:rPr>
        <w:t> </w:t>
      </w:r>
    </w:p>
    <w:p w:rsidR="000E40D7" w:rsidRPr="000E40D7" w:rsidRDefault="000E40D7" w:rsidP="000E40D7">
      <w:pPr>
        <w:spacing w:after="0" w:line="240" w:lineRule="auto"/>
        <w:jc w:val="both"/>
        <w:rPr>
          <w:rFonts w:ascii="Times New Roman" w:eastAsia="Times New Roman" w:hAnsi="Times New Roman" w:cs="Times New Roman"/>
          <w:sz w:val="24"/>
          <w:szCs w:val="24"/>
          <w:lang w:eastAsia="cs-CZ"/>
        </w:rPr>
      </w:pPr>
      <w:r w:rsidRPr="000E40D7">
        <w:rPr>
          <w:rFonts w:ascii="Arial" w:eastAsia="Times New Roman" w:hAnsi="Arial" w:cs="Arial"/>
          <w:b/>
          <w:bCs/>
          <w:sz w:val="20"/>
          <w:szCs w:val="20"/>
          <w:lang w:eastAsia="cs-CZ"/>
        </w:rPr>
        <w:t>Kraj</w:t>
      </w:r>
      <w:r w:rsidRPr="000E40D7">
        <w:rPr>
          <w:rFonts w:ascii="Arial" w:eastAsia="Times New Roman" w:hAnsi="Arial" w:cs="Arial"/>
          <w:sz w:val="20"/>
          <w:szCs w:val="20"/>
          <w:lang w:eastAsia="cs-CZ"/>
        </w:rPr>
        <w:t xml:space="preserve"> dle ustanovení § 4 odst. 1 zákona o působnosti v oblasti cen v rozsahu a za podmínek stanovených v rozhodnutí Ministerstva financí může nařízením kraje stanovit:</w:t>
      </w:r>
    </w:p>
    <w:p w:rsidR="000E40D7" w:rsidRPr="000E40D7" w:rsidRDefault="00570F7C" w:rsidP="000E40D7">
      <w:pPr>
        <w:spacing w:after="0" w:line="240" w:lineRule="auto"/>
        <w:jc w:val="both"/>
        <w:rPr>
          <w:rFonts w:ascii="Times New Roman" w:eastAsia="Times New Roman" w:hAnsi="Times New Roman" w:cs="Times New Roman"/>
          <w:sz w:val="24"/>
          <w:szCs w:val="24"/>
          <w:lang w:eastAsia="cs-CZ"/>
        </w:rPr>
      </w:pPr>
      <w:r>
        <w:rPr>
          <w:rFonts w:ascii="Arial" w:eastAsia="Times New Roman" w:hAnsi="Arial" w:cs="Arial"/>
          <w:sz w:val="20"/>
          <w:szCs w:val="20"/>
          <w:lang w:eastAsia="cs-CZ"/>
        </w:rPr>
        <w:t xml:space="preserve">a) </w:t>
      </w:r>
      <w:r w:rsidR="000E40D7" w:rsidRPr="000E40D7">
        <w:rPr>
          <w:rFonts w:ascii="Arial" w:eastAsia="Times New Roman" w:hAnsi="Arial" w:cs="Arial"/>
          <w:sz w:val="20"/>
          <w:szCs w:val="20"/>
          <w:lang w:eastAsia="cs-CZ"/>
        </w:rPr>
        <w:t>maximální ceny, pokud nejsou stanoveny ministerstvem,</w:t>
      </w:r>
    </w:p>
    <w:p w:rsidR="000E40D7" w:rsidRPr="000E40D7" w:rsidRDefault="00570F7C" w:rsidP="000E40D7">
      <w:pPr>
        <w:spacing w:after="0" w:line="240" w:lineRule="auto"/>
        <w:jc w:val="both"/>
        <w:rPr>
          <w:rFonts w:ascii="Times New Roman" w:eastAsia="Times New Roman" w:hAnsi="Times New Roman" w:cs="Times New Roman"/>
          <w:sz w:val="24"/>
          <w:szCs w:val="24"/>
          <w:lang w:eastAsia="cs-CZ"/>
        </w:rPr>
      </w:pPr>
      <w:r>
        <w:rPr>
          <w:rFonts w:ascii="Arial" w:eastAsia="Times New Roman" w:hAnsi="Arial" w:cs="Arial"/>
          <w:sz w:val="20"/>
          <w:szCs w:val="20"/>
          <w:lang w:eastAsia="cs-CZ"/>
        </w:rPr>
        <w:t xml:space="preserve">b) </w:t>
      </w:r>
      <w:r w:rsidR="000E40D7" w:rsidRPr="000E40D7">
        <w:rPr>
          <w:rFonts w:ascii="Arial" w:eastAsia="Times New Roman" w:hAnsi="Arial" w:cs="Arial"/>
          <w:sz w:val="20"/>
          <w:szCs w:val="20"/>
          <w:lang w:eastAsia="cs-CZ"/>
        </w:rPr>
        <w:t>maximální ceny nižší, než jsou maximální ceny stanovené ministerstvem.</w:t>
      </w:r>
    </w:p>
    <w:p w:rsidR="000E40D7" w:rsidRPr="000E40D7" w:rsidRDefault="000E40D7" w:rsidP="000E40D7">
      <w:pPr>
        <w:spacing w:after="0" w:line="240" w:lineRule="auto"/>
        <w:jc w:val="both"/>
        <w:rPr>
          <w:rFonts w:ascii="Times New Roman" w:eastAsia="Times New Roman" w:hAnsi="Times New Roman" w:cs="Times New Roman"/>
          <w:sz w:val="24"/>
          <w:szCs w:val="24"/>
          <w:lang w:eastAsia="cs-CZ"/>
        </w:rPr>
      </w:pPr>
      <w:r w:rsidRPr="000E40D7">
        <w:rPr>
          <w:rFonts w:ascii="Arial" w:eastAsia="Times New Roman" w:hAnsi="Arial" w:cs="Arial"/>
          <w:sz w:val="20"/>
          <w:szCs w:val="20"/>
          <w:lang w:eastAsia="cs-CZ"/>
        </w:rPr>
        <w:t> </w:t>
      </w:r>
    </w:p>
    <w:p w:rsidR="000E40D7" w:rsidRPr="000E40D7" w:rsidRDefault="000E40D7" w:rsidP="000E40D7">
      <w:pPr>
        <w:spacing w:after="0" w:line="240" w:lineRule="auto"/>
        <w:jc w:val="both"/>
        <w:rPr>
          <w:rFonts w:ascii="Times New Roman" w:eastAsia="Times New Roman" w:hAnsi="Times New Roman" w:cs="Times New Roman"/>
          <w:sz w:val="24"/>
          <w:szCs w:val="24"/>
          <w:lang w:eastAsia="cs-CZ"/>
        </w:rPr>
      </w:pPr>
      <w:r w:rsidRPr="000E40D7">
        <w:rPr>
          <w:rFonts w:ascii="Arial" w:eastAsia="Times New Roman" w:hAnsi="Arial" w:cs="Arial"/>
          <w:sz w:val="20"/>
          <w:szCs w:val="20"/>
          <w:lang w:eastAsia="cs-CZ"/>
        </w:rPr>
        <w:t>Nařízení kraje musí být v souladu s Cenovými výměry, kdy Ministerstvo financí v prosinci každého roku vydává Cenový výměr, ve kterém jsou stanoveny maximální ceny pro vybrané oblasti pro následující rok. Upozorňuji, že v průběhu kalendářního roku může být v Cenových výměrech vydána změna, proto je nutno po celé období platnosti nařízení kraje sledovat cenové výměry.  Cenové výměry jsou zveřejňovány v Cenových věstnících a na webových stránkách Ministerstva financí. V Cenovém výměru v části I., oddíl B je stanoveno, ve kterých oblastech mohou být vydány nařízení kraje ve věci stanovení maximálních cen. Tento výčet je taxativní, kraj si jej nemůže rozšířit.</w:t>
      </w:r>
    </w:p>
    <w:p w:rsidR="000E40D7" w:rsidRPr="000E40D7" w:rsidRDefault="000E40D7" w:rsidP="000E40D7">
      <w:pPr>
        <w:spacing w:after="0" w:line="240" w:lineRule="auto"/>
        <w:jc w:val="both"/>
        <w:rPr>
          <w:rFonts w:ascii="Times New Roman" w:eastAsia="Times New Roman" w:hAnsi="Times New Roman" w:cs="Times New Roman"/>
          <w:sz w:val="24"/>
          <w:szCs w:val="24"/>
          <w:lang w:eastAsia="cs-CZ"/>
        </w:rPr>
      </w:pPr>
      <w:r w:rsidRPr="000E40D7">
        <w:rPr>
          <w:rFonts w:ascii="Arial" w:eastAsia="Times New Roman" w:hAnsi="Arial" w:cs="Arial"/>
          <w:sz w:val="20"/>
          <w:szCs w:val="20"/>
          <w:lang w:eastAsia="cs-CZ"/>
        </w:rPr>
        <w:t> </w:t>
      </w:r>
    </w:p>
    <w:p w:rsidR="000E40D7" w:rsidRPr="000E40D7" w:rsidRDefault="000E40D7" w:rsidP="000E40D7">
      <w:pPr>
        <w:spacing w:after="0" w:line="240" w:lineRule="auto"/>
        <w:jc w:val="both"/>
        <w:rPr>
          <w:rFonts w:ascii="Times New Roman" w:eastAsia="Times New Roman" w:hAnsi="Times New Roman" w:cs="Times New Roman"/>
          <w:sz w:val="24"/>
          <w:szCs w:val="24"/>
          <w:lang w:eastAsia="cs-CZ"/>
        </w:rPr>
      </w:pPr>
      <w:r w:rsidRPr="000E40D7">
        <w:rPr>
          <w:rFonts w:ascii="Arial" w:eastAsia="Times New Roman" w:hAnsi="Arial" w:cs="Arial"/>
          <w:b/>
          <w:bCs/>
          <w:sz w:val="20"/>
          <w:szCs w:val="20"/>
          <w:lang w:eastAsia="cs-CZ"/>
        </w:rPr>
        <w:t xml:space="preserve">Krajský úřad </w:t>
      </w:r>
      <w:r w:rsidRPr="000E40D7">
        <w:rPr>
          <w:rFonts w:ascii="Arial" w:eastAsia="Times New Roman" w:hAnsi="Arial" w:cs="Arial"/>
          <w:sz w:val="20"/>
          <w:szCs w:val="20"/>
          <w:lang w:eastAsia="cs-CZ"/>
        </w:rPr>
        <w:t>dle ustanovení § 4 odst. 2 zákona o působnosti v oblasti cen provádí cenovou kontrolu, ukládá, vybírá a vymáhá pokuty za porušení cenových předpisů, zjistí-li porušení cenových předpisů při jím provedené cenové kontrole.</w:t>
      </w:r>
    </w:p>
    <w:p w:rsidR="000E40D7" w:rsidRPr="000E40D7" w:rsidRDefault="000E40D7" w:rsidP="000E40D7">
      <w:pPr>
        <w:spacing w:after="0" w:line="240" w:lineRule="auto"/>
        <w:jc w:val="both"/>
        <w:rPr>
          <w:rFonts w:ascii="Times New Roman" w:eastAsia="Times New Roman" w:hAnsi="Times New Roman" w:cs="Times New Roman"/>
          <w:sz w:val="24"/>
          <w:szCs w:val="24"/>
          <w:lang w:eastAsia="cs-CZ"/>
        </w:rPr>
      </w:pPr>
      <w:r w:rsidRPr="000E40D7">
        <w:rPr>
          <w:rFonts w:ascii="Arial" w:eastAsia="Times New Roman" w:hAnsi="Arial" w:cs="Arial"/>
          <w:sz w:val="20"/>
          <w:szCs w:val="20"/>
          <w:lang w:eastAsia="cs-CZ"/>
        </w:rPr>
        <w:t> </w:t>
      </w:r>
    </w:p>
    <w:p w:rsidR="000E40D7" w:rsidRPr="000E40D7" w:rsidRDefault="000E40D7" w:rsidP="000E40D7">
      <w:pPr>
        <w:spacing w:after="0" w:line="240" w:lineRule="auto"/>
        <w:jc w:val="both"/>
        <w:rPr>
          <w:rFonts w:ascii="Times New Roman" w:eastAsia="Times New Roman" w:hAnsi="Times New Roman" w:cs="Times New Roman"/>
          <w:sz w:val="24"/>
          <w:szCs w:val="24"/>
          <w:lang w:eastAsia="cs-CZ"/>
        </w:rPr>
      </w:pPr>
      <w:r w:rsidRPr="000E40D7">
        <w:rPr>
          <w:rFonts w:ascii="Arial" w:eastAsia="Times New Roman" w:hAnsi="Arial" w:cs="Arial"/>
          <w:sz w:val="20"/>
          <w:szCs w:val="20"/>
          <w:lang w:eastAsia="cs-CZ"/>
        </w:rPr>
        <w:t>Působnost kraje a krajského úřadu se dle ustanovení § 4 odst. 3 zákona o působnosti v oblasti cen vztahuje na veškerý prodej uskutečňovaný na území kraje bez ohledu na to, zda fyzická osoba nebo právnická osoba, která prodej uskutečňuje, má na území okresu trvalý pobyt nebo sídlo.</w:t>
      </w:r>
    </w:p>
    <w:p w:rsidR="000E40D7" w:rsidRPr="000E40D7" w:rsidRDefault="000E40D7" w:rsidP="000E40D7">
      <w:pPr>
        <w:spacing w:after="0" w:line="240" w:lineRule="auto"/>
        <w:jc w:val="both"/>
        <w:rPr>
          <w:rFonts w:ascii="Times New Roman" w:eastAsia="Times New Roman" w:hAnsi="Times New Roman" w:cs="Times New Roman"/>
          <w:sz w:val="24"/>
          <w:szCs w:val="24"/>
          <w:lang w:eastAsia="cs-CZ"/>
        </w:rPr>
      </w:pPr>
      <w:r w:rsidRPr="000E40D7">
        <w:rPr>
          <w:rFonts w:ascii="Arial" w:eastAsia="Times New Roman" w:hAnsi="Arial" w:cs="Arial"/>
          <w:sz w:val="20"/>
          <w:szCs w:val="20"/>
          <w:lang w:eastAsia="cs-CZ"/>
        </w:rPr>
        <w:t> </w:t>
      </w:r>
    </w:p>
    <w:p w:rsidR="000E40D7" w:rsidRPr="000E40D7" w:rsidRDefault="000E40D7" w:rsidP="000E40D7">
      <w:pPr>
        <w:spacing w:after="0" w:line="240" w:lineRule="auto"/>
        <w:jc w:val="both"/>
        <w:rPr>
          <w:rFonts w:ascii="Times New Roman" w:eastAsia="Times New Roman" w:hAnsi="Times New Roman" w:cs="Times New Roman"/>
          <w:sz w:val="24"/>
          <w:szCs w:val="24"/>
          <w:lang w:eastAsia="cs-CZ"/>
        </w:rPr>
      </w:pPr>
      <w:r w:rsidRPr="000E40D7">
        <w:rPr>
          <w:rFonts w:ascii="Arial" w:eastAsia="Times New Roman" w:hAnsi="Arial" w:cs="Arial"/>
          <w:sz w:val="20"/>
          <w:szCs w:val="20"/>
          <w:lang w:eastAsia="cs-CZ"/>
        </w:rPr>
        <w:t xml:space="preserve">Pokuta uložená za porušení cenových předpisů je příjmem rozpočtu kraje, jestliže pokutu uložil krajský úřad a nejde o pokutu za porušení cenové regulace stanovené obecním úřadem. (dle ustanovení § 5 odst. 1 písm. </w:t>
      </w:r>
      <w:r w:rsidR="00570F7C">
        <w:rPr>
          <w:rFonts w:ascii="Arial" w:eastAsia="Times New Roman" w:hAnsi="Arial" w:cs="Arial"/>
          <w:sz w:val="20"/>
          <w:szCs w:val="20"/>
          <w:lang w:eastAsia="cs-CZ"/>
        </w:rPr>
        <w:t>b</w:t>
      </w:r>
      <w:bookmarkStart w:id="0" w:name="_GoBack"/>
      <w:bookmarkEnd w:id="0"/>
      <w:r w:rsidRPr="000E40D7">
        <w:rPr>
          <w:rFonts w:ascii="Arial" w:eastAsia="Times New Roman" w:hAnsi="Arial" w:cs="Arial"/>
          <w:sz w:val="20"/>
          <w:szCs w:val="20"/>
          <w:lang w:eastAsia="cs-CZ"/>
        </w:rPr>
        <w:t>) zákona o působnosti v oblasti cen).</w:t>
      </w:r>
    </w:p>
    <w:p w:rsidR="000E40D7" w:rsidRPr="000E40D7" w:rsidRDefault="000E40D7" w:rsidP="000E40D7">
      <w:pPr>
        <w:spacing w:after="0" w:line="240" w:lineRule="auto"/>
        <w:jc w:val="both"/>
        <w:rPr>
          <w:rFonts w:ascii="Times New Roman" w:eastAsia="Times New Roman" w:hAnsi="Times New Roman" w:cs="Times New Roman"/>
          <w:sz w:val="24"/>
          <w:szCs w:val="24"/>
          <w:lang w:eastAsia="cs-CZ"/>
        </w:rPr>
      </w:pPr>
      <w:r w:rsidRPr="000E40D7">
        <w:rPr>
          <w:rFonts w:ascii="Arial" w:eastAsia="Times New Roman" w:hAnsi="Arial" w:cs="Arial"/>
          <w:sz w:val="20"/>
          <w:szCs w:val="20"/>
          <w:lang w:eastAsia="cs-CZ"/>
        </w:rPr>
        <w:t> </w:t>
      </w:r>
    </w:p>
    <w:p w:rsidR="000E40D7" w:rsidRPr="000E40D7" w:rsidRDefault="000E40D7" w:rsidP="000E40D7">
      <w:pPr>
        <w:spacing w:after="0" w:line="240" w:lineRule="auto"/>
        <w:ind w:left="1200" w:hanging="1200"/>
        <w:rPr>
          <w:rFonts w:ascii="Times New Roman" w:eastAsia="Times New Roman" w:hAnsi="Times New Roman" w:cs="Times New Roman"/>
          <w:sz w:val="24"/>
          <w:szCs w:val="24"/>
          <w:lang w:eastAsia="cs-CZ"/>
        </w:rPr>
      </w:pPr>
      <w:r w:rsidRPr="000E40D7">
        <w:rPr>
          <w:rFonts w:ascii="Arial" w:eastAsia="Times New Roman" w:hAnsi="Arial" w:cs="Arial"/>
          <w:sz w:val="20"/>
          <w:szCs w:val="20"/>
          <w:lang w:eastAsia="cs-CZ"/>
        </w:rPr>
        <w:t>Zpracovala:</w:t>
      </w:r>
      <w:r w:rsidRPr="000E40D7">
        <w:rPr>
          <w:rFonts w:ascii="Arial" w:eastAsia="Times New Roman" w:hAnsi="Arial" w:cs="Arial"/>
          <w:sz w:val="20"/>
          <w:szCs w:val="20"/>
          <w:lang w:eastAsia="cs-CZ"/>
        </w:rPr>
        <w:tab/>
        <w:t>Ing. Květoslava Milerová</w:t>
      </w:r>
    </w:p>
    <w:p w:rsidR="000E40D7" w:rsidRPr="000E40D7" w:rsidRDefault="000E40D7" w:rsidP="000E40D7">
      <w:pPr>
        <w:spacing w:after="0" w:line="240" w:lineRule="auto"/>
        <w:ind w:left="1200"/>
        <w:rPr>
          <w:rFonts w:ascii="Times New Roman" w:eastAsia="Times New Roman" w:hAnsi="Times New Roman" w:cs="Times New Roman"/>
          <w:sz w:val="24"/>
          <w:szCs w:val="24"/>
          <w:lang w:eastAsia="cs-CZ"/>
        </w:rPr>
      </w:pPr>
      <w:r w:rsidRPr="000E40D7">
        <w:rPr>
          <w:rFonts w:ascii="Arial" w:eastAsia="Times New Roman" w:hAnsi="Arial" w:cs="Arial"/>
          <w:sz w:val="20"/>
          <w:szCs w:val="20"/>
          <w:lang w:eastAsia="cs-CZ"/>
        </w:rPr>
        <w:t>vedoucí odboru správních činností a krajský živnostenský úřad</w:t>
      </w:r>
    </w:p>
    <w:p w:rsidR="000E40D7" w:rsidRPr="000E40D7" w:rsidRDefault="000E40D7" w:rsidP="000E40D7">
      <w:pPr>
        <w:spacing w:after="0" w:line="240" w:lineRule="auto"/>
        <w:rPr>
          <w:rFonts w:ascii="Times New Roman" w:eastAsia="Times New Roman" w:hAnsi="Times New Roman" w:cs="Times New Roman"/>
          <w:sz w:val="24"/>
          <w:szCs w:val="24"/>
          <w:lang w:eastAsia="cs-CZ"/>
        </w:rPr>
      </w:pPr>
      <w:r w:rsidRPr="000E40D7">
        <w:rPr>
          <w:rFonts w:ascii="Arial" w:eastAsia="Times New Roman" w:hAnsi="Arial" w:cs="Arial"/>
          <w:sz w:val="20"/>
          <w:szCs w:val="20"/>
          <w:lang w:eastAsia="cs-CZ"/>
        </w:rPr>
        <w:t>                      tel. 475 657 110</w:t>
      </w:r>
    </w:p>
    <w:p w:rsidR="000E40D7" w:rsidRPr="000E40D7" w:rsidRDefault="000E40D7" w:rsidP="000E40D7">
      <w:pPr>
        <w:spacing w:after="0" w:line="240" w:lineRule="auto"/>
        <w:rPr>
          <w:rFonts w:ascii="Times New Roman" w:eastAsia="Times New Roman" w:hAnsi="Times New Roman" w:cs="Times New Roman"/>
          <w:sz w:val="24"/>
          <w:szCs w:val="24"/>
          <w:lang w:eastAsia="cs-CZ"/>
        </w:rPr>
      </w:pPr>
      <w:r w:rsidRPr="000E40D7">
        <w:rPr>
          <w:rFonts w:ascii="Arial" w:eastAsia="Times New Roman" w:hAnsi="Arial" w:cs="Arial"/>
          <w:sz w:val="20"/>
          <w:szCs w:val="20"/>
          <w:lang w:eastAsia="cs-CZ"/>
        </w:rPr>
        <w:t xml:space="preserve">                      e-mail: </w:t>
      </w:r>
      <w:hyperlink r:id="rId5" w:history="1">
        <w:r w:rsidRPr="000E40D7">
          <w:rPr>
            <w:rFonts w:ascii="Arial" w:eastAsia="Times New Roman" w:hAnsi="Arial" w:cs="Arial"/>
            <w:color w:val="0000FF"/>
            <w:sz w:val="20"/>
            <w:u w:val="single"/>
            <w:lang w:eastAsia="cs-CZ"/>
          </w:rPr>
          <w:t>milerova.k@kr-ustecky.cz</w:t>
        </w:r>
      </w:hyperlink>
    </w:p>
    <w:p w:rsidR="004F3FD4" w:rsidRDefault="004F3FD4"/>
    <w:sectPr w:rsidR="004F3F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0D7"/>
    <w:rsid w:val="00000CBD"/>
    <w:rsid w:val="00002EDC"/>
    <w:rsid w:val="00003ED9"/>
    <w:rsid w:val="00004E9F"/>
    <w:rsid w:val="000115AC"/>
    <w:rsid w:val="00017C50"/>
    <w:rsid w:val="00023CA0"/>
    <w:rsid w:val="00025A4E"/>
    <w:rsid w:val="0003302B"/>
    <w:rsid w:val="00034047"/>
    <w:rsid w:val="000341D5"/>
    <w:rsid w:val="00034803"/>
    <w:rsid w:val="00036017"/>
    <w:rsid w:val="00042304"/>
    <w:rsid w:val="00043F62"/>
    <w:rsid w:val="00056132"/>
    <w:rsid w:val="00056A28"/>
    <w:rsid w:val="000657C5"/>
    <w:rsid w:val="00066736"/>
    <w:rsid w:val="00066B3F"/>
    <w:rsid w:val="000710B5"/>
    <w:rsid w:val="00071AA7"/>
    <w:rsid w:val="0008116E"/>
    <w:rsid w:val="00081A6D"/>
    <w:rsid w:val="00081E99"/>
    <w:rsid w:val="00087B0C"/>
    <w:rsid w:val="00091A84"/>
    <w:rsid w:val="00092861"/>
    <w:rsid w:val="00095BBD"/>
    <w:rsid w:val="000A0E52"/>
    <w:rsid w:val="000A2D0F"/>
    <w:rsid w:val="000A671D"/>
    <w:rsid w:val="000A7194"/>
    <w:rsid w:val="000B0EC5"/>
    <w:rsid w:val="000B1696"/>
    <w:rsid w:val="000B74D8"/>
    <w:rsid w:val="000C033B"/>
    <w:rsid w:val="000C1F2D"/>
    <w:rsid w:val="000C469D"/>
    <w:rsid w:val="000C4BB8"/>
    <w:rsid w:val="000C502B"/>
    <w:rsid w:val="000D0B78"/>
    <w:rsid w:val="000D6564"/>
    <w:rsid w:val="000D6A9E"/>
    <w:rsid w:val="000E40D7"/>
    <w:rsid w:val="000E51F1"/>
    <w:rsid w:val="000E5FB3"/>
    <w:rsid w:val="000E7CE4"/>
    <w:rsid w:val="000F1534"/>
    <w:rsid w:val="000F2DC3"/>
    <w:rsid w:val="000F2EFC"/>
    <w:rsid w:val="000F374C"/>
    <w:rsid w:val="000F4B13"/>
    <w:rsid w:val="00100076"/>
    <w:rsid w:val="0010008C"/>
    <w:rsid w:val="00100848"/>
    <w:rsid w:val="00100EEA"/>
    <w:rsid w:val="00104E69"/>
    <w:rsid w:val="00105946"/>
    <w:rsid w:val="00110B1B"/>
    <w:rsid w:val="00112962"/>
    <w:rsid w:val="00112DFF"/>
    <w:rsid w:val="00114DD6"/>
    <w:rsid w:val="00117D1B"/>
    <w:rsid w:val="001217FB"/>
    <w:rsid w:val="001227BE"/>
    <w:rsid w:val="00125718"/>
    <w:rsid w:val="00125808"/>
    <w:rsid w:val="00126934"/>
    <w:rsid w:val="00133CBB"/>
    <w:rsid w:val="00134F3C"/>
    <w:rsid w:val="001351A8"/>
    <w:rsid w:val="001437B8"/>
    <w:rsid w:val="00150443"/>
    <w:rsid w:val="00150A24"/>
    <w:rsid w:val="00152181"/>
    <w:rsid w:val="0015271A"/>
    <w:rsid w:val="001542EA"/>
    <w:rsid w:val="00155D6B"/>
    <w:rsid w:val="00156B8C"/>
    <w:rsid w:val="00160756"/>
    <w:rsid w:val="001614CA"/>
    <w:rsid w:val="001617D0"/>
    <w:rsid w:val="00162434"/>
    <w:rsid w:val="00165FAA"/>
    <w:rsid w:val="001677CA"/>
    <w:rsid w:val="00167E3E"/>
    <w:rsid w:val="00170B4C"/>
    <w:rsid w:val="00170D2E"/>
    <w:rsid w:val="00170DE2"/>
    <w:rsid w:val="0017178A"/>
    <w:rsid w:val="001733C7"/>
    <w:rsid w:val="00173855"/>
    <w:rsid w:val="00177F0D"/>
    <w:rsid w:val="001816B3"/>
    <w:rsid w:val="0018337A"/>
    <w:rsid w:val="00183764"/>
    <w:rsid w:val="0018427A"/>
    <w:rsid w:val="001848ED"/>
    <w:rsid w:val="00190285"/>
    <w:rsid w:val="00191346"/>
    <w:rsid w:val="001916B6"/>
    <w:rsid w:val="00191969"/>
    <w:rsid w:val="00195F5F"/>
    <w:rsid w:val="00195F91"/>
    <w:rsid w:val="00197DA1"/>
    <w:rsid w:val="001A0170"/>
    <w:rsid w:val="001A1222"/>
    <w:rsid w:val="001A19B7"/>
    <w:rsid w:val="001B0058"/>
    <w:rsid w:val="001B0668"/>
    <w:rsid w:val="001B5AD3"/>
    <w:rsid w:val="001B6584"/>
    <w:rsid w:val="001B6C46"/>
    <w:rsid w:val="001C220B"/>
    <w:rsid w:val="001C76A9"/>
    <w:rsid w:val="001C791D"/>
    <w:rsid w:val="001D22E4"/>
    <w:rsid w:val="001D2B8E"/>
    <w:rsid w:val="001D4B03"/>
    <w:rsid w:val="001D64E1"/>
    <w:rsid w:val="001D64F6"/>
    <w:rsid w:val="001D74FE"/>
    <w:rsid w:val="001E11B2"/>
    <w:rsid w:val="001F0817"/>
    <w:rsid w:val="001F0AB7"/>
    <w:rsid w:val="001F12BE"/>
    <w:rsid w:val="001F15EB"/>
    <w:rsid w:val="001F2BAC"/>
    <w:rsid w:val="001F36C7"/>
    <w:rsid w:val="001F5189"/>
    <w:rsid w:val="002004BB"/>
    <w:rsid w:val="00200C59"/>
    <w:rsid w:val="00204FED"/>
    <w:rsid w:val="002060E3"/>
    <w:rsid w:val="00206613"/>
    <w:rsid w:val="00214BF8"/>
    <w:rsid w:val="0021568A"/>
    <w:rsid w:val="00217745"/>
    <w:rsid w:val="002272C6"/>
    <w:rsid w:val="0023435E"/>
    <w:rsid w:val="0023741F"/>
    <w:rsid w:val="002403AE"/>
    <w:rsid w:val="002414FA"/>
    <w:rsid w:val="00245034"/>
    <w:rsid w:val="00250652"/>
    <w:rsid w:val="0025087E"/>
    <w:rsid w:val="00251DB1"/>
    <w:rsid w:val="00256961"/>
    <w:rsid w:val="0025724C"/>
    <w:rsid w:val="00274DC6"/>
    <w:rsid w:val="002750BD"/>
    <w:rsid w:val="00275BC8"/>
    <w:rsid w:val="00277855"/>
    <w:rsid w:val="00281687"/>
    <w:rsid w:val="002827E2"/>
    <w:rsid w:val="002829C1"/>
    <w:rsid w:val="00284B0F"/>
    <w:rsid w:val="002862EA"/>
    <w:rsid w:val="00290053"/>
    <w:rsid w:val="002919A4"/>
    <w:rsid w:val="00293BD2"/>
    <w:rsid w:val="002949D5"/>
    <w:rsid w:val="00297088"/>
    <w:rsid w:val="00297DEF"/>
    <w:rsid w:val="002A3070"/>
    <w:rsid w:val="002A61EE"/>
    <w:rsid w:val="002B0421"/>
    <w:rsid w:val="002B166C"/>
    <w:rsid w:val="002B214A"/>
    <w:rsid w:val="002B5482"/>
    <w:rsid w:val="002B599A"/>
    <w:rsid w:val="002B6A96"/>
    <w:rsid w:val="002C0A5F"/>
    <w:rsid w:val="002C1EC1"/>
    <w:rsid w:val="002C230F"/>
    <w:rsid w:val="002C38E8"/>
    <w:rsid w:val="002C73C6"/>
    <w:rsid w:val="002D1D34"/>
    <w:rsid w:val="002D24A2"/>
    <w:rsid w:val="002D256E"/>
    <w:rsid w:val="002D32DB"/>
    <w:rsid w:val="002D36B8"/>
    <w:rsid w:val="002D7DFB"/>
    <w:rsid w:val="002E17A9"/>
    <w:rsid w:val="002E2726"/>
    <w:rsid w:val="002E2E93"/>
    <w:rsid w:val="002E3E71"/>
    <w:rsid w:val="002E51E1"/>
    <w:rsid w:val="002E5DDC"/>
    <w:rsid w:val="002E6103"/>
    <w:rsid w:val="002E7CEE"/>
    <w:rsid w:val="002F12F9"/>
    <w:rsid w:val="002F30BC"/>
    <w:rsid w:val="002F35FD"/>
    <w:rsid w:val="002F5324"/>
    <w:rsid w:val="00300284"/>
    <w:rsid w:val="00301356"/>
    <w:rsid w:val="003013E6"/>
    <w:rsid w:val="003030AA"/>
    <w:rsid w:val="00305A35"/>
    <w:rsid w:val="00306B16"/>
    <w:rsid w:val="00306B23"/>
    <w:rsid w:val="003125A6"/>
    <w:rsid w:val="003126F4"/>
    <w:rsid w:val="00312A30"/>
    <w:rsid w:val="00313E78"/>
    <w:rsid w:val="0031408A"/>
    <w:rsid w:val="003149BF"/>
    <w:rsid w:val="00314B9A"/>
    <w:rsid w:val="00314DFD"/>
    <w:rsid w:val="00315C49"/>
    <w:rsid w:val="003177E6"/>
    <w:rsid w:val="0032090A"/>
    <w:rsid w:val="00320CBF"/>
    <w:rsid w:val="0032120A"/>
    <w:rsid w:val="00323B12"/>
    <w:rsid w:val="00327DA9"/>
    <w:rsid w:val="0033256F"/>
    <w:rsid w:val="003370FB"/>
    <w:rsid w:val="00337D24"/>
    <w:rsid w:val="0034036B"/>
    <w:rsid w:val="00341535"/>
    <w:rsid w:val="003508D2"/>
    <w:rsid w:val="003516FE"/>
    <w:rsid w:val="003537AC"/>
    <w:rsid w:val="00354063"/>
    <w:rsid w:val="00355FE1"/>
    <w:rsid w:val="003573FA"/>
    <w:rsid w:val="00357785"/>
    <w:rsid w:val="003606B5"/>
    <w:rsid w:val="00361297"/>
    <w:rsid w:val="00361CEA"/>
    <w:rsid w:val="0036350B"/>
    <w:rsid w:val="00363F68"/>
    <w:rsid w:val="00364DCF"/>
    <w:rsid w:val="00365B99"/>
    <w:rsid w:val="00367961"/>
    <w:rsid w:val="003727EA"/>
    <w:rsid w:val="0037433D"/>
    <w:rsid w:val="00374D86"/>
    <w:rsid w:val="0037585B"/>
    <w:rsid w:val="00375A0D"/>
    <w:rsid w:val="00376E16"/>
    <w:rsid w:val="003775CA"/>
    <w:rsid w:val="00381D24"/>
    <w:rsid w:val="00381FD1"/>
    <w:rsid w:val="003900EF"/>
    <w:rsid w:val="0039314B"/>
    <w:rsid w:val="00394C91"/>
    <w:rsid w:val="00395CBC"/>
    <w:rsid w:val="003A125D"/>
    <w:rsid w:val="003A1681"/>
    <w:rsid w:val="003A29E9"/>
    <w:rsid w:val="003A2B71"/>
    <w:rsid w:val="003A581F"/>
    <w:rsid w:val="003A6E51"/>
    <w:rsid w:val="003B1A6F"/>
    <w:rsid w:val="003B50BD"/>
    <w:rsid w:val="003B51E8"/>
    <w:rsid w:val="003C1A9B"/>
    <w:rsid w:val="003C2FFD"/>
    <w:rsid w:val="003C588B"/>
    <w:rsid w:val="003D15E9"/>
    <w:rsid w:val="003D66FB"/>
    <w:rsid w:val="003D700D"/>
    <w:rsid w:val="003E120E"/>
    <w:rsid w:val="003E2AF5"/>
    <w:rsid w:val="003E2C34"/>
    <w:rsid w:val="003E485B"/>
    <w:rsid w:val="003E4E96"/>
    <w:rsid w:val="003E5F49"/>
    <w:rsid w:val="003F1245"/>
    <w:rsid w:val="003F377B"/>
    <w:rsid w:val="003F6241"/>
    <w:rsid w:val="00402C10"/>
    <w:rsid w:val="004035F5"/>
    <w:rsid w:val="00403CA8"/>
    <w:rsid w:val="00404752"/>
    <w:rsid w:val="0040638A"/>
    <w:rsid w:val="0040784C"/>
    <w:rsid w:val="004144FE"/>
    <w:rsid w:val="0041477B"/>
    <w:rsid w:val="00420DE4"/>
    <w:rsid w:val="00421E32"/>
    <w:rsid w:val="00425C3D"/>
    <w:rsid w:val="00426BBD"/>
    <w:rsid w:val="00426E26"/>
    <w:rsid w:val="00427D5B"/>
    <w:rsid w:val="00430DEB"/>
    <w:rsid w:val="00432727"/>
    <w:rsid w:val="004334B3"/>
    <w:rsid w:val="0043399E"/>
    <w:rsid w:val="00434987"/>
    <w:rsid w:val="004352E8"/>
    <w:rsid w:val="00435ABC"/>
    <w:rsid w:val="00435C89"/>
    <w:rsid w:val="0043626B"/>
    <w:rsid w:val="00441F55"/>
    <w:rsid w:val="00445939"/>
    <w:rsid w:val="004459CC"/>
    <w:rsid w:val="0044632B"/>
    <w:rsid w:val="00446FDB"/>
    <w:rsid w:val="0045053F"/>
    <w:rsid w:val="00456380"/>
    <w:rsid w:val="00460632"/>
    <w:rsid w:val="0046076A"/>
    <w:rsid w:val="00461709"/>
    <w:rsid w:val="00464C00"/>
    <w:rsid w:val="00470EF6"/>
    <w:rsid w:val="0047455A"/>
    <w:rsid w:val="00474DF7"/>
    <w:rsid w:val="00480153"/>
    <w:rsid w:val="00484B3C"/>
    <w:rsid w:val="00485446"/>
    <w:rsid w:val="00485C04"/>
    <w:rsid w:val="0048602E"/>
    <w:rsid w:val="00490AD1"/>
    <w:rsid w:val="00491B51"/>
    <w:rsid w:val="004937D8"/>
    <w:rsid w:val="004952D0"/>
    <w:rsid w:val="0049737E"/>
    <w:rsid w:val="004A36C5"/>
    <w:rsid w:val="004A54C3"/>
    <w:rsid w:val="004A63A3"/>
    <w:rsid w:val="004B1F5D"/>
    <w:rsid w:val="004B22D4"/>
    <w:rsid w:val="004B442F"/>
    <w:rsid w:val="004B4C07"/>
    <w:rsid w:val="004B593C"/>
    <w:rsid w:val="004B5DE2"/>
    <w:rsid w:val="004B72A2"/>
    <w:rsid w:val="004B7371"/>
    <w:rsid w:val="004C1873"/>
    <w:rsid w:val="004C28E5"/>
    <w:rsid w:val="004C32A0"/>
    <w:rsid w:val="004C3984"/>
    <w:rsid w:val="004C4E35"/>
    <w:rsid w:val="004C54BE"/>
    <w:rsid w:val="004D192E"/>
    <w:rsid w:val="004D26CA"/>
    <w:rsid w:val="004D4AFC"/>
    <w:rsid w:val="004E093D"/>
    <w:rsid w:val="004E3DAA"/>
    <w:rsid w:val="004E4901"/>
    <w:rsid w:val="004E5743"/>
    <w:rsid w:val="004F02D4"/>
    <w:rsid w:val="004F222C"/>
    <w:rsid w:val="004F2989"/>
    <w:rsid w:val="004F3D40"/>
    <w:rsid w:val="004F3FD4"/>
    <w:rsid w:val="004F714B"/>
    <w:rsid w:val="00500814"/>
    <w:rsid w:val="00500CFD"/>
    <w:rsid w:val="00500E4C"/>
    <w:rsid w:val="00501094"/>
    <w:rsid w:val="00502273"/>
    <w:rsid w:val="00502B72"/>
    <w:rsid w:val="0050329A"/>
    <w:rsid w:val="0050459F"/>
    <w:rsid w:val="00504A37"/>
    <w:rsid w:val="00505F02"/>
    <w:rsid w:val="00505FF3"/>
    <w:rsid w:val="00513781"/>
    <w:rsid w:val="00515518"/>
    <w:rsid w:val="00515A0F"/>
    <w:rsid w:val="00523663"/>
    <w:rsid w:val="005257FD"/>
    <w:rsid w:val="005301F6"/>
    <w:rsid w:val="00532111"/>
    <w:rsid w:val="00532921"/>
    <w:rsid w:val="005372E8"/>
    <w:rsid w:val="005404D3"/>
    <w:rsid w:val="00540B11"/>
    <w:rsid w:val="005417D6"/>
    <w:rsid w:val="00541D8E"/>
    <w:rsid w:val="005433F9"/>
    <w:rsid w:val="00543716"/>
    <w:rsid w:val="0054599E"/>
    <w:rsid w:val="0054622C"/>
    <w:rsid w:val="00551424"/>
    <w:rsid w:val="005519A7"/>
    <w:rsid w:val="00551EEF"/>
    <w:rsid w:val="005537A4"/>
    <w:rsid w:val="00554D33"/>
    <w:rsid w:val="00555811"/>
    <w:rsid w:val="005577D7"/>
    <w:rsid w:val="0056208A"/>
    <w:rsid w:val="0056298C"/>
    <w:rsid w:val="00570F7C"/>
    <w:rsid w:val="00574527"/>
    <w:rsid w:val="0058010F"/>
    <w:rsid w:val="00583194"/>
    <w:rsid w:val="00586029"/>
    <w:rsid w:val="00590C91"/>
    <w:rsid w:val="00593474"/>
    <w:rsid w:val="00593C95"/>
    <w:rsid w:val="005951EF"/>
    <w:rsid w:val="0059699F"/>
    <w:rsid w:val="005A318E"/>
    <w:rsid w:val="005A43FA"/>
    <w:rsid w:val="005A47DF"/>
    <w:rsid w:val="005A720C"/>
    <w:rsid w:val="005B35C7"/>
    <w:rsid w:val="005B3D88"/>
    <w:rsid w:val="005B4867"/>
    <w:rsid w:val="005C1553"/>
    <w:rsid w:val="005C5BCE"/>
    <w:rsid w:val="005C7DD4"/>
    <w:rsid w:val="005C7DF3"/>
    <w:rsid w:val="005D0360"/>
    <w:rsid w:val="005D629E"/>
    <w:rsid w:val="005E455B"/>
    <w:rsid w:val="005E510A"/>
    <w:rsid w:val="005E55E3"/>
    <w:rsid w:val="005E5ACD"/>
    <w:rsid w:val="005E632D"/>
    <w:rsid w:val="005F3857"/>
    <w:rsid w:val="005F48D1"/>
    <w:rsid w:val="005F5CA4"/>
    <w:rsid w:val="005F5E5A"/>
    <w:rsid w:val="005F7224"/>
    <w:rsid w:val="0060029E"/>
    <w:rsid w:val="00601734"/>
    <w:rsid w:val="00602A2B"/>
    <w:rsid w:val="00602CB5"/>
    <w:rsid w:val="00603C0D"/>
    <w:rsid w:val="00603EB0"/>
    <w:rsid w:val="00612F90"/>
    <w:rsid w:val="00613426"/>
    <w:rsid w:val="00613937"/>
    <w:rsid w:val="00616FB8"/>
    <w:rsid w:val="0062121A"/>
    <w:rsid w:val="006225B3"/>
    <w:rsid w:val="0062366E"/>
    <w:rsid w:val="006251EB"/>
    <w:rsid w:val="00625446"/>
    <w:rsid w:val="00626845"/>
    <w:rsid w:val="00627BDC"/>
    <w:rsid w:val="00635A07"/>
    <w:rsid w:val="00636693"/>
    <w:rsid w:val="006374A4"/>
    <w:rsid w:val="006403EA"/>
    <w:rsid w:val="00643657"/>
    <w:rsid w:val="006440D2"/>
    <w:rsid w:val="00644753"/>
    <w:rsid w:val="00645BAE"/>
    <w:rsid w:val="00645E09"/>
    <w:rsid w:val="00647873"/>
    <w:rsid w:val="00650801"/>
    <w:rsid w:val="006508C7"/>
    <w:rsid w:val="00650D4D"/>
    <w:rsid w:val="0065288D"/>
    <w:rsid w:val="00654B2A"/>
    <w:rsid w:val="00654F11"/>
    <w:rsid w:val="00656281"/>
    <w:rsid w:val="006610A8"/>
    <w:rsid w:val="0066176C"/>
    <w:rsid w:val="006633F5"/>
    <w:rsid w:val="00664428"/>
    <w:rsid w:val="006652FF"/>
    <w:rsid w:val="006658E9"/>
    <w:rsid w:val="00667A44"/>
    <w:rsid w:val="00667C35"/>
    <w:rsid w:val="0067146C"/>
    <w:rsid w:val="00672D37"/>
    <w:rsid w:val="00675739"/>
    <w:rsid w:val="0067782B"/>
    <w:rsid w:val="0067795B"/>
    <w:rsid w:val="00681C56"/>
    <w:rsid w:val="00684AD9"/>
    <w:rsid w:val="00684FD0"/>
    <w:rsid w:val="00686EB0"/>
    <w:rsid w:val="00687111"/>
    <w:rsid w:val="00687F48"/>
    <w:rsid w:val="0069021A"/>
    <w:rsid w:val="00693817"/>
    <w:rsid w:val="0069418D"/>
    <w:rsid w:val="006A1740"/>
    <w:rsid w:val="006A1775"/>
    <w:rsid w:val="006A3132"/>
    <w:rsid w:val="006A6699"/>
    <w:rsid w:val="006A7882"/>
    <w:rsid w:val="006B028D"/>
    <w:rsid w:val="006B0873"/>
    <w:rsid w:val="006B435F"/>
    <w:rsid w:val="006B7A06"/>
    <w:rsid w:val="006C0CEC"/>
    <w:rsid w:val="006C1411"/>
    <w:rsid w:val="006C1D3B"/>
    <w:rsid w:val="006C4E35"/>
    <w:rsid w:val="006C5564"/>
    <w:rsid w:val="006C69DF"/>
    <w:rsid w:val="006C7F4B"/>
    <w:rsid w:val="006D06B8"/>
    <w:rsid w:val="006D1E47"/>
    <w:rsid w:val="006D264E"/>
    <w:rsid w:val="006D27D7"/>
    <w:rsid w:val="006D72E6"/>
    <w:rsid w:val="006E1B26"/>
    <w:rsid w:val="006E363A"/>
    <w:rsid w:val="006F0932"/>
    <w:rsid w:val="006F0DAF"/>
    <w:rsid w:val="006F1675"/>
    <w:rsid w:val="006F2EB8"/>
    <w:rsid w:val="006F37BE"/>
    <w:rsid w:val="00702F04"/>
    <w:rsid w:val="007039B9"/>
    <w:rsid w:val="00703CE9"/>
    <w:rsid w:val="00707914"/>
    <w:rsid w:val="0071042F"/>
    <w:rsid w:val="007107EF"/>
    <w:rsid w:val="00711356"/>
    <w:rsid w:val="007125AF"/>
    <w:rsid w:val="00716F89"/>
    <w:rsid w:val="007210CF"/>
    <w:rsid w:val="00725966"/>
    <w:rsid w:val="00731D83"/>
    <w:rsid w:val="007330D2"/>
    <w:rsid w:val="00733305"/>
    <w:rsid w:val="00733E5D"/>
    <w:rsid w:val="00742A8A"/>
    <w:rsid w:val="00745623"/>
    <w:rsid w:val="00745A76"/>
    <w:rsid w:val="00754DC0"/>
    <w:rsid w:val="00755A21"/>
    <w:rsid w:val="00757367"/>
    <w:rsid w:val="00757BB8"/>
    <w:rsid w:val="00760809"/>
    <w:rsid w:val="0076689A"/>
    <w:rsid w:val="00770076"/>
    <w:rsid w:val="007722E0"/>
    <w:rsid w:val="00772B0B"/>
    <w:rsid w:val="00773A39"/>
    <w:rsid w:val="007804C3"/>
    <w:rsid w:val="007844D6"/>
    <w:rsid w:val="00785390"/>
    <w:rsid w:val="00785645"/>
    <w:rsid w:val="00790DAF"/>
    <w:rsid w:val="00792EC9"/>
    <w:rsid w:val="00793B15"/>
    <w:rsid w:val="007941F8"/>
    <w:rsid w:val="007962F2"/>
    <w:rsid w:val="007A6DDD"/>
    <w:rsid w:val="007A7E65"/>
    <w:rsid w:val="007B3034"/>
    <w:rsid w:val="007B35DB"/>
    <w:rsid w:val="007B5D21"/>
    <w:rsid w:val="007B6989"/>
    <w:rsid w:val="007B7A06"/>
    <w:rsid w:val="007B7EE5"/>
    <w:rsid w:val="007C12E1"/>
    <w:rsid w:val="007C2851"/>
    <w:rsid w:val="007E23D0"/>
    <w:rsid w:val="007E2F0A"/>
    <w:rsid w:val="007E4599"/>
    <w:rsid w:val="007E510A"/>
    <w:rsid w:val="007E5B4E"/>
    <w:rsid w:val="007F1587"/>
    <w:rsid w:val="007F2515"/>
    <w:rsid w:val="00801F69"/>
    <w:rsid w:val="00802D54"/>
    <w:rsid w:val="0080479B"/>
    <w:rsid w:val="00804EA4"/>
    <w:rsid w:val="008104A2"/>
    <w:rsid w:val="00810583"/>
    <w:rsid w:val="00811106"/>
    <w:rsid w:val="008115EF"/>
    <w:rsid w:val="0081519A"/>
    <w:rsid w:val="0081546A"/>
    <w:rsid w:val="00820112"/>
    <w:rsid w:val="00820D28"/>
    <w:rsid w:val="008234E4"/>
    <w:rsid w:val="00826577"/>
    <w:rsid w:val="00830786"/>
    <w:rsid w:val="0083263B"/>
    <w:rsid w:val="00834B32"/>
    <w:rsid w:val="00836F1C"/>
    <w:rsid w:val="00837948"/>
    <w:rsid w:val="0084173F"/>
    <w:rsid w:val="008422D9"/>
    <w:rsid w:val="00843388"/>
    <w:rsid w:val="008447A9"/>
    <w:rsid w:val="00846A80"/>
    <w:rsid w:val="00846C66"/>
    <w:rsid w:val="00846CCE"/>
    <w:rsid w:val="008513BA"/>
    <w:rsid w:val="00851BCD"/>
    <w:rsid w:val="008520C0"/>
    <w:rsid w:val="0085290B"/>
    <w:rsid w:val="00854F7C"/>
    <w:rsid w:val="008574FD"/>
    <w:rsid w:val="00857B28"/>
    <w:rsid w:val="008619B1"/>
    <w:rsid w:val="00861B13"/>
    <w:rsid w:val="00865787"/>
    <w:rsid w:val="00867F43"/>
    <w:rsid w:val="00880950"/>
    <w:rsid w:val="0088154A"/>
    <w:rsid w:val="008856F1"/>
    <w:rsid w:val="00886910"/>
    <w:rsid w:val="008917A2"/>
    <w:rsid w:val="00891F44"/>
    <w:rsid w:val="00897333"/>
    <w:rsid w:val="008A1884"/>
    <w:rsid w:val="008A24CB"/>
    <w:rsid w:val="008A3728"/>
    <w:rsid w:val="008A502D"/>
    <w:rsid w:val="008A6973"/>
    <w:rsid w:val="008B0218"/>
    <w:rsid w:val="008B7E93"/>
    <w:rsid w:val="008C3725"/>
    <w:rsid w:val="008E219C"/>
    <w:rsid w:val="008E3F16"/>
    <w:rsid w:val="008E6DB1"/>
    <w:rsid w:val="008F2300"/>
    <w:rsid w:val="008F3651"/>
    <w:rsid w:val="008F3AE4"/>
    <w:rsid w:val="008F4B32"/>
    <w:rsid w:val="008F5B6A"/>
    <w:rsid w:val="008F5DE8"/>
    <w:rsid w:val="009005A5"/>
    <w:rsid w:val="00900AA2"/>
    <w:rsid w:val="00901803"/>
    <w:rsid w:val="009026EE"/>
    <w:rsid w:val="009031B5"/>
    <w:rsid w:val="00903D1F"/>
    <w:rsid w:val="0090469D"/>
    <w:rsid w:val="00907735"/>
    <w:rsid w:val="0091063B"/>
    <w:rsid w:val="00912742"/>
    <w:rsid w:val="00914ACE"/>
    <w:rsid w:val="00915449"/>
    <w:rsid w:val="0091553B"/>
    <w:rsid w:val="00915C47"/>
    <w:rsid w:val="00916A8F"/>
    <w:rsid w:val="00917378"/>
    <w:rsid w:val="00921B65"/>
    <w:rsid w:val="00922336"/>
    <w:rsid w:val="00923588"/>
    <w:rsid w:val="00924614"/>
    <w:rsid w:val="0092487F"/>
    <w:rsid w:val="009268DA"/>
    <w:rsid w:val="00930524"/>
    <w:rsid w:val="00931F39"/>
    <w:rsid w:val="0093300F"/>
    <w:rsid w:val="009372A5"/>
    <w:rsid w:val="00940786"/>
    <w:rsid w:val="00942EB9"/>
    <w:rsid w:val="009454F4"/>
    <w:rsid w:val="0094577D"/>
    <w:rsid w:val="009458B4"/>
    <w:rsid w:val="00945FED"/>
    <w:rsid w:val="00950266"/>
    <w:rsid w:val="009538DC"/>
    <w:rsid w:val="00954723"/>
    <w:rsid w:val="009575DD"/>
    <w:rsid w:val="00961A63"/>
    <w:rsid w:val="0096406E"/>
    <w:rsid w:val="00964643"/>
    <w:rsid w:val="009715C4"/>
    <w:rsid w:val="00971913"/>
    <w:rsid w:val="00972703"/>
    <w:rsid w:val="00973A38"/>
    <w:rsid w:val="00975169"/>
    <w:rsid w:val="00980A23"/>
    <w:rsid w:val="009818B1"/>
    <w:rsid w:val="00981F10"/>
    <w:rsid w:val="009820E8"/>
    <w:rsid w:val="00982274"/>
    <w:rsid w:val="00983B2E"/>
    <w:rsid w:val="00984530"/>
    <w:rsid w:val="009854EA"/>
    <w:rsid w:val="009909D2"/>
    <w:rsid w:val="009910D8"/>
    <w:rsid w:val="009912B1"/>
    <w:rsid w:val="00996037"/>
    <w:rsid w:val="00997551"/>
    <w:rsid w:val="00997B79"/>
    <w:rsid w:val="009A4C42"/>
    <w:rsid w:val="009A6517"/>
    <w:rsid w:val="009A6B1D"/>
    <w:rsid w:val="009B1B85"/>
    <w:rsid w:val="009B5D7E"/>
    <w:rsid w:val="009C0028"/>
    <w:rsid w:val="009C2126"/>
    <w:rsid w:val="009C4056"/>
    <w:rsid w:val="009C6F0C"/>
    <w:rsid w:val="009D389B"/>
    <w:rsid w:val="009D491A"/>
    <w:rsid w:val="009D59E4"/>
    <w:rsid w:val="009D5E43"/>
    <w:rsid w:val="009D6BDD"/>
    <w:rsid w:val="009D6EC1"/>
    <w:rsid w:val="009D7DFC"/>
    <w:rsid w:val="009E2E63"/>
    <w:rsid w:val="009E540D"/>
    <w:rsid w:val="009E5835"/>
    <w:rsid w:val="009E6897"/>
    <w:rsid w:val="009F121D"/>
    <w:rsid w:val="009F36D3"/>
    <w:rsid w:val="00A03082"/>
    <w:rsid w:val="00A06F93"/>
    <w:rsid w:val="00A12F04"/>
    <w:rsid w:val="00A12F3C"/>
    <w:rsid w:val="00A14254"/>
    <w:rsid w:val="00A15B26"/>
    <w:rsid w:val="00A22743"/>
    <w:rsid w:val="00A22A38"/>
    <w:rsid w:val="00A27762"/>
    <w:rsid w:val="00A27AAF"/>
    <w:rsid w:val="00A342A1"/>
    <w:rsid w:val="00A343E1"/>
    <w:rsid w:val="00A414E8"/>
    <w:rsid w:val="00A41BE9"/>
    <w:rsid w:val="00A41C12"/>
    <w:rsid w:val="00A4299A"/>
    <w:rsid w:val="00A45A26"/>
    <w:rsid w:val="00A51A7E"/>
    <w:rsid w:val="00A5411E"/>
    <w:rsid w:val="00A54FFC"/>
    <w:rsid w:val="00A570A0"/>
    <w:rsid w:val="00A57360"/>
    <w:rsid w:val="00A60341"/>
    <w:rsid w:val="00A6098A"/>
    <w:rsid w:val="00A6124A"/>
    <w:rsid w:val="00A62965"/>
    <w:rsid w:val="00A62A04"/>
    <w:rsid w:val="00A63639"/>
    <w:rsid w:val="00A70172"/>
    <w:rsid w:val="00A702D0"/>
    <w:rsid w:val="00A7078B"/>
    <w:rsid w:val="00A72143"/>
    <w:rsid w:val="00A72F27"/>
    <w:rsid w:val="00A7517F"/>
    <w:rsid w:val="00A81FE2"/>
    <w:rsid w:val="00A82140"/>
    <w:rsid w:val="00A82E49"/>
    <w:rsid w:val="00A86107"/>
    <w:rsid w:val="00A902AB"/>
    <w:rsid w:val="00A92C72"/>
    <w:rsid w:val="00A93051"/>
    <w:rsid w:val="00A95652"/>
    <w:rsid w:val="00A9724A"/>
    <w:rsid w:val="00AA5347"/>
    <w:rsid w:val="00AA7BB0"/>
    <w:rsid w:val="00AA7F88"/>
    <w:rsid w:val="00AB1F73"/>
    <w:rsid w:val="00AB2AD6"/>
    <w:rsid w:val="00AB4E48"/>
    <w:rsid w:val="00AB6365"/>
    <w:rsid w:val="00AC0EDE"/>
    <w:rsid w:val="00AC4C12"/>
    <w:rsid w:val="00AC7852"/>
    <w:rsid w:val="00AD026D"/>
    <w:rsid w:val="00AD0E00"/>
    <w:rsid w:val="00AD138E"/>
    <w:rsid w:val="00AD57D3"/>
    <w:rsid w:val="00AD5BDB"/>
    <w:rsid w:val="00AD6040"/>
    <w:rsid w:val="00AD769E"/>
    <w:rsid w:val="00AD78F1"/>
    <w:rsid w:val="00AE003B"/>
    <w:rsid w:val="00AE068B"/>
    <w:rsid w:val="00AE2E8E"/>
    <w:rsid w:val="00AF04D3"/>
    <w:rsid w:val="00AF2B78"/>
    <w:rsid w:val="00AF3C3B"/>
    <w:rsid w:val="00AF738E"/>
    <w:rsid w:val="00B01CEB"/>
    <w:rsid w:val="00B02A19"/>
    <w:rsid w:val="00B03627"/>
    <w:rsid w:val="00B0524E"/>
    <w:rsid w:val="00B11A2C"/>
    <w:rsid w:val="00B17BA1"/>
    <w:rsid w:val="00B21924"/>
    <w:rsid w:val="00B225BC"/>
    <w:rsid w:val="00B23AD2"/>
    <w:rsid w:val="00B26C00"/>
    <w:rsid w:val="00B26DB9"/>
    <w:rsid w:val="00B31F6C"/>
    <w:rsid w:val="00B34131"/>
    <w:rsid w:val="00B34E21"/>
    <w:rsid w:val="00B37AE1"/>
    <w:rsid w:val="00B37AE7"/>
    <w:rsid w:val="00B4157A"/>
    <w:rsid w:val="00B431A2"/>
    <w:rsid w:val="00B435A3"/>
    <w:rsid w:val="00B46C07"/>
    <w:rsid w:val="00B500D7"/>
    <w:rsid w:val="00B52AEB"/>
    <w:rsid w:val="00B5508B"/>
    <w:rsid w:val="00B56163"/>
    <w:rsid w:val="00B579FC"/>
    <w:rsid w:val="00B6108D"/>
    <w:rsid w:val="00B634A2"/>
    <w:rsid w:val="00B63AEB"/>
    <w:rsid w:val="00B646FC"/>
    <w:rsid w:val="00B647C5"/>
    <w:rsid w:val="00B653EB"/>
    <w:rsid w:val="00B6609A"/>
    <w:rsid w:val="00B71208"/>
    <w:rsid w:val="00B73EE0"/>
    <w:rsid w:val="00B80AFA"/>
    <w:rsid w:val="00B908E6"/>
    <w:rsid w:val="00B926BD"/>
    <w:rsid w:val="00B9395B"/>
    <w:rsid w:val="00B9793D"/>
    <w:rsid w:val="00B97973"/>
    <w:rsid w:val="00BA3045"/>
    <w:rsid w:val="00BA3822"/>
    <w:rsid w:val="00BA4B07"/>
    <w:rsid w:val="00BA7B52"/>
    <w:rsid w:val="00BB025B"/>
    <w:rsid w:val="00BB2C20"/>
    <w:rsid w:val="00BB4831"/>
    <w:rsid w:val="00BB50D6"/>
    <w:rsid w:val="00BC03D9"/>
    <w:rsid w:val="00BC0A1F"/>
    <w:rsid w:val="00BC133D"/>
    <w:rsid w:val="00BC5731"/>
    <w:rsid w:val="00BC5EBE"/>
    <w:rsid w:val="00BC64F2"/>
    <w:rsid w:val="00BC70AD"/>
    <w:rsid w:val="00BD3558"/>
    <w:rsid w:val="00BD7C6A"/>
    <w:rsid w:val="00BE36B5"/>
    <w:rsid w:val="00BE3E01"/>
    <w:rsid w:val="00BE4FA0"/>
    <w:rsid w:val="00BE645B"/>
    <w:rsid w:val="00BF3548"/>
    <w:rsid w:val="00BF581B"/>
    <w:rsid w:val="00C009EB"/>
    <w:rsid w:val="00C00ED5"/>
    <w:rsid w:val="00C01EF9"/>
    <w:rsid w:val="00C03DCC"/>
    <w:rsid w:val="00C04E70"/>
    <w:rsid w:val="00C06176"/>
    <w:rsid w:val="00C14431"/>
    <w:rsid w:val="00C14BAF"/>
    <w:rsid w:val="00C15F8C"/>
    <w:rsid w:val="00C17AB6"/>
    <w:rsid w:val="00C22D53"/>
    <w:rsid w:val="00C23E3A"/>
    <w:rsid w:val="00C26B04"/>
    <w:rsid w:val="00C273F6"/>
    <w:rsid w:val="00C3347A"/>
    <w:rsid w:val="00C35B3D"/>
    <w:rsid w:val="00C35DA7"/>
    <w:rsid w:val="00C36608"/>
    <w:rsid w:val="00C36F38"/>
    <w:rsid w:val="00C37224"/>
    <w:rsid w:val="00C3758A"/>
    <w:rsid w:val="00C37C2F"/>
    <w:rsid w:val="00C40D3C"/>
    <w:rsid w:val="00C40D88"/>
    <w:rsid w:val="00C41CCD"/>
    <w:rsid w:val="00C41E2A"/>
    <w:rsid w:val="00C43A46"/>
    <w:rsid w:val="00C43C10"/>
    <w:rsid w:val="00C442EE"/>
    <w:rsid w:val="00C44C80"/>
    <w:rsid w:val="00C44D4E"/>
    <w:rsid w:val="00C46CEF"/>
    <w:rsid w:val="00C50FCE"/>
    <w:rsid w:val="00C51A25"/>
    <w:rsid w:val="00C52067"/>
    <w:rsid w:val="00C54B68"/>
    <w:rsid w:val="00C61208"/>
    <w:rsid w:val="00C6294C"/>
    <w:rsid w:val="00C62A51"/>
    <w:rsid w:val="00C62B5F"/>
    <w:rsid w:val="00C65BE4"/>
    <w:rsid w:val="00C66CD7"/>
    <w:rsid w:val="00C6760D"/>
    <w:rsid w:val="00C70285"/>
    <w:rsid w:val="00C70FFE"/>
    <w:rsid w:val="00C738BD"/>
    <w:rsid w:val="00C73C12"/>
    <w:rsid w:val="00C761F2"/>
    <w:rsid w:val="00C81CB8"/>
    <w:rsid w:val="00C82886"/>
    <w:rsid w:val="00C84615"/>
    <w:rsid w:val="00C86C11"/>
    <w:rsid w:val="00C86F4B"/>
    <w:rsid w:val="00C907C9"/>
    <w:rsid w:val="00C9306B"/>
    <w:rsid w:val="00C930B4"/>
    <w:rsid w:val="00C94D38"/>
    <w:rsid w:val="00CA19C6"/>
    <w:rsid w:val="00CA59EC"/>
    <w:rsid w:val="00CA5C14"/>
    <w:rsid w:val="00CB2C2D"/>
    <w:rsid w:val="00CB2C3D"/>
    <w:rsid w:val="00CB3655"/>
    <w:rsid w:val="00CB3D61"/>
    <w:rsid w:val="00CB65BA"/>
    <w:rsid w:val="00CB7230"/>
    <w:rsid w:val="00CC07AA"/>
    <w:rsid w:val="00CC21C9"/>
    <w:rsid w:val="00CC2460"/>
    <w:rsid w:val="00CC5A9F"/>
    <w:rsid w:val="00CC7C0A"/>
    <w:rsid w:val="00CD19A8"/>
    <w:rsid w:val="00CD1DDF"/>
    <w:rsid w:val="00CD2A53"/>
    <w:rsid w:val="00CD484C"/>
    <w:rsid w:val="00CD674A"/>
    <w:rsid w:val="00CD7CCA"/>
    <w:rsid w:val="00CE05B9"/>
    <w:rsid w:val="00CE1F5C"/>
    <w:rsid w:val="00CE2F69"/>
    <w:rsid w:val="00CE4FF6"/>
    <w:rsid w:val="00CF180B"/>
    <w:rsid w:val="00CF1B45"/>
    <w:rsid w:val="00CF2771"/>
    <w:rsid w:val="00CF44F5"/>
    <w:rsid w:val="00CF486B"/>
    <w:rsid w:val="00CF4C1A"/>
    <w:rsid w:val="00CF5FE8"/>
    <w:rsid w:val="00D00410"/>
    <w:rsid w:val="00D00E20"/>
    <w:rsid w:val="00D03FFA"/>
    <w:rsid w:val="00D110F9"/>
    <w:rsid w:val="00D12DF1"/>
    <w:rsid w:val="00D21A56"/>
    <w:rsid w:val="00D23981"/>
    <w:rsid w:val="00D26FAA"/>
    <w:rsid w:val="00D27CD9"/>
    <w:rsid w:val="00D27F8A"/>
    <w:rsid w:val="00D3665A"/>
    <w:rsid w:val="00D41DD2"/>
    <w:rsid w:val="00D42008"/>
    <w:rsid w:val="00D457D9"/>
    <w:rsid w:val="00D45887"/>
    <w:rsid w:val="00D5169C"/>
    <w:rsid w:val="00D52095"/>
    <w:rsid w:val="00D543CF"/>
    <w:rsid w:val="00D55824"/>
    <w:rsid w:val="00D60B10"/>
    <w:rsid w:val="00D60D9A"/>
    <w:rsid w:val="00D635D0"/>
    <w:rsid w:val="00D63973"/>
    <w:rsid w:val="00D64D58"/>
    <w:rsid w:val="00D66418"/>
    <w:rsid w:val="00D66FE1"/>
    <w:rsid w:val="00D7045A"/>
    <w:rsid w:val="00D70C2D"/>
    <w:rsid w:val="00D71C83"/>
    <w:rsid w:val="00D72071"/>
    <w:rsid w:val="00D7390C"/>
    <w:rsid w:val="00D74973"/>
    <w:rsid w:val="00D777D5"/>
    <w:rsid w:val="00D80967"/>
    <w:rsid w:val="00D81A17"/>
    <w:rsid w:val="00D81C89"/>
    <w:rsid w:val="00D906F6"/>
    <w:rsid w:val="00D90CE3"/>
    <w:rsid w:val="00D91735"/>
    <w:rsid w:val="00D9719C"/>
    <w:rsid w:val="00D97603"/>
    <w:rsid w:val="00DA0518"/>
    <w:rsid w:val="00DA0521"/>
    <w:rsid w:val="00DA06C1"/>
    <w:rsid w:val="00DA7FAC"/>
    <w:rsid w:val="00DB073A"/>
    <w:rsid w:val="00DB5A74"/>
    <w:rsid w:val="00DC393B"/>
    <w:rsid w:val="00DC5628"/>
    <w:rsid w:val="00DC65FE"/>
    <w:rsid w:val="00DC6FDE"/>
    <w:rsid w:val="00DD0476"/>
    <w:rsid w:val="00DD4BA4"/>
    <w:rsid w:val="00DD58AA"/>
    <w:rsid w:val="00DE176E"/>
    <w:rsid w:val="00DE68DE"/>
    <w:rsid w:val="00DF2DC4"/>
    <w:rsid w:val="00DF3B42"/>
    <w:rsid w:val="00DF5945"/>
    <w:rsid w:val="00E00924"/>
    <w:rsid w:val="00E01895"/>
    <w:rsid w:val="00E052EE"/>
    <w:rsid w:val="00E05A91"/>
    <w:rsid w:val="00E105AD"/>
    <w:rsid w:val="00E1064C"/>
    <w:rsid w:val="00E148B6"/>
    <w:rsid w:val="00E239D5"/>
    <w:rsid w:val="00E23EC4"/>
    <w:rsid w:val="00E25799"/>
    <w:rsid w:val="00E25DD2"/>
    <w:rsid w:val="00E27232"/>
    <w:rsid w:val="00E31F1A"/>
    <w:rsid w:val="00E3276D"/>
    <w:rsid w:val="00E33C2D"/>
    <w:rsid w:val="00E3419B"/>
    <w:rsid w:val="00E350C0"/>
    <w:rsid w:val="00E40A10"/>
    <w:rsid w:val="00E416F4"/>
    <w:rsid w:val="00E41993"/>
    <w:rsid w:val="00E46C81"/>
    <w:rsid w:val="00E46EFF"/>
    <w:rsid w:val="00E50E00"/>
    <w:rsid w:val="00E5119F"/>
    <w:rsid w:val="00E55E84"/>
    <w:rsid w:val="00E563D1"/>
    <w:rsid w:val="00E711BF"/>
    <w:rsid w:val="00E7143F"/>
    <w:rsid w:val="00E73824"/>
    <w:rsid w:val="00E76D37"/>
    <w:rsid w:val="00E770A3"/>
    <w:rsid w:val="00E77A36"/>
    <w:rsid w:val="00E8116E"/>
    <w:rsid w:val="00E82A5D"/>
    <w:rsid w:val="00E840F1"/>
    <w:rsid w:val="00E9124F"/>
    <w:rsid w:val="00E91486"/>
    <w:rsid w:val="00E91DAA"/>
    <w:rsid w:val="00E91F04"/>
    <w:rsid w:val="00E92F49"/>
    <w:rsid w:val="00E943F5"/>
    <w:rsid w:val="00E94F1C"/>
    <w:rsid w:val="00E94F1E"/>
    <w:rsid w:val="00E9572B"/>
    <w:rsid w:val="00E95AA6"/>
    <w:rsid w:val="00EA0BCF"/>
    <w:rsid w:val="00EA2F82"/>
    <w:rsid w:val="00EA4F75"/>
    <w:rsid w:val="00EA635F"/>
    <w:rsid w:val="00EA6667"/>
    <w:rsid w:val="00EB273A"/>
    <w:rsid w:val="00EB2C1C"/>
    <w:rsid w:val="00EB31E6"/>
    <w:rsid w:val="00EB47E5"/>
    <w:rsid w:val="00EB62E1"/>
    <w:rsid w:val="00EC1992"/>
    <w:rsid w:val="00ED0638"/>
    <w:rsid w:val="00ED0814"/>
    <w:rsid w:val="00ED1266"/>
    <w:rsid w:val="00ED4EA0"/>
    <w:rsid w:val="00ED74C7"/>
    <w:rsid w:val="00ED7AD9"/>
    <w:rsid w:val="00EE27AA"/>
    <w:rsid w:val="00EE40F7"/>
    <w:rsid w:val="00EE68D7"/>
    <w:rsid w:val="00EE6FE8"/>
    <w:rsid w:val="00EE7D48"/>
    <w:rsid w:val="00EF34FB"/>
    <w:rsid w:val="00EF4656"/>
    <w:rsid w:val="00EF51FE"/>
    <w:rsid w:val="00F0116C"/>
    <w:rsid w:val="00F013F8"/>
    <w:rsid w:val="00F06AD6"/>
    <w:rsid w:val="00F06B6C"/>
    <w:rsid w:val="00F077A5"/>
    <w:rsid w:val="00F11E7E"/>
    <w:rsid w:val="00F13D36"/>
    <w:rsid w:val="00F14B5C"/>
    <w:rsid w:val="00F154B7"/>
    <w:rsid w:val="00F20361"/>
    <w:rsid w:val="00F248C0"/>
    <w:rsid w:val="00F24E95"/>
    <w:rsid w:val="00F24FD7"/>
    <w:rsid w:val="00F311FF"/>
    <w:rsid w:val="00F325B1"/>
    <w:rsid w:val="00F36447"/>
    <w:rsid w:val="00F36577"/>
    <w:rsid w:val="00F370C9"/>
    <w:rsid w:val="00F37956"/>
    <w:rsid w:val="00F4165B"/>
    <w:rsid w:val="00F4323B"/>
    <w:rsid w:val="00F43990"/>
    <w:rsid w:val="00F44CB3"/>
    <w:rsid w:val="00F4506F"/>
    <w:rsid w:val="00F4792E"/>
    <w:rsid w:val="00F5054C"/>
    <w:rsid w:val="00F51527"/>
    <w:rsid w:val="00F54F90"/>
    <w:rsid w:val="00F55475"/>
    <w:rsid w:val="00F56B9B"/>
    <w:rsid w:val="00F56FB6"/>
    <w:rsid w:val="00F61404"/>
    <w:rsid w:val="00F616CD"/>
    <w:rsid w:val="00F62CA8"/>
    <w:rsid w:val="00F63A08"/>
    <w:rsid w:val="00F63F12"/>
    <w:rsid w:val="00F64D94"/>
    <w:rsid w:val="00F6571C"/>
    <w:rsid w:val="00F70009"/>
    <w:rsid w:val="00F7005E"/>
    <w:rsid w:val="00F70421"/>
    <w:rsid w:val="00F725B3"/>
    <w:rsid w:val="00F738DA"/>
    <w:rsid w:val="00F73A33"/>
    <w:rsid w:val="00F75446"/>
    <w:rsid w:val="00F76D87"/>
    <w:rsid w:val="00F77795"/>
    <w:rsid w:val="00F802AF"/>
    <w:rsid w:val="00F80A24"/>
    <w:rsid w:val="00F822FA"/>
    <w:rsid w:val="00F83018"/>
    <w:rsid w:val="00F87E4A"/>
    <w:rsid w:val="00F91EB2"/>
    <w:rsid w:val="00F9347F"/>
    <w:rsid w:val="00F93686"/>
    <w:rsid w:val="00F943EC"/>
    <w:rsid w:val="00F94AA0"/>
    <w:rsid w:val="00F95D4D"/>
    <w:rsid w:val="00FA423D"/>
    <w:rsid w:val="00FA6249"/>
    <w:rsid w:val="00FA7BBA"/>
    <w:rsid w:val="00FB2D50"/>
    <w:rsid w:val="00FB40E1"/>
    <w:rsid w:val="00FB4A24"/>
    <w:rsid w:val="00FC1915"/>
    <w:rsid w:val="00FC3207"/>
    <w:rsid w:val="00FC47C2"/>
    <w:rsid w:val="00FC57D3"/>
    <w:rsid w:val="00FC75A5"/>
    <w:rsid w:val="00FC7784"/>
    <w:rsid w:val="00FD0493"/>
    <w:rsid w:val="00FD1B71"/>
    <w:rsid w:val="00FD2C67"/>
    <w:rsid w:val="00FE14DC"/>
    <w:rsid w:val="00FE2A50"/>
    <w:rsid w:val="00FE3704"/>
    <w:rsid w:val="00FE6D3F"/>
    <w:rsid w:val="00FE7031"/>
    <w:rsid w:val="00FF0741"/>
    <w:rsid w:val="00FF0C07"/>
    <w:rsid w:val="00FF0E8A"/>
    <w:rsid w:val="00FF1B47"/>
    <w:rsid w:val="00FF1F22"/>
    <w:rsid w:val="00FF3D6B"/>
    <w:rsid w:val="00FF5692"/>
    <w:rsid w:val="00FF68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0E40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0E40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398352">
      <w:bodyDiv w:val="1"/>
      <w:marLeft w:val="0"/>
      <w:marRight w:val="0"/>
      <w:marTop w:val="0"/>
      <w:marBottom w:val="0"/>
      <w:divBdr>
        <w:top w:val="none" w:sz="0" w:space="0" w:color="auto"/>
        <w:left w:val="none" w:sz="0" w:space="0" w:color="auto"/>
        <w:bottom w:val="none" w:sz="0" w:space="0" w:color="auto"/>
        <w:right w:val="none" w:sz="0" w:space="0" w:color="auto"/>
      </w:divBdr>
      <w:divsChild>
        <w:div w:id="761418967">
          <w:marLeft w:val="0"/>
          <w:marRight w:val="0"/>
          <w:marTop w:val="0"/>
          <w:marBottom w:val="0"/>
          <w:divBdr>
            <w:top w:val="none" w:sz="0" w:space="0" w:color="auto"/>
            <w:left w:val="none" w:sz="0" w:space="0" w:color="auto"/>
            <w:bottom w:val="none" w:sz="0" w:space="0" w:color="auto"/>
            <w:right w:val="none" w:sz="0" w:space="0" w:color="auto"/>
          </w:divBdr>
          <w:divsChild>
            <w:div w:id="1958289141">
              <w:marLeft w:val="0"/>
              <w:marRight w:val="0"/>
              <w:marTop w:val="0"/>
              <w:marBottom w:val="0"/>
              <w:divBdr>
                <w:top w:val="none" w:sz="0" w:space="0" w:color="auto"/>
                <w:left w:val="none" w:sz="0" w:space="0" w:color="auto"/>
                <w:bottom w:val="none" w:sz="0" w:space="0" w:color="auto"/>
                <w:right w:val="none" w:sz="0" w:space="0" w:color="auto"/>
              </w:divBdr>
              <w:divsChild>
                <w:div w:id="698703334">
                  <w:marLeft w:val="0"/>
                  <w:marRight w:val="0"/>
                  <w:marTop w:val="0"/>
                  <w:marBottom w:val="0"/>
                  <w:divBdr>
                    <w:top w:val="none" w:sz="0" w:space="0" w:color="auto"/>
                    <w:left w:val="none" w:sz="0" w:space="0" w:color="auto"/>
                    <w:bottom w:val="none" w:sz="0" w:space="0" w:color="auto"/>
                    <w:right w:val="none" w:sz="0" w:space="0" w:color="auto"/>
                  </w:divBdr>
                  <w:divsChild>
                    <w:div w:id="205989455">
                      <w:marLeft w:val="0"/>
                      <w:marRight w:val="0"/>
                      <w:marTop w:val="0"/>
                      <w:marBottom w:val="0"/>
                      <w:divBdr>
                        <w:top w:val="none" w:sz="0" w:space="0" w:color="auto"/>
                        <w:left w:val="none" w:sz="0" w:space="0" w:color="auto"/>
                        <w:bottom w:val="none" w:sz="0" w:space="0" w:color="auto"/>
                        <w:right w:val="none" w:sz="0" w:space="0" w:color="auto"/>
                      </w:divBdr>
                      <w:divsChild>
                        <w:div w:id="632489795">
                          <w:marLeft w:val="0"/>
                          <w:marRight w:val="0"/>
                          <w:marTop w:val="0"/>
                          <w:marBottom w:val="0"/>
                          <w:divBdr>
                            <w:top w:val="none" w:sz="0" w:space="0" w:color="auto"/>
                            <w:left w:val="none" w:sz="0" w:space="0" w:color="auto"/>
                            <w:bottom w:val="none" w:sz="0" w:space="0" w:color="auto"/>
                            <w:right w:val="none" w:sz="0" w:space="0" w:color="auto"/>
                          </w:divBdr>
                          <w:divsChild>
                            <w:div w:id="203176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ilerova.k@kr-ustecky.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869</Words>
  <Characters>5132</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Milerová Květoslava</dc:creator>
  <cp:lastModifiedBy>Milerová Květoslava</cp:lastModifiedBy>
  <cp:revision>3</cp:revision>
  <cp:lastPrinted>2018-08-28T08:20:00Z</cp:lastPrinted>
  <dcterms:created xsi:type="dcterms:W3CDTF">2018-08-28T08:19:00Z</dcterms:created>
  <dcterms:modified xsi:type="dcterms:W3CDTF">2018-08-28T10:04:00Z</dcterms:modified>
</cp:coreProperties>
</file>