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51" w:rsidRDefault="004F6D51" w:rsidP="00CE23E2">
      <w:pPr>
        <w:spacing w:after="0" w:line="240" w:lineRule="auto"/>
        <w:rPr>
          <w:rFonts w:ascii="Arial" w:hAnsi="Arial" w:cs="Arial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2FE5" w:rsidRPr="00F70BA3" w:rsidRDefault="00F0358B" w:rsidP="00CE23E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b/>
          <w:sz w:val="24"/>
          <w:szCs w:val="24"/>
        </w:rPr>
        <w:t>Komplexní program podpory mladých lidí na trhu práce v Ústeckém kraji - TRANSFER</w:t>
      </w:r>
      <w:r w:rsidR="00E03EEE" w:rsidRPr="00F70BA3">
        <w:rPr>
          <w:rFonts w:asciiTheme="majorHAnsi" w:hAnsiTheme="majorHAnsi" w:cs="Arial"/>
          <w:b/>
          <w:sz w:val="24"/>
          <w:szCs w:val="24"/>
        </w:rPr>
        <w:t xml:space="preserve">, </w:t>
      </w:r>
      <w:proofErr w:type="spellStart"/>
      <w:r w:rsidR="008C2FE5" w:rsidRPr="00F70BA3">
        <w:rPr>
          <w:rFonts w:asciiTheme="majorHAnsi" w:hAnsiTheme="majorHAnsi" w:cs="Arial"/>
          <w:b/>
          <w:sz w:val="24"/>
          <w:szCs w:val="24"/>
        </w:rPr>
        <w:t>reg</w:t>
      </w:r>
      <w:proofErr w:type="spellEnd"/>
      <w:r w:rsidR="008C2FE5" w:rsidRPr="00F70BA3">
        <w:rPr>
          <w:rFonts w:asciiTheme="majorHAnsi" w:hAnsiTheme="majorHAnsi" w:cs="Arial"/>
          <w:b/>
          <w:sz w:val="24"/>
          <w:szCs w:val="24"/>
        </w:rPr>
        <w:t xml:space="preserve">. číslo </w:t>
      </w:r>
      <w:r w:rsidRPr="00F70BA3">
        <w:rPr>
          <w:rFonts w:asciiTheme="majorHAnsi" w:hAnsiTheme="majorHAnsi" w:cs="Arial"/>
          <w:b/>
          <w:sz w:val="24"/>
          <w:szCs w:val="24"/>
        </w:rPr>
        <w:t>CZ.03.1.49/0.0/0.0/15_116/0001786</w:t>
      </w:r>
    </w:p>
    <w:p w:rsidR="008C2FE5" w:rsidRPr="00F70BA3" w:rsidRDefault="008C2FE5" w:rsidP="00CE23E2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(zkrácený název: „</w:t>
      </w:r>
      <w:r w:rsidR="00F0358B" w:rsidRPr="00F70BA3">
        <w:rPr>
          <w:rFonts w:asciiTheme="majorHAnsi" w:hAnsiTheme="majorHAnsi" w:cs="Arial"/>
          <w:sz w:val="24"/>
          <w:szCs w:val="24"/>
        </w:rPr>
        <w:t>TRANSFER</w:t>
      </w:r>
      <w:r w:rsidRPr="00F70BA3">
        <w:rPr>
          <w:rFonts w:asciiTheme="majorHAnsi" w:hAnsiTheme="majorHAnsi" w:cs="Arial"/>
          <w:sz w:val="24"/>
          <w:szCs w:val="24"/>
        </w:rPr>
        <w:t>“)</w:t>
      </w:r>
    </w:p>
    <w:p w:rsidR="00E66994" w:rsidRDefault="00E66994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E55" w:rsidRPr="00F70BA3" w:rsidRDefault="00E03EEE" w:rsidP="00CE23E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 xml:space="preserve">Anotace projektu: 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F0358B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Hlavním cílem projektu je zvýšit zaměstnanost a zaměstnatelnost mladých lidí do 29 let věku, kteří nejsou zapojeni na trhu práce ani nejsou součástí vzdělávacího proudu v Ústeckém kraji (okresy CV, LN, LT, MO, TP a ÚL). Specifické cíle projektu se zaměří na realizaci komplexu poradenských, vzdělávacích a dalších podpůrných aktivit projektu, které budou aktivizovat cílovou skupinu a vrátí či zapojí ji na trh práce. Projekt se bude realizovat v partnerství s ÚPČR krajskou pobočkou v Ústí n/Labem.</w:t>
      </w:r>
    </w:p>
    <w:p w:rsidR="00E03EEE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Realizace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F70BA3" w:rsidRPr="00F70BA3">
        <w:rPr>
          <w:rFonts w:asciiTheme="majorHAnsi" w:hAnsiTheme="majorHAnsi" w:cs="Arial"/>
          <w:sz w:val="24"/>
          <w:szCs w:val="24"/>
        </w:rPr>
        <w:t>1. 6. 2016</w:t>
      </w:r>
      <w:r w:rsidRPr="00F70BA3">
        <w:rPr>
          <w:rFonts w:asciiTheme="majorHAnsi" w:hAnsiTheme="majorHAnsi" w:cs="Arial"/>
          <w:sz w:val="24"/>
          <w:szCs w:val="24"/>
        </w:rPr>
        <w:t xml:space="preserve"> – </w:t>
      </w:r>
      <w:r w:rsidR="00F70BA3" w:rsidRPr="00F70BA3">
        <w:rPr>
          <w:rFonts w:asciiTheme="majorHAnsi" w:hAnsiTheme="majorHAnsi" w:cs="Arial"/>
          <w:sz w:val="24"/>
          <w:szCs w:val="24"/>
        </w:rPr>
        <w:t>31. 10. 2018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Rozpočet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F0358B" w:rsidRPr="00F70BA3">
        <w:rPr>
          <w:rFonts w:asciiTheme="majorHAnsi" w:hAnsiTheme="majorHAnsi" w:cs="Arial"/>
          <w:sz w:val="24"/>
          <w:szCs w:val="24"/>
        </w:rPr>
        <w:t xml:space="preserve">99 378 864,60 </w:t>
      </w:r>
      <w:r w:rsidRPr="00F70BA3">
        <w:rPr>
          <w:rFonts w:asciiTheme="majorHAnsi" w:hAnsiTheme="majorHAnsi" w:cs="Arial"/>
          <w:sz w:val="24"/>
          <w:szCs w:val="24"/>
        </w:rPr>
        <w:t>Kč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Realizátor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b/>
          <w:i/>
          <w:sz w:val="28"/>
          <w:szCs w:val="24"/>
        </w:rPr>
        <w:t>Ústecký kraj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350A8D" w:rsidRPr="00F70BA3" w:rsidRDefault="00E03EEE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Partneři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CE23E2" w:rsidRPr="00F70BA3">
        <w:rPr>
          <w:rFonts w:asciiTheme="majorHAnsi" w:hAnsiTheme="majorHAnsi" w:cs="Arial"/>
          <w:sz w:val="24"/>
          <w:szCs w:val="24"/>
        </w:rPr>
        <w:t>WHITE LIGHT I.</w:t>
      </w:r>
      <w:bookmarkStart w:id="0" w:name="_GoBack"/>
      <w:bookmarkEnd w:id="0"/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Člověk v tísni, o.p.s.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Krajská hospodářská komora Ústeckého kraje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OMNI TEMPORE o.p.s.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DŮM ROMSKÉ KULTURY o.p.s.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PRO LITVÍNOV, o.p.s.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Hospodářská a sociální rada Ústeckého kraje</w:t>
      </w:r>
    </w:p>
    <w:p w:rsidR="00CE23E2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  <w:t>Most k naději</w:t>
      </w:r>
    </w:p>
    <w:p w:rsidR="00350A8D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b/>
          <w:i/>
          <w:sz w:val="24"/>
          <w:szCs w:val="24"/>
        </w:rPr>
        <w:t>Úřad práce České republiky</w:t>
      </w:r>
    </w:p>
    <w:p w:rsidR="00E03EEE" w:rsidRPr="00F70BA3" w:rsidRDefault="00350A8D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</w:p>
    <w:p w:rsidR="00E03EEE" w:rsidRPr="00F70BA3" w:rsidRDefault="00350A8D" w:rsidP="00CE23E2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Cílová skupina:</w:t>
      </w:r>
      <w:r w:rsidRPr="00F70BA3">
        <w:rPr>
          <w:rFonts w:asciiTheme="majorHAnsi" w:hAnsiTheme="majorHAnsi" w:cs="Arial"/>
          <w:sz w:val="24"/>
          <w:szCs w:val="24"/>
        </w:rPr>
        <w:tab/>
        <w:t>Lidé mladší 30 let, kteří nejsou v zaměstnání, ve vzdělávání nebo v profesní přípravě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Popis cílové skupiny:</w:t>
      </w:r>
      <w:r w:rsidRPr="00F70BA3">
        <w:rPr>
          <w:rFonts w:asciiTheme="majorHAnsi" w:hAnsiTheme="majorHAnsi" w:cs="Arial"/>
          <w:sz w:val="24"/>
          <w:szCs w:val="24"/>
        </w:rPr>
        <w:tab/>
        <w:t>A) Mladí lidé - sociálně vyloučení či ohrožení sociálním vyloučením. Mladí lidé, kteří předčasně ukončili vzdělávání, a ocitli se ve slepé uličce, postrádají kvalifikaci, pracovní dovednosti či zkušenosti, což snižuje jejich šanci na uplatnění se na trhu práce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B) Mladí lidé - absolventi středních škol a středních odborných učilišť, kteří ukončili školský systém a jsou motivování poprvé vstoupit na trh práce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C) Mladí lidé - kteří ukončili vysokoškolské vzdělávání, mají odbornost, kvalifikaci a hledají udržitelné zaměstnání v regionu Ústeckého kraje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</w:p>
    <w:p w:rsidR="00350A8D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D) Mladí lidé - absolventi středních škol a středních odborných učilišť, kteří ukončili školský systém a jsou motivování zahájit samostatně výdělečnou činnost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ind w:left="2832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 xml:space="preserve">Kvantifikace cílové skupiny: zapojení min. </w:t>
      </w:r>
      <w:r w:rsidR="00CE23E2" w:rsidRPr="00F70BA3">
        <w:rPr>
          <w:rFonts w:asciiTheme="majorHAnsi" w:hAnsiTheme="majorHAnsi" w:cs="Arial"/>
          <w:sz w:val="24"/>
          <w:szCs w:val="24"/>
        </w:rPr>
        <w:t>700</w:t>
      </w:r>
      <w:r w:rsidRPr="00F70BA3">
        <w:rPr>
          <w:rFonts w:asciiTheme="majorHAnsi" w:hAnsiTheme="majorHAnsi" w:cs="Arial"/>
          <w:sz w:val="24"/>
          <w:szCs w:val="24"/>
        </w:rPr>
        <w:t xml:space="preserve"> osob do projektu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rozdělených mezi celkem 16 poradenských pracovišť.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b/>
          <w:sz w:val="24"/>
          <w:szCs w:val="24"/>
        </w:rPr>
        <w:t>Realizovan</w:t>
      </w:r>
      <w:r w:rsidR="00CE23E2" w:rsidRPr="00F70BA3">
        <w:rPr>
          <w:rFonts w:asciiTheme="majorHAnsi" w:hAnsiTheme="majorHAnsi" w:cs="Arial"/>
          <w:b/>
          <w:sz w:val="24"/>
          <w:szCs w:val="24"/>
        </w:rPr>
        <w:t>é</w:t>
      </w:r>
      <w:r w:rsidRPr="00F70BA3">
        <w:rPr>
          <w:rFonts w:asciiTheme="majorHAnsi" w:hAnsiTheme="majorHAnsi" w:cs="Arial"/>
          <w:b/>
          <w:sz w:val="24"/>
          <w:szCs w:val="24"/>
        </w:rPr>
        <w:t xml:space="preserve"> aktivity projektu</w:t>
      </w:r>
      <w:r w:rsidRPr="00F70BA3">
        <w:rPr>
          <w:rFonts w:asciiTheme="majorHAnsi" w:hAnsiTheme="majorHAnsi" w:cs="Arial"/>
          <w:sz w:val="24"/>
          <w:szCs w:val="24"/>
        </w:rPr>
        <w:t>:</w:t>
      </w:r>
    </w:p>
    <w:p w:rsidR="00E66994" w:rsidRPr="00F70BA3" w:rsidRDefault="00E6699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01 Ustavení krajského poradenského týmu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02 Ustano</w:t>
      </w:r>
      <w:r w:rsidR="00F70BA3">
        <w:rPr>
          <w:rFonts w:asciiTheme="majorHAnsi" w:hAnsiTheme="majorHAnsi" w:cs="Arial"/>
          <w:sz w:val="24"/>
          <w:szCs w:val="24"/>
        </w:rPr>
        <w:t>vení sítě krajských porad.</w:t>
      </w:r>
      <w:r w:rsidRPr="00F70BA3">
        <w:rPr>
          <w:rFonts w:asciiTheme="majorHAnsi" w:hAnsiTheme="majorHAnsi" w:cs="Arial"/>
          <w:sz w:val="24"/>
          <w:szCs w:val="24"/>
        </w:rPr>
        <w:t xml:space="preserve"> </w:t>
      </w:r>
      <w:r w:rsidR="00F70BA3">
        <w:rPr>
          <w:rFonts w:asciiTheme="majorHAnsi" w:hAnsiTheme="majorHAnsi" w:cs="Arial"/>
          <w:sz w:val="24"/>
          <w:szCs w:val="24"/>
        </w:rPr>
        <w:t>p</w:t>
      </w:r>
      <w:r w:rsidR="00F70BA3" w:rsidRPr="00F70BA3">
        <w:rPr>
          <w:rFonts w:asciiTheme="majorHAnsi" w:hAnsiTheme="majorHAnsi" w:cs="Arial"/>
          <w:sz w:val="24"/>
          <w:szCs w:val="24"/>
        </w:rPr>
        <w:t>racovišť</w:t>
      </w:r>
      <w:r w:rsidRPr="00F70BA3">
        <w:rPr>
          <w:rFonts w:asciiTheme="majorHAnsi" w:hAnsiTheme="majorHAnsi" w:cs="Arial"/>
          <w:sz w:val="24"/>
          <w:szCs w:val="24"/>
        </w:rPr>
        <w:t xml:space="preserve"> - TRANSFER HELP DESK (THD)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03 Krajská motivační informační kampaň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04 Oslovení a výběr účastníků do projektu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05 Poradenská činnost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06 Poradenský program "Nová perspektiva"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07 Poradenský program "Ze školy do podnikání"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 xml:space="preserve">KA 08 Program individuálního </w:t>
      </w:r>
      <w:proofErr w:type="spellStart"/>
      <w:r w:rsidRPr="00F70BA3">
        <w:rPr>
          <w:rFonts w:asciiTheme="majorHAnsi" w:hAnsiTheme="majorHAnsi" w:cs="Arial"/>
          <w:sz w:val="24"/>
          <w:szCs w:val="24"/>
        </w:rPr>
        <w:t>koučinku</w:t>
      </w:r>
      <w:proofErr w:type="spellEnd"/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09 Odborné a rekvalifikační vzdělávání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10 Poradenský program Motivace do práce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11 Poradenský program Team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12 Zprostředkování zaměstnání</w:t>
      </w: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13 Doprovodná opatření</w:t>
      </w:r>
    </w:p>
    <w:p w:rsidR="00350A8D" w:rsidRPr="00F70BA3" w:rsidRDefault="00CE23E2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KA 14 Koordinace projektových aktivit a průběžná evaluace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P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 Ústí nad Labem  10.5.2016</w:t>
      </w:r>
    </w:p>
    <w:sectPr w:rsidR="00F70BA3" w:rsidRPr="00F70BA3" w:rsidSect="00AA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9D" w:rsidRDefault="00457E9D" w:rsidP="00151B5D">
      <w:pPr>
        <w:spacing w:after="0" w:line="240" w:lineRule="auto"/>
      </w:pPr>
      <w:r>
        <w:separator/>
      </w:r>
    </w:p>
  </w:endnote>
  <w:endnote w:type="continuationSeparator" w:id="0">
    <w:p w:rsidR="00457E9D" w:rsidRDefault="00457E9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B8337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451142"/>
      <w:docPartObj>
        <w:docPartGallery w:val="Page Numbers (Bottom of Page)"/>
        <w:docPartUnique/>
      </w:docPartObj>
    </w:sdtPr>
    <w:sdtContent>
      <w:p w:rsidR="00B83373" w:rsidRDefault="003F0878">
        <w:pPr>
          <w:pStyle w:val="Zpat"/>
          <w:jc w:val="center"/>
        </w:pPr>
        <w:r>
          <w:fldChar w:fldCharType="begin"/>
        </w:r>
        <w:r w:rsidR="00B83373">
          <w:instrText>PAGE   \* MERGEFORMAT</w:instrText>
        </w:r>
        <w:r>
          <w:fldChar w:fldCharType="separate"/>
        </w:r>
        <w:r w:rsidR="003908BD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B833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9D" w:rsidRDefault="00457E9D" w:rsidP="00151B5D">
      <w:pPr>
        <w:spacing w:after="0" w:line="240" w:lineRule="auto"/>
      </w:pPr>
      <w:r>
        <w:separator/>
      </w:r>
    </w:p>
  </w:footnote>
  <w:footnote w:type="continuationSeparator" w:id="0">
    <w:p w:rsidR="00457E9D" w:rsidRDefault="00457E9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B8337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B83373">
    <w:pPr>
      <w:pStyle w:val="Zhlav"/>
    </w:pPr>
    <w:r>
      <w:rPr>
        <w:noProof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B8337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6FE9"/>
    <w:rsid w:val="000230A0"/>
    <w:rsid w:val="0002366D"/>
    <w:rsid w:val="00054A50"/>
    <w:rsid w:val="00092CA4"/>
    <w:rsid w:val="000A0F83"/>
    <w:rsid w:val="000D2602"/>
    <w:rsid w:val="0012048F"/>
    <w:rsid w:val="00151B5D"/>
    <w:rsid w:val="0016407A"/>
    <w:rsid w:val="0023457E"/>
    <w:rsid w:val="002756D9"/>
    <w:rsid w:val="002B3A77"/>
    <w:rsid w:val="002B52D4"/>
    <w:rsid w:val="00301622"/>
    <w:rsid w:val="003179EF"/>
    <w:rsid w:val="003210CE"/>
    <w:rsid w:val="00337D8E"/>
    <w:rsid w:val="0034464B"/>
    <w:rsid w:val="00350A8D"/>
    <w:rsid w:val="003629C8"/>
    <w:rsid w:val="003641F7"/>
    <w:rsid w:val="003908BD"/>
    <w:rsid w:val="003D7FFB"/>
    <w:rsid w:val="003F0878"/>
    <w:rsid w:val="003F45F0"/>
    <w:rsid w:val="003F48B3"/>
    <w:rsid w:val="003F68D4"/>
    <w:rsid w:val="003F76AB"/>
    <w:rsid w:val="004553F0"/>
    <w:rsid w:val="00457E9D"/>
    <w:rsid w:val="004A6F31"/>
    <w:rsid w:val="004B2886"/>
    <w:rsid w:val="004B471E"/>
    <w:rsid w:val="004D6ADA"/>
    <w:rsid w:val="004E0F5C"/>
    <w:rsid w:val="004F6D51"/>
    <w:rsid w:val="00523B00"/>
    <w:rsid w:val="005361B1"/>
    <w:rsid w:val="00554969"/>
    <w:rsid w:val="0056345C"/>
    <w:rsid w:val="00581CDD"/>
    <w:rsid w:val="005A5389"/>
    <w:rsid w:val="005A63D9"/>
    <w:rsid w:val="005E226E"/>
    <w:rsid w:val="005F6AB8"/>
    <w:rsid w:val="00611DFB"/>
    <w:rsid w:val="00613DF7"/>
    <w:rsid w:val="00615E55"/>
    <w:rsid w:val="0062493F"/>
    <w:rsid w:val="00664A0A"/>
    <w:rsid w:val="006658D6"/>
    <w:rsid w:val="00677AE7"/>
    <w:rsid w:val="006D66EE"/>
    <w:rsid w:val="006E1CFF"/>
    <w:rsid w:val="006E3B7F"/>
    <w:rsid w:val="00714ADE"/>
    <w:rsid w:val="007170D6"/>
    <w:rsid w:val="007821D4"/>
    <w:rsid w:val="007B22E7"/>
    <w:rsid w:val="007D1074"/>
    <w:rsid w:val="00860F6E"/>
    <w:rsid w:val="00866B00"/>
    <w:rsid w:val="00871BCE"/>
    <w:rsid w:val="008A487C"/>
    <w:rsid w:val="008B35EC"/>
    <w:rsid w:val="008B61E3"/>
    <w:rsid w:val="008C2FE5"/>
    <w:rsid w:val="008D7E25"/>
    <w:rsid w:val="009270D6"/>
    <w:rsid w:val="009468D8"/>
    <w:rsid w:val="009638CC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A75DF"/>
    <w:rsid w:val="00AA7CD9"/>
    <w:rsid w:val="00B05F91"/>
    <w:rsid w:val="00B31A61"/>
    <w:rsid w:val="00B3790C"/>
    <w:rsid w:val="00B52196"/>
    <w:rsid w:val="00B614D7"/>
    <w:rsid w:val="00B83373"/>
    <w:rsid w:val="00B8477D"/>
    <w:rsid w:val="00B9229B"/>
    <w:rsid w:val="00BA23A3"/>
    <w:rsid w:val="00BB512C"/>
    <w:rsid w:val="00C06FE9"/>
    <w:rsid w:val="00C078BB"/>
    <w:rsid w:val="00C17034"/>
    <w:rsid w:val="00C301BD"/>
    <w:rsid w:val="00C407B1"/>
    <w:rsid w:val="00C842CD"/>
    <w:rsid w:val="00CC1AEE"/>
    <w:rsid w:val="00CE23E2"/>
    <w:rsid w:val="00D00711"/>
    <w:rsid w:val="00D12783"/>
    <w:rsid w:val="00D604BB"/>
    <w:rsid w:val="00D62DC0"/>
    <w:rsid w:val="00D74B9C"/>
    <w:rsid w:val="00DF2054"/>
    <w:rsid w:val="00DF543D"/>
    <w:rsid w:val="00E03EEE"/>
    <w:rsid w:val="00E40D21"/>
    <w:rsid w:val="00E47ACE"/>
    <w:rsid w:val="00E54E06"/>
    <w:rsid w:val="00E66994"/>
    <w:rsid w:val="00E73C69"/>
    <w:rsid w:val="00E86C72"/>
    <w:rsid w:val="00EB3732"/>
    <w:rsid w:val="00EB3AC4"/>
    <w:rsid w:val="00ED7B24"/>
    <w:rsid w:val="00EF2ECD"/>
    <w:rsid w:val="00F012BD"/>
    <w:rsid w:val="00F0358B"/>
    <w:rsid w:val="00F052C8"/>
    <w:rsid w:val="00F4047D"/>
    <w:rsid w:val="00F45EE1"/>
    <w:rsid w:val="00F606A7"/>
    <w:rsid w:val="00F70BA3"/>
    <w:rsid w:val="00F90D9B"/>
    <w:rsid w:val="00FA35F7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8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Lafková Petra, Ing.</cp:lastModifiedBy>
  <cp:revision>2</cp:revision>
  <cp:lastPrinted>2015-12-02T12:18:00Z</cp:lastPrinted>
  <dcterms:created xsi:type="dcterms:W3CDTF">2017-01-22T16:44:00Z</dcterms:created>
  <dcterms:modified xsi:type="dcterms:W3CDTF">2017-01-22T16:44:00Z</dcterms:modified>
</cp:coreProperties>
</file>