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FD" w:rsidRDefault="002F18FD" w:rsidP="002F18FD">
      <w:pPr>
        <w:jc w:val="center"/>
        <w:rPr>
          <w:b/>
          <w:bCs/>
        </w:rPr>
      </w:pPr>
      <w:r>
        <w:rPr>
          <w:b/>
          <w:bCs/>
        </w:rPr>
        <w:t xml:space="preserve">ROZDĚLENÍ FINANČNÍCH PROSTŘEDKŮ V RÁMCI PROGRAMU PODPORY STÁLÝCH DIVADELNÍCH SOUBORŮ A HUDEBNÍCH TĚLES </w:t>
      </w:r>
      <w:r w:rsidR="00E471CB">
        <w:rPr>
          <w:b/>
          <w:bCs/>
        </w:rPr>
        <w:t xml:space="preserve">PŮSOBÍCÍCH NA </w:t>
      </w:r>
      <w:r>
        <w:rPr>
          <w:b/>
          <w:bCs/>
        </w:rPr>
        <w:t>ÚZEMÍ ÚSTECKÉHO KRAJE</w:t>
      </w:r>
      <w:r w:rsidR="00E471CB">
        <w:rPr>
          <w:b/>
          <w:bCs/>
        </w:rPr>
        <w:t xml:space="preserve"> NA ROK 2018</w:t>
      </w:r>
      <w:bookmarkStart w:id="0" w:name="_GoBack"/>
      <w:bookmarkEnd w:id="0"/>
    </w:p>
    <w:p w:rsidR="00E471CB" w:rsidRDefault="00E471CB" w:rsidP="002F18FD">
      <w:pPr>
        <w:jc w:val="center"/>
        <w:rPr>
          <w:b/>
          <w:bCs/>
        </w:rPr>
      </w:pPr>
    </w:p>
    <w:p w:rsidR="00E471CB" w:rsidRDefault="00E471CB" w:rsidP="002F18FD">
      <w:pPr>
        <w:jc w:val="center"/>
        <w:rPr>
          <w:b/>
          <w:bCs/>
        </w:rPr>
      </w:pPr>
    </w:p>
    <w:p w:rsidR="00E471CB" w:rsidRDefault="00E471CB" w:rsidP="002F18FD">
      <w:pPr>
        <w:jc w:val="center"/>
        <w:rPr>
          <w:b/>
          <w:bCs/>
        </w:rPr>
      </w:pPr>
    </w:p>
    <w:p w:rsidR="002F18FD" w:rsidRDefault="002F18FD" w:rsidP="002F18FD">
      <w:pPr>
        <w:jc w:val="center"/>
        <w:rPr>
          <w:b/>
          <w:bCs/>
          <w:sz w:val="4"/>
          <w:szCs w:val="4"/>
        </w:rPr>
      </w:pPr>
    </w:p>
    <w:p w:rsidR="002F18FD" w:rsidRDefault="002F18FD" w:rsidP="002F18FD">
      <w:pPr>
        <w:jc w:val="center"/>
        <w:rPr>
          <w:b/>
          <w:bCs/>
          <w:sz w:val="4"/>
          <w:szCs w:val="4"/>
        </w:rPr>
      </w:pPr>
    </w:p>
    <w:tbl>
      <w:tblPr>
        <w:tblW w:w="13727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54"/>
        <w:gridCol w:w="6946"/>
        <w:gridCol w:w="1559"/>
      </w:tblGrid>
      <w:tr w:rsidR="002F18FD" w:rsidRPr="00786666" w:rsidTr="00E471CB">
        <w:trPr>
          <w:cantSplit/>
          <w:trHeight w:val="679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FBD4B4"/>
            <w:textDirection w:val="btLr"/>
          </w:tcPr>
          <w:p w:rsidR="002F18FD" w:rsidRPr="00C43FCF" w:rsidRDefault="00E471CB" w:rsidP="00502D3F">
            <w:pPr>
              <w:spacing w:after="120"/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465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BD4B4"/>
            <w:vAlign w:val="center"/>
          </w:tcPr>
          <w:p w:rsidR="002F18FD" w:rsidRPr="00C43FCF" w:rsidRDefault="002F18FD" w:rsidP="00502D3F">
            <w:pPr>
              <w:rPr>
                <w:b/>
                <w:bCs/>
                <w:sz w:val="20"/>
                <w:szCs w:val="20"/>
              </w:rPr>
            </w:pPr>
            <w:r w:rsidRPr="00C43FCF">
              <w:rPr>
                <w:b/>
                <w:sz w:val="20"/>
                <w:szCs w:val="20"/>
              </w:rPr>
              <w:t xml:space="preserve"> </w:t>
            </w:r>
            <w:r w:rsidRPr="00C43FCF">
              <w:rPr>
                <w:b/>
                <w:bCs/>
                <w:sz w:val="20"/>
                <w:szCs w:val="20"/>
              </w:rPr>
              <w:t xml:space="preserve">Žadatel                                                                                    </w:t>
            </w:r>
          </w:p>
        </w:tc>
        <w:tc>
          <w:tcPr>
            <w:tcW w:w="694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2F18FD" w:rsidRPr="00C43FCF" w:rsidRDefault="002F18FD" w:rsidP="00502D3F">
            <w:pPr>
              <w:rPr>
                <w:b/>
                <w:bCs/>
                <w:sz w:val="20"/>
                <w:szCs w:val="20"/>
              </w:rPr>
            </w:pPr>
            <w:r w:rsidRPr="00C43FCF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2F18FD" w:rsidRPr="00C43FCF" w:rsidRDefault="002F18FD" w:rsidP="00502D3F">
            <w:pPr>
              <w:rPr>
                <w:b/>
                <w:sz w:val="20"/>
                <w:szCs w:val="20"/>
              </w:rPr>
            </w:pPr>
            <w:r w:rsidRPr="00C43FCF">
              <w:rPr>
                <w:b/>
                <w:sz w:val="20"/>
                <w:szCs w:val="20"/>
              </w:rPr>
              <w:t>Výše dotace</w:t>
            </w:r>
          </w:p>
        </w:tc>
      </w:tr>
      <w:tr w:rsidR="002F18FD" w:rsidRPr="00786666" w:rsidTr="00E471CB">
        <w:trPr>
          <w:trHeight w:val="495"/>
        </w:trPr>
        <w:tc>
          <w:tcPr>
            <w:tcW w:w="5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/>
            <w:vAlign w:val="center"/>
          </w:tcPr>
          <w:p w:rsidR="002F18FD" w:rsidRPr="00C43FCF" w:rsidRDefault="002F18FD" w:rsidP="00502D3F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43FC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65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2F18FD" w:rsidRPr="00920361" w:rsidRDefault="002F18FD" w:rsidP="00502D3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0361">
              <w:rPr>
                <w:rFonts w:ascii="Arial" w:hAnsi="Arial" w:cs="Arial"/>
                <w:b/>
                <w:sz w:val="20"/>
                <w:szCs w:val="20"/>
              </w:rPr>
              <w:t>Městské divadlo v Mostě, spol. s.r.o.</w:t>
            </w:r>
          </w:p>
        </w:tc>
        <w:tc>
          <w:tcPr>
            <w:tcW w:w="694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F18FD" w:rsidRPr="00920361" w:rsidRDefault="002F18FD" w:rsidP="00502D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0361">
              <w:rPr>
                <w:rFonts w:ascii="Arial" w:hAnsi="Arial" w:cs="Arial"/>
                <w:color w:val="000000"/>
                <w:sz w:val="20"/>
                <w:szCs w:val="20"/>
              </w:rPr>
              <w:t>Podpora zájezdové a svozové (regionální) činnosti Městského divadla v Mostě, spol. s. r. o.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2F18FD" w:rsidRPr="00E471CB" w:rsidRDefault="002F18FD" w:rsidP="00502D3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471CB">
              <w:rPr>
                <w:rFonts w:ascii="Arial" w:hAnsi="Arial" w:cs="Arial"/>
                <w:b/>
                <w:sz w:val="20"/>
                <w:szCs w:val="20"/>
              </w:rPr>
              <w:t>3 500 000 Kč</w:t>
            </w:r>
          </w:p>
        </w:tc>
      </w:tr>
      <w:tr w:rsidR="002F18FD" w:rsidRPr="00786666" w:rsidTr="00E471CB">
        <w:trPr>
          <w:trHeight w:val="495"/>
        </w:trPr>
        <w:tc>
          <w:tcPr>
            <w:tcW w:w="5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/>
            <w:vAlign w:val="center"/>
          </w:tcPr>
          <w:p w:rsidR="002F18FD" w:rsidRPr="00C43FCF" w:rsidRDefault="002F18FD" w:rsidP="00502D3F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65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F18FD" w:rsidRPr="00920361" w:rsidRDefault="002F18FD" w:rsidP="00502D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0361">
              <w:rPr>
                <w:rFonts w:ascii="Arial" w:hAnsi="Arial" w:cs="Arial"/>
                <w:b/>
                <w:color w:val="000000"/>
                <w:sz w:val="20"/>
                <w:szCs w:val="20"/>
              </w:rPr>
              <w:t>Severočeská filharmonie Teplice, p.o.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F18FD" w:rsidRPr="00920361" w:rsidRDefault="002F18FD" w:rsidP="00502D3F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0361">
              <w:rPr>
                <w:rFonts w:ascii="Arial" w:hAnsi="Arial" w:cs="Arial"/>
                <w:color w:val="000000"/>
                <w:sz w:val="20"/>
                <w:szCs w:val="20"/>
              </w:rPr>
              <w:t>Koncertní činnost Severočeské filharmonie Teplice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920361">
              <w:rPr>
                <w:rFonts w:ascii="Arial" w:hAnsi="Arial" w:cs="Arial"/>
                <w:color w:val="000000"/>
                <w:sz w:val="20"/>
                <w:szCs w:val="20"/>
              </w:rPr>
              <w:t xml:space="preserve"> v rámci Ústeckého kraje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2F18FD" w:rsidRPr="00E471CB" w:rsidRDefault="002F18FD" w:rsidP="00502D3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471CB">
              <w:rPr>
                <w:rFonts w:ascii="Arial" w:hAnsi="Arial" w:cs="Arial"/>
                <w:b/>
                <w:sz w:val="20"/>
                <w:szCs w:val="20"/>
              </w:rPr>
              <w:t>3 500 000 Kč</w:t>
            </w:r>
          </w:p>
        </w:tc>
      </w:tr>
      <w:tr w:rsidR="002F18FD" w:rsidRPr="00786666" w:rsidTr="00E471CB">
        <w:tc>
          <w:tcPr>
            <w:tcW w:w="5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/>
            <w:vAlign w:val="center"/>
          </w:tcPr>
          <w:p w:rsidR="002F18FD" w:rsidRPr="00C43FCF" w:rsidRDefault="002F18FD" w:rsidP="00502D3F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C43FC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65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F18FD" w:rsidRPr="00920361" w:rsidRDefault="002F18FD" w:rsidP="00502D3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0361">
              <w:rPr>
                <w:rFonts w:ascii="Arial" w:hAnsi="Arial" w:cs="Arial"/>
                <w:b/>
                <w:sz w:val="20"/>
                <w:szCs w:val="20"/>
              </w:rPr>
              <w:t>Docela velké divadlo, o.p.s.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F18FD" w:rsidRPr="00920361" w:rsidRDefault="002F18FD" w:rsidP="00502D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0361">
              <w:rPr>
                <w:rFonts w:ascii="Arial" w:hAnsi="Arial" w:cs="Arial"/>
                <w:color w:val="000000"/>
                <w:sz w:val="20"/>
                <w:szCs w:val="20"/>
              </w:rPr>
              <w:t>DOCELA VELKÉ DIVADLO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2F18FD" w:rsidRPr="00E471CB" w:rsidRDefault="002F18FD" w:rsidP="00502D3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471CB">
              <w:rPr>
                <w:rFonts w:ascii="Arial" w:hAnsi="Arial" w:cs="Arial"/>
                <w:b/>
                <w:sz w:val="20"/>
                <w:szCs w:val="20"/>
              </w:rPr>
              <w:t>1 800 000 Kč</w:t>
            </w:r>
          </w:p>
        </w:tc>
      </w:tr>
      <w:tr w:rsidR="002F18FD" w:rsidRPr="00786666" w:rsidTr="00E471CB">
        <w:trPr>
          <w:trHeight w:val="667"/>
        </w:trPr>
        <w:tc>
          <w:tcPr>
            <w:tcW w:w="56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2F18FD" w:rsidRPr="00C43FCF" w:rsidRDefault="002F18FD" w:rsidP="00502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C43FC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65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2F18FD" w:rsidRPr="00920361" w:rsidRDefault="002F18FD" w:rsidP="00502D3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0361">
              <w:rPr>
                <w:rFonts w:ascii="Arial" w:hAnsi="Arial" w:cs="Arial"/>
                <w:b/>
                <w:color w:val="000000"/>
                <w:sz w:val="20"/>
                <w:szCs w:val="20"/>
              </w:rPr>
              <w:t>Činoherní studio města Ústí nad Labem, p. o.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2F18FD" w:rsidRPr="00920361" w:rsidRDefault="002F18FD" w:rsidP="00502D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0361">
              <w:rPr>
                <w:rFonts w:ascii="Arial" w:hAnsi="Arial" w:cs="Arial"/>
                <w:color w:val="000000"/>
                <w:sz w:val="20"/>
                <w:szCs w:val="20"/>
              </w:rPr>
              <w:t>Činoherní studio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 Ústecký kraj 2018</w:t>
            </w: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2F18FD" w:rsidRPr="00E471CB" w:rsidRDefault="002F18FD" w:rsidP="00502D3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471CB">
              <w:rPr>
                <w:rFonts w:ascii="Arial" w:hAnsi="Arial" w:cs="Arial"/>
                <w:b/>
                <w:sz w:val="20"/>
                <w:szCs w:val="20"/>
              </w:rPr>
              <w:t>1 200 000 Kč</w:t>
            </w:r>
          </w:p>
        </w:tc>
      </w:tr>
      <w:tr w:rsidR="002F18FD" w:rsidRPr="00786666" w:rsidTr="00E471CB">
        <w:trPr>
          <w:trHeight w:val="667"/>
        </w:trPr>
        <w:tc>
          <w:tcPr>
            <w:tcW w:w="1216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2F18FD" w:rsidRPr="00920361" w:rsidRDefault="002F18FD" w:rsidP="00502D3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20361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2F18FD" w:rsidRPr="00920361" w:rsidRDefault="002F18FD" w:rsidP="00502D3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Pr="00920361">
              <w:rPr>
                <w:rFonts w:ascii="Arial" w:hAnsi="Arial" w:cs="Arial"/>
                <w:b/>
                <w:color w:val="000000"/>
                <w:sz w:val="20"/>
                <w:szCs w:val="20"/>
              </w:rPr>
              <w:t> 000 000 Kč</w:t>
            </w:r>
          </w:p>
        </w:tc>
      </w:tr>
    </w:tbl>
    <w:p w:rsidR="002F18FD" w:rsidRDefault="002F18FD" w:rsidP="002F18FD">
      <w:pPr>
        <w:rPr>
          <w:sz w:val="12"/>
          <w:szCs w:val="12"/>
        </w:rPr>
      </w:pPr>
    </w:p>
    <w:p w:rsidR="007359D2" w:rsidRDefault="007359D2" w:rsidP="00E471CB">
      <w:pPr>
        <w:jc w:val="center"/>
      </w:pPr>
    </w:p>
    <w:sectPr w:rsidR="007359D2" w:rsidSect="00E471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FD"/>
    <w:rsid w:val="00137952"/>
    <w:rsid w:val="002F18FD"/>
    <w:rsid w:val="007359D2"/>
    <w:rsid w:val="00E4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E85B9-7D05-4549-BCD9-2EBF99B4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79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95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Karina</dc:creator>
  <cp:keywords/>
  <dc:description/>
  <cp:lastModifiedBy>Strnadová Karina</cp:lastModifiedBy>
  <cp:revision>4</cp:revision>
  <cp:lastPrinted>2018-06-01T12:12:00Z</cp:lastPrinted>
  <dcterms:created xsi:type="dcterms:W3CDTF">2018-06-01T09:04:00Z</dcterms:created>
  <dcterms:modified xsi:type="dcterms:W3CDTF">2018-08-01T06:12:00Z</dcterms:modified>
</cp:coreProperties>
</file>