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A6" w:rsidRPr="00FD342F" w:rsidRDefault="00D913A6" w:rsidP="00D913A6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FD342F">
        <w:rPr>
          <w:rFonts w:ascii="Arial" w:eastAsia="Calibri" w:hAnsi="Arial" w:cs="Times New Roman"/>
          <w:b/>
        </w:rPr>
        <w:t>Velká Hradební 3118/48, 400 02 Ústí nad Labem</w:t>
      </w:r>
    </w:p>
    <w:p w:rsidR="00D913A6" w:rsidRPr="00FD342F" w:rsidRDefault="00D913A6" w:rsidP="00D913A6">
      <w:pPr>
        <w:spacing w:after="0" w:line="240" w:lineRule="auto"/>
        <w:jc w:val="both"/>
        <w:rPr>
          <w:rFonts w:ascii="Arial" w:eastAsia="Calibri" w:hAnsi="Arial" w:cs="Times New Roman"/>
          <w:b/>
        </w:rPr>
        <w:sectPr w:rsidR="00D913A6" w:rsidRPr="00FD342F" w:rsidSect="00D913A6">
          <w:headerReference w:type="default" r:id="rId8"/>
          <w:footerReference w:type="default" r:id="rId9"/>
          <w:type w:val="continuous"/>
          <w:pgSz w:w="11906" w:h="16838"/>
          <w:pgMar w:top="2268" w:right="1418" w:bottom="1701" w:left="1418" w:header="709" w:footer="1134" w:gutter="0"/>
          <w:cols w:space="708"/>
          <w:docGrid w:linePitch="360"/>
        </w:sectPr>
      </w:pPr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  <w:b/>
        </w:rPr>
      </w:pPr>
      <w:r w:rsidRPr="00FD342F">
        <w:rPr>
          <w:rFonts w:ascii="Arial" w:eastAsia="Calibri" w:hAnsi="Arial" w:cs="Times New Roman"/>
          <w:b/>
        </w:rPr>
        <w:lastRenderedPageBreak/>
        <w:t>Odbor územního plánování a stavebního řádu</w:t>
      </w:r>
    </w:p>
    <w:p w:rsidR="00D913A6" w:rsidRPr="00FD342F" w:rsidRDefault="00D913A6" w:rsidP="00D913A6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D342F">
        <w:rPr>
          <w:rFonts w:ascii="Arial" w:eastAsia="Calibri" w:hAnsi="Arial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342F">
        <w:rPr>
          <w:rFonts w:ascii="Arial" w:eastAsia="Calibri" w:hAnsi="Arial" w:cs="Times New Roman"/>
        </w:rPr>
        <w:br w:type="column"/>
      </w:r>
    </w:p>
    <w:p w:rsidR="00D913A6" w:rsidRPr="00FD342F" w:rsidRDefault="00D913A6" w:rsidP="00D913A6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D913A6" w:rsidRPr="00FD342F" w:rsidRDefault="00D913A6" w:rsidP="00D913A6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permStart w:id="1437538337" w:edGrp="everyone"/>
      <w:r>
        <w:rPr>
          <w:rFonts w:ascii="Arial" w:eastAsia="Calibri" w:hAnsi="Arial" w:cs="Times New Roman"/>
          <w:b/>
        </w:rPr>
        <w:t>Nová Ves v Horách</w:t>
      </w:r>
    </w:p>
    <w:p w:rsidR="00D913A6" w:rsidRPr="00FD342F" w:rsidRDefault="00D913A6" w:rsidP="00D913A6">
      <w:pPr>
        <w:spacing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Obecní úřad č.p. 33</w:t>
      </w:r>
      <w:r w:rsidRPr="00FD342F">
        <w:rPr>
          <w:rFonts w:ascii="Arial" w:eastAsia="Calibri" w:hAnsi="Arial" w:cs="Times New Roman"/>
        </w:rPr>
        <w:t xml:space="preserve"> </w:t>
      </w:r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</w:rPr>
      </w:pPr>
      <w:r w:rsidRPr="00FD342F">
        <w:rPr>
          <w:rFonts w:ascii="Arial" w:eastAsia="Calibri" w:hAnsi="Arial" w:cs="Times New Roman"/>
        </w:rPr>
        <w:t>4</w:t>
      </w:r>
      <w:r>
        <w:rPr>
          <w:rFonts w:ascii="Arial" w:eastAsia="Calibri" w:hAnsi="Arial" w:cs="Times New Roman"/>
        </w:rPr>
        <w:t>35</w:t>
      </w:r>
      <w:r w:rsidRPr="00FD342F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45</w:t>
      </w:r>
      <w:r w:rsidRPr="00FD342F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Nová Ves v Horách</w:t>
      </w:r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</w:rPr>
        <w:sectPr w:rsidR="00D913A6" w:rsidRPr="00FD342F" w:rsidSect="00084393">
          <w:headerReference w:type="default" r:id="rId10"/>
          <w:footerReference w:type="default" r:id="rId11"/>
          <w:type w:val="continuous"/>
          <w:pgSz w:w="11906" w:h="16838"/>
          <w:pgMar w:top="2268" w:right="1418" w:bottom="1985" w:left="1418" w:header="709" w:footer="607" w:gutter="0"/>
          <w:cols w:num="2" w:space="708" w:equalWidth="0">
            <w:col w:w="4962" w:space="2"/>
            <w:col w:w="4106"/>
          </w:cols>
          <w:docGrid w:linePitch="360"/>
        </w:sectPr>
      </w:pPr>
    </w:p>
    <w:permEnd w:id="1437538337"/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FD342F">
        <w:rPr>
          <w:rFonts w:ascii="Arial" w:eastAsia="Calibri" w:hAnsi="Arial" w:cs="Times New Roman"/>
          <w:szCs w:val="18"/>
        </w:rPr>
        <w:lastRenderedPageBreak/>
        <w:t>Datum:</w:t>
      </w:r>
      <w:r w:rsidRPr="00FD342F">
        <w:rPr>
          <w:rFonts w:ascii="Arial" w:eastAsia="Calibri" w:hAnsi="Arial" w:cs="Times New Roman"/>
          <w:szCs w:val="18"/>
        </w:rPr>
        <w:tab/>
      </w:r>
      <w:r>
        <w:rPr>
          <w:rFonts w:ascii="Arial" w:eastAsia="Calibri" w:hAnsi="Arial" w:cs="Times New Roman"/>
          <w:szCs w:val="18"/>
        </w:rPr>
        <w:t>24.6</w:t>
      </w:r>
      <w:r w:rsidRPr="00FD342F">
        <w:rPr>
          <w:rFonts w:ascii="Arial" w:eastAsia="Calibri" w:hAnsi="Arial" w:cs="Times New Roman"/>
          <w:szCs w:val="18"/>
        </w:rPr>
        <w:t>.2016</w:t>
      </w:r>
      <w:r w:rsidRPr="00FD342F">
        <w:rPr>
          <w:rFonts w:ascii="Arial" w:eastAsia="Calibri" w:hAnsi="Arial" w:cs="Times New Roman"/>
          <w:szCs w:val="18"/>
        </w:rPr>
        <w:tab/>
      </w:r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FD342F">
        <w:rPr>
          <w:rFonts w:ascii="Arial" w:eastAsia="Calibri" w:hAnsi="Arial" w:cs="Times New Roman"/>
        </w:rPr>
        <w:t>JID</w:t>
      </w:r>
      <w:r>
        <w:rPr>
          <w:rFonts w:ascii="Arial" w:eastAsia="Calibri" w:hAnsi="Arial" w:cs="Times New Roman"/>
          <w:szCs w:val="18"/>
        </w:rPr>
        <w:t>:</w:t>
      </w:r>
      <w:r>
        <w:rPr>
          <w:rFonts w:ascii="Arial" w:eastAsia="Calibri" w:hAnsi="Arial" w:cs="Times New Roman"/>
          <w:szCs w:val="18"/>
        </w:rPr>
        <w:tab/>
      </w:r>
      <w:r>
        <w:rPr>
          <w:rFonts w:ascii="Arial" w:eastAsia="Calibri" w:hAnsi="Arial" w:cs="Times New Roman"/>
          <w:szCs w:val="18"/>
        </w:rPr>
        <w:tab/>
        <w:t>102490/2016</w:t>
      </w:r>
      <w:r w:rsidRPr="00FD342F">
        <w:rPr>
          <w:rFonts w:ascii="Arial" w:eastAsia="Calibri" w:hAnsi="Arial" w:cs="Times New Roman"/>
          <w:szCs w:val="18"/>
        </w:rPr>
        <w:t>/KUUK</w:t>
      </w:r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FD342F">
        <w:rPr>
          <w:rFonts w:ascii="Arial" w:eastAsia="Calibri" w:hAnsi="Arial" w:cs="Times New Roman"/>
          <w:szCs w:val="18"/>
        </w:rPr>
        <w:t>Číslo jednací:</w:t>
      </w:r>
      <w:r w:rsidRPr="00FD342F">
        <w:rPr>
          <w:rFonts w:ascii="Arial" w:eastAsia="Calibri" w:hAnsi="Arial" w:cs="Times New Roman"/>
          <w:szCs w:val="18"/>
        </w:rPr>
        <w:tab/>
      </w:r>
      <w:r>
        <w:rPr>
          <w:rFonts w:ascii="Arial" w:eastAsia="Calibri" w:hAnsi="Arial" w:cs="Times New Roman"/>
          <w:szCs w:val="18"/>
        </w:rPr>
        <w:t>542/UPS/2016</w:t>
      </w:r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FD342F">
        <w:rPr>
          <w:rFonts w:ascii="Arial" w:eastAsia="Calibri" w:hAnsi="Arial" w:cs="Times New Roman"/>
          <w:szCs w:val="18"/>
        </w:rPr>
        <w:t>Vyřizuje/linka:</w:t>
      </w:r>
      <w:r w:rsidRPr="00FD342F">
        <w:rPr>
          <w:rFonts w:ascii="Arial" w:eastAsia="Calibri" w:hAnsi="Arial" w:cs="Times New Roman"/>
          <w:szCs w:val="18"/>
        </w:rPr>
        <w:tab/>
      </w:r>
      <w:permStart w:id="137260292" w:edGrp="everyone"/>
      <w:r w:rsidRPr="00FD342F">
        <w:rPr>
          <w:rFonts w:ascii="Arial" w:eastAsia="Calibri" w:hAnsi="Arial" w:cs="Times New Roman"/>
          <w:szCs w:val="18"/>
        </w:rPr>
        <w:t>Ing. Köhr/</w:t>
      </w:r>
      <w:r w:rsidRPr="00FD342F">
        <w:rPr>
          <w:rFonts w:ascii="Arial" w:eastAsia="Calibri" w:hAnsi="Arial" w:cs="Arial"/>
          <w:noProof/>
          <w:sz w:val="20"/>
          <w:szCs w:val="20"/>
        </w:rPr>
        <w:t>475 657 906</w:t>
      </w:r>
      <w:permEnd w:id="137260292"/>
    </w:p>
    <w:p w:rsidR="00D913A6" w:rsidRPr="00FD342F" w:rsidRDefault="00D913A6" w:rsidP="00D913A6">
      <w:pPr>
        <w:spacing w:after="0" w:line="240" w:lineRule="auto"/>
        <w:rPr>
          <w:rFonts w:ascii="Arial" w:eastAsia="Calibri" w:hAnsi="Arial" w:cs="Times New Roman"/>
          <w:szCs w:val="18"/>
        </w:rPr>
      </w:pPr>
      <w:r w:rsidRPr="00FD342F">
        <w:rPr>
          <w:rFonts w:ascii="Arial" w:eastAsia="Calibri" w:hAnsi="Arial" w:cs="Times New Roman"/>
          <w:szCs w:val="18"/>
        </w:rPr>
        <w:t>E-mail:</w:t>
      </w:r>
      <w:r w:rsidRPr="00FD342F">
        <w:rPr>
          <w:rFonts w:ascii="Arial" w:eastAsia="Calibri" w:hAnsi="Arial" w:cs="Times New Roman"/>
          <w:szCs w:val="18"/>
        </w:rPr>
        <w:tab/>
      </w:r>
      <w:r w:rsidRPr="00FD342F">
        <w:rPr>
          <w:rFonts w:ascii="Arial" w:eastAsia="Calibri" w:hAnsi="Arial" w:cs="Times New Roman"/>
          <w:szCs w:val="18"/>
        </w:rPr>
        <w:tab/>
      </w:r>
      <w:hyperlink r:id="rId12" w:history="1">
        <w:r w:rsidRPr="00FD342F">
          <w:rPr>
            <w:rFonts w:ascii="Arial" w:eastAsia="Calibri" w:hAnsi="Arial" w:cs="Times New Roman"/>
            <w:color w:val="0000FF" w:themeColor="hyperlink"/>
            <w:szCs w:val="18"/>
            <w:u w:val="single"/>
          </w:rPr>
          <w:t>kohr.j@kr-ustecky.cz</w:t>
        </w:r>
      </w:hyperlink>
      <w:r w:rsidRPr="00FD342F">
        <w:rPr>
          <w:rFonts w:ascii="Arial" w:eastAsia="Calibri" w:hAnsi="Arial" w:cs="Times New Roman"/>
          <w:szCs w:val="18"/>
        </w:rPr>
        <w:t xml:space="preserve"> </w:t>
      </w:r>
    </w:p>
    <w:p w:rsidR="00D913A6" w:rsidRDefault="00D913A6" w:rsidP="00D913A6">
      <w:pPr>
        <w:pStyle w:val="Bezmezer"/>
        <w:rPr>
          <w:rFonts w:ascii="Arial" w:hAnsi="Arial" w:cs="Arial"/>
          <w:b/>
        </w:rPr>
      </w:pPr>
      <w:permStart w:id="669152651" w:edGrp="everyone"/>
    </w:p>
    <w:p w:rsidR="00D913A6" w:rsidRDefault="00D913A6" w:rsidP="00D913A6">
      <w:pPr>
        <w:pStyle w:val="Bezmezer"/>
        <w:rPr>
          <w:rFonts w:ascii="Arial" w:hAnsi="Arial" w:cs="Arial"/>
          <w:b/>
        </w:rPr>
      </w:pPr>
    </w:p>
    <w:p w:rsidR="00D913A6" w:rsidRPr="00597927" w:rsidRDefault="00D913A6" w:rsidP="00D913A6">
      <w:pPr>
        <w:pStyle w:val="Bezmezer"/>
        <w:rPr>
          <w:rFonts w:ascii="Arial" w:hAnsi="Arial" w:cs="Arial"/>
          <w:b/>
        </w:rPr>
      </w:pPr>
      <w:r w:rsidRPr="00597927">
        <w:rPr>
          <w:rFonts w:ascii="Arial" w:hAnsi="Arial" w:cs="Arial"/>
          <w:b/>
        </w:rPr>
        <w:t xml:space="preserve">Návrh Územního plánu </w:t>
      </w:r>
      <w:r>
        <w:rPr>
          <w:rFonts w:ascii="Arial" w:hAnsi="Arial" w:cs="Arial"/>
          <w:b/>
        </w:rPr>
        <w:t>Nová Ves v Horách</w:t>
      </w:r>
      <w:r w:rsidRPr="0059792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opakované negativní </w:t>
      </w:r>
      <w:r w:rsidRPr="00597927">
        <w:rPr>
          <w:rFonts w:ascii="Arial" w:hAnsi="Arial" w:cs="Arial"/>
          <w:b/>
        </w:rPr>
        <w:t xml:space="preserve">stanovisko </w:t>
      </w:r>
      <w:permEnd w:id="669152651"/>
    </w:p>
    <w:p w:rsidR="00D913A6" w:rsidRDefault="00D913A6" w:rsidP="00D913A6">
      <w:pPr>
        <w:pStyle w:val="Bezmezer"/>
      </w:pPr>
    </w:p>
    <w:p w:rsidR="00D913A6" w:rsidRDefault="00D913A6" w:rsidP="00D913A6">
      <w:pPr>
        <w:spacing w:after="0" w:line="240" w:lineRule="auto"/>
        <w:jc w:val="both"/>
        <w:rPr>
          <w:rFonts w:ascii="Calibri-OneByteIdentityH" w:hAnsi="Calibri-OneByteIdentityH" w:cs="Calibri-OneByteIdentityH"/>
          <w:color w:val="FF9D00"/>
          <w:sz w:val="21"/>
          <w:szCs w:val="21"/>
        </w:rPr>
      </w:pPr>
      <w:r w:rsidRPr="00C32603">
        <w:rPr>
          <w:rFonts w:ascii="Arial" w:eastAsia="Calibri" w:hAnsi="Arial" w:cs="Arial"/>
        </w:rPr>
        <w:t xml:space="preserve">Krajský úřad Ústeckého kraje, odbor územního plánování a stavebního řádu (dále jen „KÚ ÚK, UPS“), obdržel dne </w:t>
      </w:r>
      <w:r>
        <w:rPr>
          <w:rFonts w:ascii="Arial" w:eastAsia="Calibri" w:hAnsi="Arial" w:cs="Arial"/>
        </w:rPr>
        <w:t>27</w:t>
      </w:r>
      <w:r w:rsidRPr="00C326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5.</w:t>
      </w:r>
      <w:r w:rsidRPr="00C32603">
        <w:rPr>
          <w:rFonts w:ascii="Arial" w:eastAsia="Calibri" w:hAnsi="Arial" w:cs="Arial"/>
        </w:rPr>
        <w:t>201</w:t>
      </w:r>
      <w:r>
        <w:rPr>
          <w:rFonts w:ascii="Arial" w:eastAsia="Calibri" w:hAnsi="Arial" w:cs="Arial"/>
        </w:rPr>
        <w:t>6</w:t>
      </w:r>
      <w:r w:rsidRPr="00C32603">
        <w:rPr>
          <w:rFonts w:ascii="Arial" w:eastAsia="Calibri" w:hAnsi="Arial" w:cs="Arial"/>
        </w:rPr>
        <w:t xml:space="preserve"> žádost o </w:t>
      </w:r>
      <w:r w:rsidRPr="00C32603">
        <w:rPr>
          <w:rFonts w:ascii="Arial" w:eastAsia="Calibri" w:hAnsi="Arial" w:cs="Times New Roman"/>
        </w:rPr>
        <w:t>opětovné</w:t>
      </w:r>
      <w:r w:rsidRPr="00C32603">
        <w:rPr>
          <w:rFonts w:ascii="Arial" w:eastAsia="Calibri" w:hAnsi="Arial" w:cs="Arial"/>
        </w:rPr>
        <w:t xml:space="preserve"> posouzení </w:t>
      </w:r>
      <w:r w:rsidRPr="00C32603">
        <w:rPr>
          <w:rFonts w:ascii="Arial" w:eastAsia="Calibri" w:hAnsi="Arial" w:cs="Times New Roman"/>
        </w:rPr>
        <w:t xml:space="preserve">a potvrzení odstranění nedostatků v návrhu </w:t>
      </w:r>
      <w:r w:rsidRPr="00C32603">
        <w:rPr>
          <w:rFonts w:ascii="Arial" w:eastAsia="Calibri" w:hAnsi="Arial" w:cs="Arial"/>
        </w:rPr>
        <w:t xml:space="preserve">Územního plánu </w:t>
      </w:r>
      <w:r>
        <w:rPr>
          <w:rFonts w:ascii="Arial" w:eastAsia="Calibri" w:hAnsi="Arial" w:cs="Arial"/>
        </w:rPr>
        <w:t>Nová Ves v Horách</w:t>
      </w:r>
      <w:r w:rsidRPr="00C32603">
        <w:rPr>
          <w:rFonts w:ascii="Arial" w:eastAsia="Calibri" w:hAnsi="Arial" w:cs="Arial"/>
        </w:rPr>
        <w:t xml:space="preserve"> (dále jen „návrh ÚP“)</w:t>
      </w:r>
      <w:r w:rsidRPr="00C32603">
        <w:rPr>
          <w:rFonts w:ascii="Arial" w:eastAsia="Calibri" w:hAnsi="Arial" w:cs="Times New Roman"/>
        </w:rPr>
        <w:t xml:space="preserve">, </w:t>
      </w:r>
      <w:r w:rsidRPr="00C32603">
        <w:rPr>
          <w:rFonts w:ascii="Arial" w:eastAsia="Calibri" w:hAnsi="Arial" w:cs="Arial"/>
        </w:rPr>
        <w:t xml:space="preserve">ve smyslu </w:t>
      </w:r>
      <w:r>
        <w:rPr>
          <w:rFonts w:ascii="Arial" w:eastAsia="Calibri" w:hAnsi="Arial" w:cs="Arial"/>
        </w:rPr>
        <w:t xml:space="preserve">  </w:t>
      </w:r>
      <w:r w:rsidRPr="00C32603">
        <w:rPr>
          <w:rFonts w:ascii="Arial" w:eastAsia="Calibri" w:hAnsi="Arial" w:cs="Arial"/>
        </w:rPr>
        <w:t xml:space="preserve">§ 50 odst. 7 zákona č.183/2006 Sb., o územním plánování a stavebním řádu (stavební zákon), v platném znění, </w:t>
      </w:r>
      <w:r w:rsidRPr="00C32603">
        <w:rPr>
          <w:rFonts w:ascii="Arial" w:eastAsia="Calibri" w:hAnsi="Arial" w:cs="Times New Roman"/>
        </w:rPr>
        <w:t xml:space="preserve">který pořizovatel upravil na základě negativního stanoviska </w:t>
      </w:r>
      <w:r w:rsidRPr="00C32603">
        <w:rPr>
          <w:rFonts w:ascii="Arial" w:eastAsia="Calibri" w:hAnsi="Arial" w:cs="Arial"/>
        </w:rPr>
        <w:t xml:space="preserve">ze dne </w:t>
      </w:r>
      <w:r>
        <w:rPr>
          <w:rFonts w:ascii="Arial" w:eastAsia="Calibri" w:hAnsi="Arial" w:cs="Arial"/>
        </w:rPr>
        <w:t>23</w:t>
      </w:r>
      <w:r w:rsidRPr="00C3260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12.</w:t>
      </w:r>
      <w:r w:rsidRPr="00C32603">
        <w:rPr>
          <w:rFonts w:ascii="Arial" w:eastAsia="Calibri" w:hAnsi="Arial" w:cs="Arial"/>
        </w:rPr>
        <w:t xml:space="preserve"> 2015 (JID:</w:t>
      </w:r>
      <w:r>
        <w:rPr>
          <w:rFonts w:ascii="Arial" w:eastAsia="Calibri" w:hAnsi="Arial" w:cs="Arial"/>
        </w:rPr>
        <w:t>170190</w:t>
      </w:r>
      <w:r w:rsidRPr="00C32603">
        <w:rPr>
          <w:rFonts w:ascii="Arial" w:eastAsia="Calibri" w:hAnsi="Arial" w:cs="Arial"/>
        </w:rPr>
        <w:t>/2015/KÚÚK). Současně se žádostí obdržel KÚ ÚK, UPS i upravený návrh ÚP</w:t>
      </w:r>
      <w:r>
        <w:rPr>
          <w:rFonts w:ascii="Arial" w:eastAsia="Calibri" w:hAnsi="Arial" w:cs="Arial"/>
        </w:rPr>
        <w:t>.</w:t>
      </w:r>
      <w:r w:rsidRPr="00C32603">
        <w:rPr>
          <w:rFonts w:ascii="Calibri-OneByteIdentityH" w:hAnsi="Calibri-OneByteIdentityH" w:cs="Calibri-OneByteIdentityH"/>
          <w:color w:val="FF9D00"/>
          <w:sz w:val="21"/>
          <w:szCs w:val="21"/>
        </w:rPr>
        <w:t xml:space="preserve"> </w:t>
      </w:r>
    </w:p>
    <w:p w:rsidR="00D913A6" w:rsidRDefault="00D913A6" w:rsidP="00D913A6">
      <w:pPr>
        <w:spacing w:after="0" w:line="240" w:lineRule="auto"/>
        <w:jc w:val="both"/>
        <w:rPr>
          <w:rFonts w:ascii="Calibri-OneByteIdentityH" w:hAnsi="Calibri-OneByteIdentityH" w:cs="Calibri-OneByteIdentityH"/>
          <w:color w:val="FF9D00"/>
          <w:sz w:val="21"/>
          <w:szCs w:val="21"/>
        </w:rPr>
      </w:pPr>
    </w:p>
    <w:p w:rsidR="00D913A6" w:rsidRDefault="00D913A6" w:rsidP="00D913A6">
      <w:pPr>
        <w:spacing w:after="0" w:line="240" w:lineRule="auto"/>
        <w:jc w:val="both"/>
        <w:rPr>
          <w:rFonts w:ascii="Arial" w:eastAsia="Calibri" w:hAnsi="Arial" w:cs="Arial"/>
        </w:rPr>
      </w:pPr>
      <w:r w:rsidRPr="00FD342F">
        <w:rPr>
          <w:rFonts w:ascii="Arial" w:eastAsia="Calibri" w:hAnsi="Arial" w:cs="Times New Roman"/>
        </w:rPr>
        <w:t xml:space="preserve">Pro obec </w:t>
      </w:r>
      <w:r>
        <w:rPr>
          <w:rFonts w:ascii="Arial" w:eastAsia="Calibri" w:hAnsi="Arial" w:cs="Times New Roman"/>
        </w:rPr>
        <w:t>Nová Ves v Horách pořizuje návrh ÚP,</w:t>
      </w:r>
      <w:r w:rsidRPr="00FD342F">
        <w:rPr>
          <w:rFonts w:ascii="Arial" w:eastAsia="Calibri" w:hAnsi="Arial" w:cs="Times New Roman"/>
        </w:rPr>
        <w:t xml:space="preserve"> </w:t>
      </w:r>
      <w:r w:rsidRPr="003A74EE">
        <w:rPr>
          <w:rFonts w:ascii="Arial" w:eastAsia="Calibri" w:hAnsi="Arial" w:cs="Times New Roman"/>
        </w:rPr>
        <w:t xml:space="preserve">Mgr. J. Kolář, který splňuje kvalifikační předpoklady pro výkon územně plánovací činnosti dle § 24 stavebního zákona a zajišťuje tuto činnost </w:t>
      </w:r>
      <w:r w:rsidRPr="003A74EE">
        <w:rPr>
          <w:rFonts w:ascii="Arial" w:eastAsia="Calibri" w:hAnsi="Arial" w:cs="Arial"/>
          <w:spacing w:val="-2"/>
        </w:rPr>
        <w:t>v souladu s § 6 odst. 2 stavebního zákona. Projektantem územně plánovací dokumentace je Ing. arch. Ladislav Komrska, Mladenova 3234, 143 00</w:t>
      </w:r>
      <w:r w:rsidRPr="003A74EE">
        <w:rPr>
          <w:rFonts w:ascii="Arial" w:eastAsia="Calibri" w:hAnsi="Arial" w:cs="Arial"/>
        </w:rPr>
        <w:t xml:space="preserve"> Praha 4 (</w:t>
      </w:r>
      <w:r w:rsidRPr="003A74EE">
        <w:rPr>
          <w:rFonts w:ascii="Arial" w:eastAsia="Calibri" w:hAnsi="Arial" w:cs="Arial"/>
          <w:spacing w:val="-2"/>
        </w:rPr>
        <w:t xml:space="preserve">č. aut. ČKA </w:t>
      </w:r>
      <w:r w:rsidRPr="003A74EE">
        <w:rPr>
          <w:rFonts w:ascii="Arial" w:eastAsia="Calibri" w:hAnsi="Arial" w:cs="Arial"/>
        </w:rPr>
        <w:t xml:space="preserve"> 02 748).</w:t>
      </w:r>
    </w:p>
    <w:p w:rsidR="00D913A6" w:rsidRDefault="00D913A6" w:rsidP="00D913A6">
      <w:pPr>
        <w:spacing w:after="0" w:line="240" w:lineRule="auto"/>
        <w:jc w:val="both"/>
        <w:rPr>
          <w:rFonts w:ascii="Arial" w:eastAsia="Calibri" w:hAnsi="Arial" w:cs="Arial"/>
        </w:rPr>
      </w:pPr>
    </w:p>
    <w:p w:rsidR="00D913A6" w:rsidRDefault="00D913A6" w:rsidP="00D913A6">
      <w:pPr>
        <w:spacing w:after="220" w:line="240" w:lineRule="auto"/>
        <w:jc w:val="both"/>
        <w:rPr>
          <w:rFonts w:ascii="Arial" w:eastAsia="Calibri" w:hAnsi="Arial" w:cs="Times New Roman"/>
        </w:rPr>
      </w:pPr>
      <w:r w:rsidRPr="003A74EE">
        <w:rPr>
          <w:rFonts w:ascii="Arial" w:eastAsia="Calibri" w:hAnsi="Arial" w:cs="Times New Roman"/>
        </w:rPr>
        <w:t xml:space="preserve">KÚ ÚK UPS </w:t>
      </w:r>
      <w:r>
        <w:rPr>
          <w:rFonts w:ascii="Arial" w:eastAsia="Calibri" w:hAnsi="Arial" w:cs="Times New Roman"/>
        </w:rPr>
        <w:t>prověřil</w:t>
      </w:r>
      <w:r w:rsidRPr="003A74EE">
        <w:rPr>
          <w:rFonts w:ascii="Arial" w:eastAsia="Calibri" w:hAnsi="Arial" w:cs="Times New Roman"/>
        </w:rPr>
        <w:t xml:space="preserve">, jak bylo vypořádáno negativní stanovisko nadřízeného orgánu ze dne </w:t>
      </w:r>
      <w:r>
        <w:rPr>
          <w:rFonts w:ascii="Arial" w:eastAsia="Calibri" w:hAnsi="Arial" w:cs="Times New Roman"/>
        </w:rPr>
        <w:t>23</w:t>
      </w:r>
      <w:r w:rsidRPr="003A74E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12</w:t>
      </w:r>
      <w:r w:rsidRPr="003A74EE">
        <w:rPr>
          <w:rFonts w:ascii="Arial" w:eastAsia="Calibri" w:hAnsi="Arial" w:cs="Arial"/>
        </w:rPr>
        <w:t xml:space="preserve">.2015 (JID: </w:t>
      </w:r>
      <w:r>
        <w:rPr>
          <w:rFonts w:ascii="Arial" w:eastAsia="Calibri" w:hAnsi="Arial" w:cs="Arial"/>
        </w:rPr>
        <w:t>170190</w:t>
      </w:r>
      <w:r w:rsidRPr="003A74EE">
        <w:rPr>
          <w:rFonts w:ascii="Arial" w:eastAsia="Calibri" w:hAnsi="Arial" w:cs="Arial"/>
        </w:rPr>
        <w:t>/2015/KÚÚK)</w:t>
      </w:r>
      <w:r w:rsidRPr="003A74EE">
        <w:rPr>
          <w:rFonts w:ascii="Arial" w:eastAsia="Calibri" w:hAnsi="Arial" w:cs="Times New Roman"/>
        </w:rPr>
        <w:t xml:space="preserve"> k upravenému návrhu </w:t>
      </w:r>
      <w:r w:rsidRPr="003A74EE">
        <w:rPr>
          <w:rFonts w:ascii="Arial" w:eastAsia="Calibri" w:hAnsi="Arial" w:cs="Arial"/>
          <w:spacing w:val="-2"/>
        </w:rPr>
        <w:t xml:space="preserve">ÚP </w:t>
      </w:r>
      <w:r>
        <w:rPr>
          <w:rFonts w:ascii="Arial" w:eastAsia="Calibri" w:hAnsi="Arial" w:cs="Arial"/>
          <w:spacing w:val="-2"/>
        </w:rPr>
        <w:t>Nová Ves v Horách</w:t>
      </w:r>
      <w:r w:rsidRPr="003A74EE">
        <w:rPr>
          <w:rFonts w:ascii="Arial" w:eastAsia="Calibri" w:hAnsi="Arial" w:cs="Times New Roman"/>
        </w:rPr>
        <w:t xml:space="preserve"> a sděluje následující:</w:t>
      </w:r>
    </w:p>
    <w:p w:rsidR="00D913A6" w:rsidRDefault="00D913A6" w:rsidP="00D913A6">
      <w:pPr>
        <w:pStyle w:val="Odstavecseseznamem"/>
        <w:numPr>
          <w:ilvl w:val="0"/>
          <w:numId w:val="7"/>
        </w:numPr>
        <w:spacing w:after="22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Nejednoznačnost návrhu ÚP ve vztahu k návrhu ploch pro výstavbu VVE byla pořizovatelem objasněna tak, že „po společném jednání byly na základě stanoviska KÚÚK, ZPZ ze dne 25.3.2013 z návrhu ÚP vypuštěny plochy VTE označené V1-V4, VE1, NVE1 a NVE2 (tedy VTE zasahující do území NATURA a lokality Medvědí skála) a plochy č. 60 a 62, tedy tak, aby nebylo nutné posuzovat návrh z hlediska SEA“. Na základě této úpravy KÚÚK ZPZ vyslovil 26.6.2013 s návrhem souhlas.</w:t>
      </w:r>
    </w:p>
    <w:p w:rsidR="00D913A6" w:rsidRPr="00F50C7B" w:rsidRDefault="00D913A6" w:rsidP="00D913A6">
      <w:pPr>
        <w:spacing w:after="220" w:line="240" w:lineRule="auto"/>
        <w:ind w:left="360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 xml:space="preserve">Znamená to tedy, že obec na svém území přesto plochy pro umístění VVE vymezuje. Novela stavebního zákona, účinná od 1.1.2013 však jednoznačně stanovila, že v územních plánech obcí nelze řešit záležitosti nadmístního významu dřív, než budou vyřešeny v ZÚR. VVE takovýto nadmístní význam mají, a to nejen z důvodu vlivu stavby na krajinný ráz, ale i z důvodu  významu VVE jako výrobny el. energie pro více obcí, než jen tu, v jejímž územním plánu by měla být vymezena. K tomuto závěru dospěl i správní soud.  </w:t>
      </w:r>
      <w:r w:rsidRPr="00F50C7B">
        <w:rPr>
          <w:rFonts w:ascii="Arial" w:eastAsia="Calibri" w:hAnsi="Arial" w:cs="Times New Roman"/>
        </w:rPr>
        <w:t xml:space="preserve"> </w:t>
      </w:r>
    </w:p>
    <w:p w:rsidR="00D913A6" w:rsidRPr="00AA0D9B" w:rsidRDefault="00D913A6" w:rsidP="00D913A6">
      <w:pPr>
        <w:pStyle w:val="Bezmezer"/>
        <w:ind w:left="360"/>
        <w:jc w:val="both"/>
        <w:rPr>
          <w:rFonts w:ascii="Arial" w:hAnsi="Arial" w:cs="Arial"/>
        </w:rPr>
      </w:pPr>
      <w:r w:rsidRPr="00AA0D9B">
        <w:rPr>
          <w:rFonts w:ascii="Arial" w:hAnsi="Arial" w:cs="Arial"/>
        </w:rPr>
        <w:lastRenderedPageBreak/>
        <w:t>Větrné elektrárny jako technické objekty, které díky svým rozměrům, výrazně převyšujícím ostatní krajinné prvky, dynamickému charakteru (pohyb vrtulí) a neobvyklosti (novotvar, geometrické linie, vertikální charakter, použitý materiál) jsou nepřehlédnutelnou krajinnou dominantou. Díky spolupůsobení všech svých vlastností jednoznačně dominují pohledům z širokého okolí tak dojde k významnému ovlivnění až změně krajinného rázu. Vznikne tak i zcela nová charakteristika této krajiny, dojde k potlačení současných krajinných prvků či dominant, narušení stávající estetické hodnoty krajinného rázu či harmonického měřítka krajiny.</w:t>
      </w:r>
    </w:p>
    <w:p w:rsidR="00D913A6" w:rsidRPr="00AA0D9B" w:rsidRDefault="00D913A6" w:rsidP="00D913A6">
      <w:pPr>
        <w:pStyle w:val="Bezmezer"/>
        <w:ind w:left="360"/>
        <w:jc w:val="both"/>
        <w:rPr>
          <w:rFonts w:ascii="Arial" w:hAnsi="Arial" w:cs="Arial"/>
        </w:rPr>
      </w:pPr>
      <w:r w:rsidRPr="00AA0D9B">
        <w:rPr>
          <w:rFonts w:ascii="Arial" w:hAnsi="Arial" w:cs="Arial"/>
        </w:rPr>
        <w:t>Dojde tak k významné změně v poměru mezi prvky přírodními a umělými (resp. kulturními) a tím tak i podstatné změně této krajiny s charakteristickým reliéfem, a to nejenom přímými vlivy na území dotčené obce Nová Ves v Horách, ale svými nepřímými vlivy může ovlivnit všechny relevantní hodnoty přesahující hranice obce.</w:t>
      </w:r>
    </w:p>
    <w:p w:rsidR="00D913A6" w:rsidRDefault="00D913A6" w:rsidP="0077559A">
      <w:pPr>
        <w:pStyle w:val="Bezmezer"/>
        <w:jc w:val="both"/>
        <w:rPr>
          <w:rFonts w:ascii="Arial" w:hAnsi="Arial" w:cs="Arial"/>
        </w:rPr>
      </w:pPr>
      <w:bookmarkStart w:id="0" w:name="_GoBack"/>
      <w:bookmarkEnd w:id="0"/>
    </w:p>
    <w:p w:rsidR="00D913A6" w:rsidRPr="00AA0D9B" w:rsidRDefault="00D913A6" w:rsidP="00D913A6">
      <w:pPr>
        <w:pStyle w:val="Bezmezer"/>
        <w:ind w:left="360"/>
        <w:jc w:val="both"/>
        <w:rPr>
          <w:rFonts w:ascii="Arial" w:hAnsi="Arial" w:cs="Arial"/>
          <w:u w:val="single"/>
        </w:rPr>
      </w:pPr>
      <w:r w:rsidRPr="00AA0D9B">
        <w:rPr>
          <w:rFonts w:ascii="Arial" w:hAnsi="Arial" w:cs="Arial"/>
          <w:u w:val="single"/>
        </w:rPr>
        <w:t xml:space="preserve">V souladu s ust. § 43 odst. 1 stavebního zákona  KÚ ÚK UPS vylučuje návrhy na vymezení ploch pro VVE (plochy - pozice 7 až 15 a 18 VVE) pro výrobu energie - větrné elektrárny), jakožto záležitosti nadmístního významu s významnými negativními vlivy, přesahujícími hranice obce, z návrhu ÚP. </w:t>
      </w:r>
    </w:p>
    <w:p w:rsidR="00D913A6" w:rsidRDefault="00D913A6" w:rsidP="00D913A6">
      <w:pPr>
        <w:pStyle w:val="Bezmezer"/>
        <w:ind w:left="360"/>
        <w:jc w:val="both"/>
        <w:rPr>
          <w:rFonts w:ascii="Arial" w:hAnsi="Arial" w:cs="Arial"/>
        </w:rPr>
      </w:pPr>
    </w:p>
    <w:p w:rsidR="00D913A6" w:rsidRPr="00DA22C6" w:rsidRDefault="00D913A6" w:rsidP="00D913A6">
      <w:pPr>
        <w:pStyle w:val="Bezmezer"/>
        <w:ind w:left="360"/>
        <w:jc w:val="both"/>
        <w:rPr>
          <w:rFonts w:ascii="Arial" w:hAnsi="Arial" w:cs="Arial"/>
        </w:rPr>
      </w:pPr>
      <w:r w:rsidRPr="00DA22C6">
        <w:rPr>
          <w:rFonts w:ascii="Arial" w:hAnsi="Arial" w:cs="Arial"/>
        </w:rPr>
        <w:t xml:space="preserve">Významné negativní vlivy vysokých VVE, přesahující hranice obce, jsou dány </w:t>
      </w:r>
      <w:r>
        <w:rPr>
          <w:rFonts w:ascii="Arial" w:hAnsi="Arial" w:cs="Arial"/>
        </w:rPr>
        <w:t xml:space="preserve">zejména </w:t>
      </w:r>
      <w:r w:rsidRPr="00DA22C6">
        <w:rPr>
          <w:rFonts w:ascii="Arial" w:hAnsi="Arial" w:cs="Arial"/>
        </w:rPr>
        <w:t xml:space="preserve">zásadním ovlivněním krajinného rázu, estetických a přírodních hodnot, harmonického měřítka a vztahů v krajině nad únosnou míru. </w:t>
      </w:r>
      <w:r>
        <w:rPr>
          <w:rFonts w:ascii="Arial" w:hAnsi="Arial" w:cs="Arial"/>
        </w:rPr>
        <w:t>Umístění 4 VVE na hranici nadregionálního biokoridoru NRBK K2 je z hlediska ochrany přírody a krajiny více než sporné a nepřispívá k zajištění</w:t>
      </w:r>
      <w:r w:rsidRPr="00DA22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harmonického souladu</w:t>
      </w:r>
      <w:r w:rsidRPr="00DA22C6">
        <w:rPr>
          <w:rFonts w:ascii="Arial" w:hAnsi="Arial" w:cs="Arial"/>
        </w:rPr>
        <w:t xml:space="preserve"> přírodních a kulturních složek krajiny a osídlení. </w:t>
      </w:r>
    </w:p>
    <w:p w:rsidR="00D913A6" w:rsidRPr="00DA22C6" w:rsidRDefault="00D913A6" w:rsidP="00D913A6">
      <w:pPr>
        <w:pStyle w:val="Bezmezer"/>
        <w:ind w:left="360"/>
        <w:jc w:val="both"/>
        <w:rPr>
          <w:rFonts w:ascii="Arial" w:hAnsi="Arial" w:cs="Arial"/>
          <w:u w:val="single"/>
        </w:rPr>
      </w:pPr>
    </w:p>
    <w:p w:rsidR="00D913A6" w:rsidRDefault="00D913A6" w:rsidP="00D913A6">
      <w:pPr>
        <w:spacing w:after="220" w:line="240" w:lineRule="auto"/>
        <w:jc w:val="both"/>
        <w:rPr>
          <w:rFonts w:ascii="Arial" w:eastAsia="Calibri" w:hAnsi="Arial" w:cs="Times New Roman"/>
        </w:rPr>
      </w:pPr>
    </w:p>
    <w:p w:rsidR="00D913A6" w:rsidRPr="001946D0" w:rsidRDefault="00D913A6" w:rsidP="00D913A6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Arial" w:eastAsia="Calibri" w:hAnsi="Arial" w:cs="Times New Roman"/>
        </w:rPr>
      </w:pPr>
      <w:r w:rsidRPr="001946D0">
        <w:rPr>
          <w:rFonts w:ascii="Arial" w:eastAsia="Calibri" w:hAnsi="Arial" w:cs="Times New Roman"/>
        </w:rPr>
        <w:t xml:space="preserve">Z hlediska </w:t>
      </w:r>
      <w:r w:rsidRPr="001946D0">
        <w:rPr>
          <w:rFonts w:ascii="Arial" w:eastAsia="Calibri" w:hAnsi="Arial" w:cs="Times New Roman"/>
          <w:u w:val="single"/>
        </w:rPr>
        <w:t>zajištění koordinace využívání území s ohledem na širší územní vztahy</w:t>
      </w:r>
      <w:r w:rsidRPr="001946D0">
        <w:rPr>
          <w:rFonts w:ascii="Arial" w:eastAsia="Calibri" w:hAnsi="Arial" w:cs="Times New Roman"/>
        </w:rPr>
        <w:t xml:space="preserve"> </w:t>
      </w:r>
    </w:p>
    <w:p w:rsidR="00D913A6" w:rsidRDefault="00D913A6" w:rsidP="00D913A6">
      <w:pPr>
        <w:spacing w:after="0" w:line="240" w:lineRule="auto"/>
        <w:ind w:left="360"/>
        <w:contextualSpacing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měl</w:t>
      </w:r>
      <w:r w:rsidRPr="001946D0">
        <w:rPr>
          <w:rFonts w:ascii="Arial" w:eastAsia="Calibri" w:hAnsi="Arial" w:cs="Times New Roman"/>
        </w:rPr>
        <w:t xml:space="preserve"> KÚ ÚK UPS k předložené</w:t>
      </w:r>
      <w:r>
        <w:rPr>
          <w:rFonts w:ascii="Arial" w:eastAsia="Calibri" w:hAnsi="Arial" w:cs="Times New Roman"/>
        </w:rPr>
        <w:t>mu</w:t>
      </w:r>
      <w:r w:rsidRPr="001946D0">
        <w:rPr>
          <w:rFonts w:ascii="Arial" w:eastAsia="Calibri" w:hAnsi="Arial" w:cs="Times New Roman"/>
        </w:rPr>
        <w:t xml:space="preserve"> návrhu ÚP </w:t>
      </w:r>
      <w:r>
        <w:rPr>
          <w:rFonts w:ascii="Arial" w:eastAsia="Calibri" w:hAnsi="Arial" w:cs="Times New Roman"/>
        </w:rPr>
        <w:t>následující</w:t>
      </w:r>
      <w:r w:rsidRPr="001946D0">
        <w:rPr>
          <w:rFonts w:ascii="Arial" w:eastAsia="Calibri" w:hAnsi="Arial" w:cs="Times New Roman"/>
        </w:rPr>
        <w:t xml:space="preserve"> připomínky</w:t>
      </w:r>
      <w:r>
        <w:rPr>
          <w:rFonts w:ascii="Arial" w:eastAsia="Calibri" w:hAnsi="Arial" w:cs="Times New Roman"/>
        </w:rPr>
        <w:t>, které byly pořizovatelem dopracovány a toto nadřízeným orgánem vyhodnoceno následovně</w:t>
      </w:r>
      <w:r w:rsidRPr="001946D0">
        <w:rPr>
          <w:rFonts w:ascii="Arial" w:eastAsia="Calibri" w:hAnsi="Arial" w:cs="Times New Roman"/>
        </w:rPr>
        <w:t xml:space="preserve">: </w:t>
      </w:r>
    </w:p>
    <w:p w:rsidR="00D913A6" w:rsidRPr="001946D0" w:rsidRDefault="00D913A6" w:rsidP="00D913A6">
      <w:pPr>
        <w:spacing w:after="0" w:line="240" w:lineRule="auto"/>
        <w:ind w:left="360"/>
        <w:contextualSpacing/>
        <w:jc w:val="both"/>
        <w:rPr>
          <w:rFonts w:ascii="Arial" w:eastAsia="Calibri" w:hAnsi="Arial" w:cs="Times New Roman"/>
        </w:rPr>
      </w:pPr>
      <w:r w:rsidRPr="001946D0">
        <w:rPr>
          <w:rFonts w:ascii="Arial" w:eastAsia="Calibri" w:hAnsi="Arial" w:cs="Times New Roman"/>
        </w:rPr>
        <w:t xml:space="preserve">  </w:t>
      </w:r>
    </w:p>
    <w:p w:rsidR="00D913A6" w:rsidRPr="0098413E" w:rsidRDefault="00D913A6" w:rsidP="00D913A6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Times New Roman"/>
        </w:rPr>
      </w:pPr>
      <w:r w:rsidRPr="00F50C7B">
        <w:rPr>
          <w:rFonts w:ascii="Arial" w:eastAsia="Calibri" w:hAnsi="Arial" w:cs="Times New Roman"/>
        </w:rPr>
        <w:t xml:space="preserve">do návrhu ÚP, jeho grafické části (výkresu širších vztahů), byl zakreslen jako záměr vyplývající z nadřazené územně plánovací dokumentace, koridor cyklostezky </w:t>
      </w:r>
      <w:r w:rsidRPr="00F50C7B">
        <w:rPr>
          <w:rFonts w:ascii="Arial" w:eastAsia="Calibri" w:hAnsi="Arial" w:cs="Times New Roman"/>
          <w:b/>
          <w:i/>
        </w:rPr>
        <w:t>„Chemnitz – Most – Doksy“</w:t>
      </w:r>
      <w:r w:rsidRPr="00F50C7B">
        <w:rPr>
          <w:rFonts w:ascii="Arial" w:eastAsia="Calibri" w:hAnsi="Arial" w:cs="Times New Roman"/>
        </w:rPr>
        <w:t xml:space="preserve"> (ozn. </w:t>
      </w:r>
      <w:r w:rsidRPr="00F50C7B">
        <w:rPr>
          <w:rFonts w:ascii="Arial" w:eastAsia="Calibri" w:hAnsi="Arial" w:cs="Times New Roman"/>
          <w:b/>
        </w:rPr>
        <w:t>C23</w:t>
      </w:r>
      <w:r w:rsidRPr="00F50C7B">
        <w:rPr>
          <w:rFonts w:ascii="Arial" w:eastAsia="Calibri" w:hAnsi="Arial" w:cs="Times New Roman"/>
        </w:rPr>
        <w:t xml:space="preserve">); </w:t>
      </w:r>
    </w:p>
    <w:p w:rsidR="00D913A6" w:rsidRPr="001946D0" w:rsidRDefault="00D913A6" w:rsidP="00D913A6">
      <w:pPr>
        <w:adjustRightInd w:val="0"/>
        <w:spacing w:after="0" w:line="240" w:lineRule="auto"/>
        <w:ind w:left="360"/>
        <w:contextualSpacing/>
        <w:jc w:val="both"/>
        <w:rPr>
          <w:rFonts w:ascii="Arial" w:eastAsia="Calibri" w:hAnsi="Arial" w:cs="Arial"/>
        </w:rPr>
      </w:pPr>
    </w:p>
    <w:p w:rsidR="00D913A6" w:rsidRPr="001946D0" w:rsidRDefault="00D913A6" w:rsidP="00D913A6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Arial" w:eastAsia="Calibri" w:hAnsi="Arial" w:cs="Times New Roman"/>
        </w:rPr>
      </w:pPr>
      <w:r w:rsidRPr="001946D0">
        <w:rPr>
          <w:rFonts w:ascii="Arial" w:eastAsia="Calibri" w:hAnsi="Arial" w:cs="Arial"/>
        </w:rPr>
        <w:t xml:space="preserve">Z hlediska souladu s nadřazenou územně plánovací dokumentací, kterou jsou </w:t>
      </w:r>
      <w:r w:rsidRPr="001946D0">
        <w:rPr>
          <w:rFonts w:ascii="Arial" w:eastAsia="Calibri" w:hAnsi="Arial" w:cs="Arial"/>
          <w:u w:val="single"/>
        </w:rPr>
        <w:t>„Zásady územního rozvoje Ústeckého kraje“ (dále jen „ZÚR ÚK“</w:t>
      </w:r>
      <w:r w:rsidRPr="001946D0">
        <w:rPr>
          <w:rFonts w:ascii="Arial" w:eastAsia="Calibri" w:hAnsi="Arial" w:cs="Arial"/>
        </w:rPr>
        <w:t>),</w:t>
      </w:r>
      <w:r w:rsidRPr="001946D0">
        <w:rPr>
          <w:rFonts w:ascii="Arial" w:eastAsia="Calibri" w:hAnsi="Arial" w:cs="Arial"/>
          <w:i/>
        </w:rPr>
        <w:t xml:space="preserve"> </w:t>
      </w:r>
      <w:r w:rsidRPr="001946D0">
        <w:rPr>
          <w:rFonts w:ascii="Arial" w:eastAsia="Calibri" w:hAnsi="Arial" w:cs="Arial"/>
        </w:rPr>
        <w:t>které</w:t>
      </w:r>
      <w:r w:rsidRPr="001946D0">
        <w:rPr>
          <w:rFonts w:ascii="Arial" w:eastAsia="Calibri" w:hAnsi="Arial" w:cs="Times New Roman"/>
        </w:rPr>
        <w:t xml:space="preserve"> nabyly účinnosti dne 20.10.2011 uvádíme následující: </w:t>
      </w:r>
    </w:p>
    <w:p w:rsidR="00D913A6" w:rsidRPr="001946D0" w:rsidRDefault="00D913A6" w:rsidP="00D913A6">
      <w:pPr>
        <w:spacing w:after="0" w:line="240" w:lineRule="auto"/>
        <w:jc w:val="both"/>
        <w:rPr>
          <w:rFonts w:ascii="Arial" w:eastAsia="Calibri" w:hAnsi="Arial" w:cs="Arial"/>
          <w:spacing w:val="-2"/>
        </w:rPr>
      </w:pPr>
    </w:p>
    <w:p w:rsidR="00D913A6" w:rsidRPr="00F50C7B" w:rsidRDefault="00D913A6" w:rsidP="00D913A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50C7B">
        <w:rPr>
          <w:rFonts w:ascii="Arial" w:eastAsia="Calibri" w:hAnsi="Arial" w:cs="Arial"/>
        </w:rPr>
        <w:t xml:space="preserve">do návrhu ÚP byl doplněn koridor cyklostezky nadmístního významu </w:t>
      </w:r>
      <w:r w:rsidRPr="00F50C7B">
        <w:rPr>
          <w:rFonts w:ascii="Arial" w:eastAsia="Calibri" w:hAnsi="Arial" w:cs="Arial"/>
          <w:b/>
        </w:rPr>
        <w:t xml:space="preserve">Chemnitz - Most - Doksy, </w:t>
      </w:r>
      <w:r w:rsidRPr="00F50C7B">
        <w:rPr>
          <w:rFonts w:ascii="Arial" w:eastAsia="Calibri" w:hAnsi="Arial" w:cs="Arial"/>
        </w:rPr>
        <w:t xml:space="preserve">(trasa č. 25) </w:t>
      </w:r>
      <w:r w:rsidRPr="00F50C7B">
        <w:rPr>
          <w:rFonts w:ascii="Arial" w:eastAsia="Calibri" w:hAnsi="Arial" w:cs="Arial"/>
          <w:b/>
        </w:rPr>
        <w:t>úsek hranice ČR/SRN - Brandov - Most - Litoměřice - hranice ÚK</w:t>
      </w:r>
      <w:r w:rsidRPr="00F50C7B">
        <w:rPr>
          <w:rFonts w:ascii="Arial" w:eastAsia="Calibri" w:hAnsi="Arial" w:cs="Arial"/>
        </w:rPr>
        <w:t>,</w:t>
      </w:r>
      <w:r w:rsidRPr="00F50C7B">
        <w:rPr>
          <w:rFonts w:ascii="Arial" w:eastAsia="Calibri" w:hAnsi="Arial" w:cs="Arial"/>
          <w:b/>
        </w:rPr>
        <w:t xml:space="preserve"> </w:t>
      </w:r>
      <w:r w:rsidRPr="00F50C7B">
        <w:rPr>
          <w:rFonts w:ascii="Arial" w:eastAsia="Calibri" w:hAnsi="Arial" w:cs="Arial"/>
        </w:rPr>
        <w:t xml:space="preserve">sledovaný jako </w:t>
      </w:r>
      <w:r w:rsidRPr="00F50C7B">
        <w:rPr>
          <w:rFonts w:ascii="Arial" w:eastAsia="Calibri" w:hAnsi="Arial" w:cs="Arial"/>
          <w:b/>
        </w:rPr>
        <w:t xml:space="preserve">návrh C 25, </w:t>
      </w:r>
      <w:r w:rsidRPr="00F50C7B">
        <w:rPr>
          <w:rFonts w:ascii="Arial" w:eastAsia="Calibri" w:hAnsi="Arial" w:cs="Arial"/>
        </w:rPr>
        <w:t>který je však v</w:t>
      </w:r>
      <w:r w:rsidRPr="00F50C7B">
        <w:rPr>
          <w:rFonts w:ascii="Arial" w:eastAsia="Calibri" w:hAnsi="Arial" w:cs="Arial"/>
          <w:b/>
        </w:rPr>
        <w:t> </w:t>
      </w:r>
      <w:r w:rsidRPr="00F50C7B">
        <w:rPr>
          <w:rFonts w:ascii="Arial" w:eastAsia="Calibri" w:hAnsi="Arial" w:cs="Arial"/>
        </w:rPr>
        <w:t xml:space="preserve">předloženém návrhu ÚP označen jako </w:t>
      </w:r>
      <w:r w:rsidRPr="00F50C7B">
        <w:rPr>
          <w:rFonts w:ascii="Arial" w:eastAsia="Calibri" w:hAnsi="Arial" w:cs="Arial"/>
          <w:b/>
          <w:i/>
        </w:rPr>
        <w:t>C23</w:t>
      </w:r>
      <w:r w:rsidRPr="00F50C7B">
        <w:rPr>
          <w:rFonts w:ascii="Arial" w:eastAsia="Calibri" w:hAnsi="Arial" w:cs="Arial"/>
        </w:rPr>
        <w:t xml:space="preserve">. </w:t>
      </w:r>
      <w:r w:rsidRPr="00F50C7B">
        <w:rPr>
          <w:rFonts w:ascii="Arial" w:eastAsia="Calibri" w:hAnsi="Arial" w:cs="Arial"/>
          <w:u w:val="single"/>
        </w:rPr>
        <w:t>KÚ ÚK UPS požaduje sjednotit označení této cyklostezky s nadřazenou územně plánovací dokumentací</w:t>
      </w:r>
      <w:r w:rsidRPr="00F50C7B">
        <w:rPr>
          <w:rFonts w:ascii="Arial" w:eastAsia="Calibri" w:hAnsi="Arial" w:cs="Arial"/>
        </w:rPr>
        <w:t xml:space="preserve">. </w:t>
      </w:r>
    </w:p>
    <w:p w:rsidR="00D913A6" w:rsidRPr="001946D0" w:rsidRDefault="00D913A6" w:rsidP="00D913A6">
      <w:pPr>
        <w:spacing w:after="0" w:line="240" w:lineRule="auto"/>
        <w:ind w:left="708" w:firstLine="180"/>
        <w:jc w:val="both"/>
        <w:rPr>
          <w:rFonts w:ascii="Arial" w:eastAsia="Calibri" w:hAnsi="Arial" w:cs="Arial"/>
        </w:rPr>
      </w:pPr>
    </w:p>
    <w:p w:rsidR="00D913A6" w:rsidRPr="00F50C7B" w:rsidRDefault="00D913A6" w:rsidP="00D913A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F50C7B">
        <w:rPr>
          <w:rFonts w:ascii="Arial" w:eastAsia="Calibri" w:hAnsi="Arial" w:cs="Arial"/>
        </w:rPr>
        <w:t xml:space="preserve">regionální biocentra </w:t>
      </w:r>
      <w:r w:rsidRPr="00F50C7B">
        <w:rPr>
          <w:rFonts w:ascii="Arial" w:eastAsia="Calibri" w:hAnsi="Arial" w:cs="Arial"/>
          <w:b/>
        </w:rPr>
        <w:t>NRBC 71 Jezeří</w:t>
      </w:r>
      <w:r w:rsidRPr="00F50C7B">
        <w:rPr>
          <w:rFonts w:ascii="Arial" w:eastAsia="Calibri" w:hAnsi="Arial" w:cs="Arial"/>
        </w:rPr>
        <w:t xml:space="preserve"> – funkční, bylo v předložené grafické části dokumentace vymezeno a zpřesněno. Odůvodnění návrhu ÚP bylo doplněno o vyhodnocení souladu s jednotlivými úkoly pro územní plánování a využívání ploch a koridorů R a NR ÚSES uvedenými v kap.  4.7 ZÚR ÚK.</w:t>
      </w:r>
      <w:r w:rsidRPr="00F50C7B">
        <w:rPr>
          <w:rFonts w:ascii="Arial" w:eastAsia="Calibri" w:hAnsi="Arial" w:cs="Arial"/>
          <w:u w:val="single"/>
        </w:rPr>
        <w:t xml:space="preserve"> </w:t>
      </w:r>
    </w:p>
    <w:p w:rsidR="00D913A6" w:rsidRPr="001946D0" w:rsidRDefault="00D913A6" w:rsidP="00D913A6">
      <w:pPr>
        <w:spacing w:after="0" w:line="240" w:lineRule="auto"/>
        <w:ind w:left="709"/>
        <w:jc w:val="both"/>
        <w:rPr>
          <w:rFonts w:ascii="Arial" w:eastAsia="Calibri" w:hAnsi="Arial" w:cs="Arial"/>
        </w:rPr>
      </w:pPr>
    </w:p>
    <w:p w:rsidR="00D913A6" w:rsidRPr="001946D0" w:rsidRDefault="00D913A6" w:rsidP="00D913A6">
      <w:pPr>
        <w:spacing w:after="0" w:line="240" w:lineRule="auto"/>
        <w:jc w:val="both"/>
        <w:rPr>
          <w:rFonts w:ascii="Arial" w:eastAsia="Arial Unicode MS" w:hAnsi="Arial" w:cs="Arial"/>
        </w:rPr>
      </w:pPr>
      <w:r w:rsidRPr="001946D0">
        <w:rPr>
          <w:rFonts w:ascii="Arial" w:eastAsia="Calibri" w:hAnsi="Arial" w:cs="Arial"/>
        </w:rPr>
        <w:t xml:space="preserve">Do odůvodnění návrhu ÚP </w:t>
      </w:r>
      <w:r w:rsidRPr="00DA22C6">
        <w:rPr>
          <w:rFonts w:ascii="Arial" w:eastAsia="Calibri" w:hAnsi="Arial" w:cs="Arial"/>
        </w:rPr>
        <w:t>bylo doplněno</w:t>
      </w:r>
      <w:r w:rsidRPr="001946D0">
        <w:rPr>
          <w:rFonts w:ascii="Arial" w:eastAsia="Calibri" w:hAnsi="Arial" w:cs="Arial"/>
        </w:rPr>
        <w:t xml:space="preserve"> vyhodnocení požadavků na respektování podmínek </w:t>
      </w:r>
      <w:r w:rsidRPr="001946D0">
        <w:rPr>
          <w:rFonts w:ascii="Arial" w:eastAsia="Calibri" w:hAnsi="Arial" w:cs="Arial"/>
          <w:b/>
        </w:rPr>
        <w:t>koncepce ochrany a rozvoje přírodních, kulturních a civilizačních hodnot území,</w:t>
      </w:r>
      <w:r w:rsidRPr="001946D0">
        <w:rPr>
          <w:rFonts w:ascii="Arial" w:eastAsia="Calibri" w:hAnsi="Arial" w:cs="Arial"/>
        </w:rPr>
        <w:t xml:space="preserve"> včetně úkolů pro územní plánování z kap. 5 ZÚR ÚK. </w:t>
      </w:r>
    </w:p>
    <w:p w:rsidR="00D913A6" w:rsidRPr="001946D0" w:rsidRDefault="00D913A6" w:rsidP="00D913A6">
      <w:pPr>
        <w:spacing w:after="0" w:line="240" w:lineRule="auto"/>
        <w:ind w:left="709"/>
        <w:jc w:val="both"/>
        <w:rPr>
          <w:rFonts w:ascii="Arial" w:eastAsia="Arial Unicode MS" w:hAnsi="Arial" w:cs="Arial"/>
        </w:rPr>
      </w:pPr>
    </w:p>
    <w:p w:rsidR="00D913A6" w:rsidRDefault="00D913A6" w:rsidP="00D913A6">
      <w:pPr>
        <w:spacing w:after="0" w:line="240" w:lineRule="auto"/>
        <w:jc w:val="both"/>
        <w:rPr>
          <w:rFonts w:ascii="Arial" w:eastAsia="Arial Unicode MS" w:hAnsi="Arial" w:cs="Arial"/>
        </w:rPr>
      </w:pPr>
      <w:r w:rsidRPr="001946D0">
        <w:rPr>
          <w:rFonts w:ascii="Arial" w:eastAsia="Arial Unicode MS" w:hAnsi="Arial" w:cs="Arial"/>
        </w:rPr>
        <w:t xml:space="preserve">Z hlediska vymezení cílových charakteristik krajiny je správní území obce Nová Ves v Horách začleněno do krajinného celku </w:t>
      </w:r>
      <w:r w:rsidRPr="001946D0">
        <w:rPr>
          <w:rFonts w:ascii="Arial" w:eastAsia="Arial Unicode MS" w:hAnsi="Arial" w:cs="Arial"/>
          <w:b/>
        </w:rPr>
        <w:t xml:space="preserve">KC Krušné hory – náhorní plošiny (7a) </w:t>
      </w:r>
      <w:r w:rsidRPr="001946D0">
        <w:rPr>
          <w:rFonts w:ascii="Arial" w:eastAsia="Arial Unicode MS" w:hAnsi="Arial" w:cs="Arial"/>
        </w:rPr>
        <w:t xml:space="preserve">a </w:t>
      </w:r>
      <w:r w:rsidRPr="001946D0">
        <w:rPr>
          <w:rFonts w:ascii="Arial" w:eastAsia="Arial Unicode MS" w:hAnsi="Arial" w:cs="Arial"/>
          <w:b/>
        </w:rPr>
        <w:t xml:space="preserve">KC </w:t>
      </w:r>
      <w:r w:rsidRPr="001946D0">
        <w:rPr>
          <w:rFonts w:ascii="Arial" w:eastAsia="Arial Unicode MS" w:hAnsi="Arial" w:cs="Arial"/>
          <w:b/>
        </w:rPr>
        <w:lastRenderedPageBreak/>
        <w:t>Krušné hory – svahy, vrcholy a hluboká údolí (7b)</w:t>
      </w:r>
      <w:r w:rsidRPr="001946D0">
        <w:rPr>
          <w:rFonts w:ascii="Arial" w:eastAsia="Arial Unicode MS" w:hAnsi="Arial" w:cs="Arial"/>
        </w:rPr>
        <w:t xml:space="preserve">. Do předloženého návrhu ÚP </w:t>
      </w:r>
      <w:r w:rsidRPr="00DA22C6">
        <w:rPr>
          <w:rFonts w:ascii="Arial" w:eastAsia="Arial Unicode MS" w:hAnsi="Arial" w:cs="Arial"/>
        </w:rPr>
        <w:t>bylo zapracováno</w:t>
      </w:r>
      <w:r w:rsidRPr="001946D0">
        <w:rPr>
          <w:rFonts w:ascii="Arial" w:eastAsia="Arial Unicode MS" w:hAnsi="Arial" w:cs="Arial"/>
        </w:rPr>
        <w:t xml:space="preserve"> vyhodnocení požadavků na respektování příslušných dílčích kroků pro naplňování cílových charakteristik krajiny, které se týkají řešeného území.</w:t>
      </w:r>
    </w:p>
    <w:p w:rsidR="00D913A6" w:rsidRDefault="00D913A6" w:rsidP="00D913A6">
      <w:pPr>
        <w:spacing w:after="0" w:line="240" w:lineRule="auto"/>
        <w:jc w:val="both"/>
        <w:rPr>
          <w:rFonts w:ascii="Arial" w:eastAsia="Arial Unicode MS" w:hAnsi="Arial" w:cs="Arial"/>
        </w:rPr>
      </w:pPr>
    </w:p>
    <w:p w:rsidR="00D913A6" w:rsidRPr="00235B9E" w:rsidRDefault="00D913A6" w:rsidP="00D913A6">
      <w:pPr>
        <w:pStyle w:val="Zkladntext"/>
        <w:tabs>
          <w:tab w:val="left" w:pos="284"/>
        </w:tabs>
        <w:spacing w:before="180" w:after="180"/>
        <w:rPr>
          <w:rFonts w:ascii="Arial" w:hAnsi="Arial"/>
          <w:b/>
          <w:sz w:val="22"/>
          <w:szCs w:val="22"/>
          <w:u w:val="single"/>
        </w:rPr>
      </w:pPr>
      <w:r w:rsidRPr="00800415">
        <w:rPr>
          <w:rFonts w:ascii="Arial" w:hAnsi="Arial"/>
          <w:sz w:val="22"/>
          <w:szCs w:val="22"/>
        </w:rPr>
        <w:t xml:space="preserve">Pro úplnost a </w:t>
      </w:r>
      <w:r w:rsidRPr="00800415">
        <w:rPr>
          <w:rFonts w:ascii="Arial" w:hAnsi="Arial"/>
          <w:sz w:val="22"/>
          <w:szCs w:val="22"/>
          <w:u w:val="single"/>
        </w:rPr>
        <w:t>jako metodickou pomoc</w:t>
      </w:r>
      <w:r w:rsidRPr="00800415">
        <w:rPr>
          <w:rFonts w:ascii="Arial" w:hAnsi="Arial"/>
          <w:sz w:val="22"/>
          <w:szCs w:val="22"/>
        </w:rPr>
        <w:t xml:space="preserve"> pořizovateli ve smyslu ust. § 67 odst. 1 písm. c) zákona č. 129/2000 Sb., o krajích, v platném znění, upozorňujeme</w:t>
      </w:r>
      <w:r>
        <w:rPr>
          <w:rFonts w:ascii="Arial" w:hAnsi="Arial"/>
          <w:sz w:val="22"/>
          <w:szCs w:val="22"/>
        </w:rPr>
        <w:t xml:space="preserve">, že v kap. </w:t>
      </w:r>
      <w:r w:rsidRPr="00235B9E">
        <w:rPr>
          <w:rFonts w:ascii="Arial" w:hAnsi="Arial"/>
          <w:b/>
          <w:i/>
          <w:sz w:val="22"/>
          <w:szCs w:val="22"/>
        </w:rPr>
        <w:t>1f Stanovení podmínek pro využití ploch s rozdílným způsobem s určením převažujícího účelu ….</w:t>
      </w:r>
      <w:r>
        <w:rPr>
          <w:rFonts w:ascii="Arial" w:hAnsi="Arial"/>
          <w:b/>
          <w:i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že zejména u stanovení regulativů pro </w:t>
      </w:r>
      <w:r w:rsidRPr="00235B9E">
        <w:rPr>
          <w:rFonts w:ascii="Arial" w:hAnsi="Arial"/>
          <w:b/>
          <w:i/>
          <w:sz w:val="22"/>
          <w:szCs w:val="22"/>
        </w:rPr>
        <w:t>„Podmíněné využití ploch</w:t>
      </w:r>
      <w:r w:rsidRPr="00235B9E">
        <w:rPr>
          <w:rFonts w:ascii="Arial" w:hAnsi="Arial"/>
          <w:i/>
          <w:sz w:val="22"/>
          <w:szCs w:val="22"/>
        </w:rPr>
        <w:t>: podmínky hlavního a přípustného využití ploch se nestanovují“</w:t>
      </w:r>
      <w:r>
        <w:rPr>
          <w:rFonts w:ascii="Arial" w:hAnsi="Arial"/>
          <w:sz w:val="22"/>
          <w:szCs w:val="22"/>
        </w:rPr>
        <w:t>, je přinejmenším zavádějící a nesrozumitelné, a toto požadujeme srozumitelně upravit tak, aby měl stavební úřad jednoznačný pokyn, jak v takovéto ploše rozhodovat.</w:t>
      </w:r>
    </w:p>
    <w:p w:rsidR="00D913A6" w:rsidRDefault="00D913A6" w:rsidP="00D913A6">
      <w:pPr>
        <w:pStyle w:val="Bezmezer"/>
        <w:jc w:val="both"/>
        <w:rPr>
          <w:rFonts w:ascii="Arial" w:hAnsi="Arial" w:cs="Arial"/>
          <w:u w:val="single"/>
        </w:rPr>
      </w:pPr>
    </w:p>
    <w:p w:rsidR="00D913A6" w:rsidRPr="00DA22C6" w:rsidRDefault="00D913A6" w:rsidP="00D913A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Na závěr upozorňujeme, že v</w:t>
      </w:r>
      <w:r w:rsidRPr="00DA22C6">
        <w:rPr>
          <w:rFonts w:ascii="Arial" w:hAnsi="Arial" w:cs="Arial"/>
        </w:rPr>
        <w:t xml:space="preserve">yloučení ploch, jako záležitostí nadmístního významu, neznamená definitivní nerealizovatelnost VVE v daném území. Je však </w:t>
      </w:r>
      <w:r w:rsidRPr="00DA22C6">
        <w:rPr>
          <w:rFonts w:ascii="Arial" w:hAnsi="Arial" w:cs="Arial"/>
          <w:u w:val="single"/>
        </w:rPr>
        <w:t>nezbytné  posoudit únosnost záměrů VVE v nadmístních souvislostech</w:t>
      </w:r>
      <w:r w:rsidRPr="00DA22C6">
        <w:rPr>
          <w:rFonts w:ascii="Arial" w:hAnsi="Arial" w:cs="Arial"/>
        </w:rPr>
        <w:t xml:space="preserve"> - </w:t>
      </w:r>
      <w:r w:rsidRPr="00DA22C6">
        <w:rPr>
          <w:rFonts w:ascii="Arial" w:hAnsi="Arial" w:cs="Arial"/>
          <w:u w:val="single"/>
        </w:rPr>
        <w:t>v rámci aktualizace ZÚR ÚK</w:t>
      </w:r>
      <w:r w:rsidRPr="00DA22C6">
        <w:rPr>
          <w:rFonts w:ascii="Arial" w:hAnsi="Arial" w:cs="Arial"/>
        </w:rPr>
        <w:t xml:space="preserve">. Tento postup odpovídá úkolu pro ministerstva a jiné ústřední správní úřady, uloženému jim aPÚR, čl. (176) – </w:t>
      </w:r>
      <w:r w:rsidRPr="00DA22C6">
        <w:rPr>
          <w:rFonts w:ascii="Arial" w:hAnsi="Arial" w:cs="Arial"/>
          <w:i/>
        </w:rPr>
        <w:t>„Zpracování odborného podkladu pro vymezování lokalit vhodných pro využití obnovitelných zdrojů energie při zohlednění územních podmínek pro zachování přírodních a kulturních hodnot území“</w:t>
      </w:r>
      <w:r w:rsidRPr="00DA22C6">
        <w:rPr>
          <w:rFonts w:ascii="Arial" w:hAnsi="Arial" w:cs="Arial"/>
        </w:rPr>
        <w:t xml:space="preserve"> a  úkolu pro územní plánování, uloženému krajům, čl. (199) – </w:t>
      </w:r>
      <w:r w:rsidRPr="00DA22C6">
        <w:rPr>
          <w:rFonts w:ascii="Arial" w:hAnsi="Arial" w:cs="Arial"/>
          <w:i/>
        </w:rPr>
        <w:t>„Na základě navržených podmínek a zpracovaného podkladu pro vymezování lokalit vhodných pro využití obnovitelných zdrojů energie (čl. 176) prověřit možnost vymezení ploch vhodných pro jejich umístění“</w:t>
      </w:r>
      <w:r w:rsidRPr="00DA22C6">
        <w:rPr>
          <w:rFonts w:ascii="Arial" w:hAnsi="Arial" w:cs="Arial"/>
        </w:rPr>
        <w:t xml:space="preserve">. </w:t>
      </w:r>
    </w:p>
    <w:p w:rsidR="00D913A6" w:rsidRPr="001946D0" w:rsidRDefault="00D913A6" w:rsidP="00D913A6">
      <w:pPr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D913A6" w:rsidRDefault="00D913A6" w:rsidP="00D913A6">
      <w:pPr>
        <w:pStyle w:val="Seznamsodrkami"/>
        <w:tabs>
          <w:tab w:val="clear" w:pos="720"/>
        </w:tabs>
        <w:spacing w:before="180" w:after="180"/>
        <w:ind w:left="0" w:firstLine="0"/>
        <w:jc w:val="both"/>
        <w:rPr>
          <w:b/>
          <w:u w:val="single"/>
        </w:rPr>
      </w:pPr>
      <w:r w:rsidRPr="00435448">
        <w:rPr>
          <w:b/>
          <w:u w:val="single"/>
        </w:rPr>
        <w:t>V souladu s § 50 odst. 8 stavebního zákona lze zahájit řízení o vydání územního plánu až na základě potvrzení krajského úřadu, že nedostatky byly odstraněny, a že z návrhu ÚP byly vyloučeny plochy</w:t>
      </w:r>
      <w:r>
        <w:rPr>
          <w:b/>
          <w:u w:val="single"/>
        </w:rPr>
        <w:t xml:space="preserve"> </w:t>
      </w:r>
      <w:r>
        <w:rPr>
          <w:u w:val="single"/>
        </w:rPr>
        <w:t>(posice)</w:t>
      </w:r>
      <w:r>
        <w:rPr>
          <w:b/>
          <w:u w:val="single"/>
        </w:rPr>
        <w:t xml:space="preserve"> </w:t>
      </w:r>
      <w:r w:rsidRPr="00440443">
        <w:rPr>
          <w:b/>
          <w:u w:val="single"/>
        </w:rPr>
        <w:t>7 a 8 KAA-inženýři, s.r.o., 9 až 11 EE a.s. – VE1 až VE3, 12 až 15 VTE Bratská s.r.o. – NVE 1 až 4 a  posice 18 WIND TECH a.s. pro výrobu energie</w:t>
      </w:r>
      <w:r w:rsidRPr="00435448">
        <w:rPr>
          <w:b/>
          <w:u w:val="single"/>
        </w:rPr>
        <w:t xml:space="preserve"> (větrné elektrárny), jakožto </w:t>
      </w:r>
      <w:r>
        <w:rPr>
          <w:b/>
          <w:u w:val="single"/>
        </w:rPr>
        <w:t xml:space="preserve">záležitosti nadmístního významu </w:t>
      </w:r>
      <w:r w:rsidRPr="00435448">
        <w:rPr>
          <w:b/>
          <w:u w:val="single"/>
        </w:rPr>
        <w:t>s významnými negativními vlivy přesahujícími hranice obce, ve smyslu § 43 odst. 1 stavebního zákona.</w:t>
      </w:r>
    </w:p>
    <w:p w:rsidR="00D913A6" w:rsidRDefault="00D913A6" w:rsidP="00D913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D913A6" w:rsidRDefault="00D913A6" w:rsidP="00D913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D913A6" w:rsidRPr="001946D0" w:rsidRDefault="00D913A6" w:rsidP="00D913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D913A6" w:rsidRPr="001946D0" w:rsidRDefault="00D913A6" w:rsidP="00D913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D913A6" w:rsidRDefault="00D913A6" w:rsidP="00D913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D913A6" w:rsidRPr="001946D0" w:rsidRDefault="00D913A6" w:rsidP="00D913A6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1946D0">
        <w:rPr>
          <w:rFonts w:ascii="Arial" w:eastAsia="Times New Roman" w:hAnsi="Arial" w:cs="Arial"/>
          <w:lang w:eastAsia="cs-CZ"/>
        </w:rPr>
        <w:t>Ing. Zdenka Švehlová</w:t>
      </w:r>
    </w:p>
    <w:p w:rsidR="00D913A6" w:rsidRPr="001946D0" w:rsidRDefault="00D913A6" w:rsidP="00D913A6">
      <w:pPr>
        <w:spacing w:after="220" w:line="240" w:lineRule="auto"/>
        <w:rPr>
          <w:rFonts w:ascii="Arial" w:eastAsia="Calibri" w:hAnsi="Arial" w:cs="Times New Roman"/>
        </w:rPr>
      </w:pPr>
      <w:r w:rsidRPr="001946D0">
        <w:rPr>
          <w:rFonts w:ascii="Arial" w:eastAsia="Calibri" w:hAnsi="Arial" w:cs="Arial"/>
        </w:rPr>
        <w:t>vedoucí odboru</w:t>
      </w:r>
    </w:p>
    <w:p w:rsidR="001946D0" w:rsidRPr="00D913A6" w:rsidRDefault="001946D0" w:rsidP="00D913A6"/>
    <w:sectPr w:rsidR="001946D0" w:rsidRPr="00D913A6" w:rsidSect="008A55FE">
      <w:headerReference w:type="default" r:id="rId13"/>
      <w:footerReference w:type="default" r:id="rId14"/>
      <w:type w:val="continuous"/>
      <w:pgSz w:w="11906" w:h="16838" w:code="9"/>
      <w:pgMar w:top="1418" w:right="1418" w:bottom="1079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1AA" w:rsidRDefault="009071AA">
      <w:pPr>
        <w:spacing w:after="0" w:line="240" w:lineRule="auto"/>
      </w:pPr>
      <w:r>
        <w:separator/>
      </w:r>
    </w:p>
  </w:endnote>
  <w:endnote w:type="continuationSeparator" w:id="0">
    <w:p w:rsidR="009071AA" w:rsidRDefault="0090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6" w:rsidRDefault="00D913A6" w:rsidP="00084393">
    <w:pPr>
      <w:pStyle w:val="patika"/>
    </w:pPr>
    <w:r>
      <w:t>Tel.: +420 475 657 111</w:t>
    </w:r>
    <w:r>
      <w:tab/>
      <w:t xml:space="preserve">Url: www.kr-ustecky.cz </w:t>
    </w:r>
    <w:r>
      <w:tab/>
      <w:t xml:space="preserve">IČ: 70892156                Bankovní </w:t>
    </w:r>
    <w:r>
      <w:rPr>
        <w:szCs w:val="16"/>
      </w:rPr>
      <w:t>spojení</w:t>
    </w:r>
    <w:r>
      <w:t>: Česká spořitelna, a.s.</w:t>
    </w:r>
  </w:p>
  <w:p w:rsidR="00D913A6" w:rsidRDefault="00D913A6" w:rsidP="00084393">
    <w:pPr>
      <w:pStyle w:val="patika"/>
    </w:pPr>
    <w:r>
      <w:t>Fax: +420 475 200 245</w:t>
    </w:r>
    <w:r>
      <w:tab/>
      <w:t xml:space="preserve">E-mail: urad@kr-ustecky.cz </w:t>
    </w:r>
    <w:r>
      <w:tab/>
      <w:t>DIČ: CZ70892156         č. ú.  882733379/0800</w:t>
    </w:r>
  </w:p>
  <w:p w:rsidR="00D913A6" w:rsidRDefault="00D913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6" w:rsidRPr="0054635B" w:rsidRDefault="00D913A6" w:rsidP="00084393">
    <w:pPr>
      <w:pStyle w:val="slostrany"/>
      <w:tabs>
        <w:tab w:val="right" w:pos="9000"/>
      </w:tabs>
      <w:jc w:val="left"/>
      <w:rPr>
        <w:sz w:val="16"/>
        <w:szCs w:val="16"/>
      </w:rPr>
    </w:pPr>
    <w:r w:rsidRPr="0054635B">
      <w:rPr>
        <w:sz w:val="16"/>
        <w:szCs w:val="16"/>
      </w:rPr>
      <w:t>Ústecký kraj</w:t>
    </w:r>
    <w:r>
      <w:rPr>
        <w:sz w:val="16"/>
        <w:szCs w:val="16"/>
      </w:rPr>
      <w:t xml:space="preserve">  – Krajský úřad</w:t>
    </w:r>
    <w:r w:rsidRPr="0054635B">
      <w:rPr>
        <w:sz w:val="16"/>
        <w:szCs w:val="16"/>
      </w:rPr>
      <w:t>, Velká hradební</w:t>
    </w:r>
    <w:r>
      <w:rPr>
        <w:sz w:val="16"/>
        <w:szCs w:val="16"/>
      </w:rPr>
      <w:t xml:space="preserve"> 3118/48, 400 02 Ústí nad Labem</w:t>
    </w:r>
    <w:r>
      <w:rPr>
        <w:sz w:val="16"/>
        <w:szCs w:val="16"/>
      </w:rPr>
      <w:tab/>
      <w:t xml:space="preserve">strana 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Pr="000039D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Pr="000039DA">
      <w:rPr>
        <w:sz w:val="16"/>
        <w:szCs w:val="16"/>
      </w:rPr>
      <w:fldChar w:fldCharType="separate"/>
    </w:r>
    <w:r w:rsidR="001B31A0">
      <w:rPr>
        <w:noProof/>
        <w:sz w:val="16"/>
        <w:szCs w:val="16"/>
      </w:rPr>
      <w:t>3</w:t>
    </w:r>
    <w:r w:rsidRPr="000039DA">
      <w:rPr>
        <w:sz w:val="16"/>
        <w:szCs w:val="16"/>
      </w:rPr>
      <w:fldChar w:fldCharType="end"/>
    </w:r>
  </w:p>
  <w:p w:rsidR="00D913A6" w:rsidRPr="0054635B" w:rsidRDefault="00D913A6" w:rsidP="00084393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D913A6" w:rsidRPr="0054635B" w:rsidRDefault="00D913A6" w:rsidP="00084393">
    <w:pPr>
      <w:pStyle w:val="adresa"/>
      <w:rPr>
        <w:sz w:val="16"/>
        <w:szCs w:val="16"/>
      </w:rPr>
    </w:pPr>
    <w:r w:rsidRPr="0054635B">
      <w:rPr>
        <w:sz w:val="16"/>
        <w:szCs w:val="16"/>
      </w:rPr>
      <w:t>IČ: 70892156, DIČ: CZ70892156, Bankovní spojení: Česká spořitelna, a.s., č. ú.  882733379/0800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BC" w:rsidRPr="0054635B" w:rsidRDefault="005F3FE0" w:rsidP="00986CE6">
    <w:pPr>
      <w:pStyle w:val="slostrany"/>
      <w:tabs>
        <w:tab w:val="right" w:pos="9000"/>
      </w:tabs>
      <w:jc w:val="left"/>
      <w:rPr>
        <w:sz w:val="16"/>
        <w:szCs w:val="16"/>
      </w:rPr>
    </w:pPr>
    <w:r>
      <w:rPr>
        <w:sz w:val="16"/>
        <w:szCs w:val="16"/>
      </w:rPr>
      <w:t>Krajský úřad Ústeckého kraje, Velká Hradební 3118/48, 400 02 Ústí nad Labem</w:t>
    </w:r>
    <w:r>
      <w:rPr>
        <w:sz w:val="16"/>
        <w:szCs w:val="16"/>
      </w:rPr>
      <w:tab/>
      <w:t xml:space="preserve">strana 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PAGE </w:instrText>
    </w:r>
    <w:r w:rsidRPr="000039DA">
      <w:rPr>
        <w:sz w:val="16"/>
        <w:szCs w:val="16"/>
      </w:rPr>
      <w:fldChar w:fldCharType="separate"/>
    </w:r>
    <w:r w:rsidR="0077559A">
      <w:rPr>
        <w:noProof/>
        <w:sz w:val="16"/>
        <w:szCs w:val="16"/>
      </w:rPr>
      <w:t>2</w:t>
    </w:r>
    <w:r w:rsidRPr="000039DA">
      <w:rPr>
        <w:sz w:val="16"/>
        <w:szCs w:val="16"/>
      </w:rPr>
      <w:fldChar w:fldCharType="end"/>
    </w:r>
    <w:r w:rsidRPr="000039DA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0039DA">
      <w:rPr>
        <w:sz w:val="16"/>
        <w:szCs w:val="16"/>
      </w:rPr>
      <w:fldChar w:fldCharType="begin"/>
    </w:r>
    <w:r w:rsidRPr="000039DA">
      <w:rPr>
        <w:sz w:val="16"/>
        <w:szCs w:val="16"/>
      </w:rPr>
      <w:instrText xml:space="preserve"> NUMPAGES </w:instrText>
    </w:r>
    <w:r w:rsidRPr="000039DA">
      <w:rPr>
        <w:sz w:val="16"/>
        <w:szCs w:val="16"/>
      </w:rPr>
      <w:fldChar w:fldCharType="separate"/>
    </w:r>
    <w:r w:rsidR="0077559A">
      <w:rPr>
        <w:noProof/>
        <w:sz w:val="16"/>
        <w:szCs w:val="16"/>
      </w:rPr>
      <w:t>3</w:t>
    </w:r>
    <w:r w:rsidRPr="000039DA">
      <w:rPr>
        <w:sz w:val="16"/>
        <w:szCs w:val="16"/>
      </w:rPr>
      <w:fldChar w:fldCharType="end"/>
    </w:r>
  </w:p>
  <w:p w:rsidR="003B22BC" w:rsidRPr="0054635B" w:rsidRDefault="005F3FE0" w:rsidP="00986CE6">
    <w:pPr>
      <w:pStyle w:val="patika"/>
      <w:rPr>
        <w:szCs w:val="16"/>
      </w:rPr>
    </w:pPr>
    <w:r w:rsidRPr="0054635B">
      <w:rPr>
        <w:szCs w:val="16"/>
      </w:rPr>
      <w:t xml:space="preserve">Tel.: +420 475 657 111, Fax: +420 475 200 245, Url: www.kr-ustecky.cz, E-mail: urad@kr-ustecky.cz  </w:t>
    </w:r>
  </w:p>
  <w:p w:rsidR="003B22BC" w:rsidRPr="0054635B" w:rsidRDefault="005F3FE0" w:rsidP="00986CE6">
    <w:pPr>
      <w:pStyle w:val="adresa"/>
      <w:rPr>
        <w:sz w:val="16"/>
        <w:szCs w:val="16"/>
      </w:rPr>
    </w:pPr>
    <w:r w:rsidRPr="0054635B">
      <w:rPr>
        <w:sz w:val="16"/>
        <w:szCs w:val="16"/>
      </w:rPr>
      <w:t>IČ: 70892156, DIČ: CZ70892156, Bankovní spojení: Česká spořitelna, a.s., č. ú.  882733379/0800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1AA" w:rsidRDefault="009071AA">
      <w:pPr>
        <w:spacing w:after="0" w:line="240" w:lineRule="auto"/>
      </w:pPr>
      <w:r>
        <w:separator/>
      </w:r>
    </w:p>
  </w:footnote>
  <w:footnote w:type="continuationSeparator" w:id="0">
    <w:p w:rsidR="009071AA" w:rsidRDefault="0090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6" w:rsidRPr="00933A64" w:rsidRDefault="00D913A6" w:rsidP="00084393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A160963" wp14:editId="2A72F75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3" name="Obrázek 3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3A6" w:rsidRPr="00933A64" w:rsidRDefault="00D913A6" w:rsidP="00084393"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BFECBB1" wp14:editId="68D90F1A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4" name="Obrázek 4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2BC" w:rsidRPr="00933A64" w:rsidRDefault="009071AA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2C5"/>
    <w:multiLevelType w:val="hybridMultilevel"/>
    <w:tmpl w:val="DCE01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D1FF6"/>
    <w:multiLevelType w:val="hybridMultilevel"/>
    <w:tmpl w:val="D5ACB7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6B4CAC"/>
    <w:multiLevelType w:val="hybridMultilevel"/>
    <w:tmpl w:val="E8D48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50A6D"/>
    <w:multiLevelType w:val="hybridMultilevel"/>
    <w:tmpl w:val="95242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17CFC"/>
    <w:multiLevelType w:val="hybridMultilevel"/>
    <w:tmpl w:val="13D664B4"/>
    <w:lvl w:ilvl="0" w:tplc="D018D7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24F00"/>
    <w:multiLevelType w:val="hybridMultilevel"/>
    <w:tmpl w:val="1082BB1A"/>
    <w:lvl w:ilvl="0" w:tplc="A2F4088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300F6E"/>
    <w:multiLevelType w:val="hybridMultilevel"/>
    <w:tmpl w:val="E668C07C"/>
    <w:lvl w:ilvl="0" w:tplc="D018D7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42"/>
    <w:rsid w:val="00047AA6"/>
    <w:rsid w:val="00063543"/>
    <w:rsid w:val="00092E87"/>
    <w:rsid w:val="000E1121"/>
    <w:rsid w:val="001946D0"/>
    <w:rsid w:val="001B31A0"/>
    <w:rsid w:val="001F429C"/>
    <w:rsid w:val="00235B9E"/>
    <w:rsid w:val="003A74EE"/>
    <w:rsid w:val="00440443"/>
    <w:rsid w:val="0051265D"/>
    <w:rsid w:val="005611CA"/>
    <w:rsid w:val="005F3FE0"/>
    <w:rsid w:val="0077559A"/>
    <w:rsid w:val="00792908"/>
    <w:rsid w:val="0081601A"/>
    <w:rsid w:val="009071AA"/>
    <w:rsid w:val="00951015"/>
    <w:rsid w:val="00AF0B41"/>
    <w:rsid w:val="00C302DB"/>
    <w:rsid w:val="00C32603"/>
    <w:rsid w:val="00D335D9"/>
    <w:rsid w:val="00D913A6"/>
    <w:rsid w:val="00DA22C6"/>
    <w:rsid w:val="00DF569A"/>
    <w:rsid w:val="00E26542"/>
    <w:rsid w:val="00E30469"/>
    <w:rsid w:val="00F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3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strany">
    <w:name w:val="číslo strany"/>
    <w:basedOn w:val="Normln"/>
    <w:qFormat/>
    <w:rsid w:val="00E26542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adresa">
    <w:name w:val="adresa"/>
    <w:basedOn w:val="Normln"/>
    <w:qFormat/>
    <w:rsid w:val="00E26542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qFormat/>
    <w:rsid w:val="00E26542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paragraph" w:styleId="Bezmezer">
    <w:name w:val="No Spacing"/>
    <w:uiPriority w:val="1"/>
    <w:qFormat/>
    <w:rsid w:val="00E265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AA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A22C6"/>
    <w:pPr>
      <w:spacing w:after="0" w:line="240" w:lineRule="auto"/>
      <w:jc w:val="both"/>
    </w:pPr>
    <w:rPr>
      <w:rFonts w:ascii="Times New Roman" w:eastAsia="Calibri" w:hAnsi="Times New Roman" w:cs="Arial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22C6"/>
    <w:rPr>
      <w:rFonts w:ascii="Times New Roman" w:eastAsia="Calibri" w:hAnsi="Times New Roman" w:cs="Arial"/>
      <w:sz w:val="18"/>
      <w:szCs w:val="20"/>
      <w:lang w:eastAsia="cs-CZ"/>
    </w:rPr>
  </w:style>
  <w:style w:type="paragraph" w:customStyle="1" w:styleId="Odstavecseseznamem1">
    <w:name w:val="Odstavec se seznamem1"/>
    <w:basedOn w:val="Normln"/>
    <w:rsid w:val="00DA22C6"/>
    <w:pPr>
      <w:spacing w:after="0" w:line="240" w:lineRule="auto"/>
      <w:ind w:left="720"/>
      <w:contextualSpacing/>
    </w:pPr>
    <w:rPr>
      <w:rFonts w:ascii="Times New Roman" w:eastAsia="Calibri" w:hAnsi="Times New Roman" w:cs="Arial"/>
      <w:sz w:val="24"/>
      <w:szCs w:val="24"/>
      <w:lang w:eastAsia="cs-CZ"/>
    </w:rPr>
  </w:style>
  <w:style w:type="paragraph" w:styleId="Seznamsodrkami">
    <w:name w:val="List Bullet"/>
    <w:basedOn w:val="Normln"/>
    <w:rsid w:val="00440443"/>
    <w:pPr>
      <w:tabs>
        <w:tab w:val="num" w:pos="720"/>
      </w:tabs>
      <w:spacing w:after="220" w:line="240" w:lineRule="auto"/>
      <w:ind w:left="720" w:hanging="720"/>
    </w:pPr>
    <w:rPr>
      <w:rFonts w:ascii="Arial" w:eastAsia="Calibri" w:hAnsi="Arial" w:cs="Arial"/>
    </w:rPr>
  </w:style>
  <w:style w:type="paragraph" w:styleId="Odstavecseseznamem">
    <w:name w:val="List Paragraph"/>
    <w:basedOn w:val="Normln"/>
    <w:uiPriority w:val="34"/>
    <w:qFormat/>
    <w:rsid w:val="00D91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3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strany">
    <w:name w:val="číslo strany"/>
    <w:basedOn w:val="Normln"/>
    <w:qFormat/>
    <w:rsid w:val="00E26542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adresa">
    <w:name w:val="adresa"/>
    <w:basedOn w:val="Normln"/>
    <w:qFormat/>
    <w:rsid w:val="00E26542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qFormat/>
    <w:rsid w:val="00E26542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paragraph" w:styleId="Bezmezer">
    <w:name w:val="No Spacing"/>
    <w:uiPriority w:val="1"/>
    <w:qFormat/>
    <w:rsid w:val="00E2654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AA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A22C6"/>
    <w:pPr>
      <w:spacing w:after="0" w:line="240" w:lineRule="auto"/>
      <w:jc w:val="both"/>
    </w:pPr>
    <w:rPr>
      <w:rFonts w:ascii="Times New Roman" w:eastAsia="Calibri" w:hAnsi="Times New Roman" w:cs="Arial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22C6"/>
    <w:rPr>
      <w:rFonts w:ascii="Times New Roman" w:eastAsia="Calibri" w:hAnsi="Times New Roman" w:cs="Arial"/>
      <w:sz w:val="18"/>
      <w:szCs w:val="20"/>
      <w:lang w:eastAsia="cs-CZ"/>
    </w:rPr>
  </w:style>
  <w:style w:type="paragraph" w:customStyle="1" w:styleId="Odstavecseseznamem1">
    <w:name w:val="Odstavec se seznamem1"/>
    <w:basedOn w:val="Normln"/>
    <w:rsid w:val="00DA22C6"/>
    <w:pPr>
      <w:spacing w:after="0" w:line="240" w:lineRule="auto"/>
      <w:ind w:left="720"/>
      <w:contextualSpacing/>
    </w:pPr>
    <w:rPr>
      <w:rFonts w:ascii="Times New Roman" w:eastAsia="Calibri" w:hAnsi="Times New Roman" w:cs="Arial"/>
      <w:sz w:val="24"/>
      <w:szCs w:val="24"/>
      <w:lang w:eastAsia="cs-CZ"/>
    </w:rPr>
  </w:style>
  <w:style w:type="paragraph" w:styleId="Seznamsodrkami">
    <w:name w:val="List Bullet"/>
    <w:basedOn w:val="Normln"/>
    <w:rsid w:val="00440443"/>
    <w:pPr>
      <w:tabs>
        <w:tab w:val="num" w:pos="720"/>
      </w:tabs>
      <w:spacing w:after="220" w:line="240" w:lineRule="auto"/>
      <w:ind w:left="720" w:hanging="720"/>
    </w:pPr>
    <w:rPr>
      <w:rFonts w:ascii="Arial" w:eastAsia="Calibri" w:hAnsi="Arial" w:cs="Arial"/>
    </w:rPr>
  </w:style>
  <w:style w:type="paragraph" w:styleId="Odstavecseseznamem">
    <w:name w:val="List Paragraph"/>
    <w:basedOn w:val="Normln"/>
    <w:uiPriority w:val="34"/>
    <w:qFormat/>
    <w:rsid w:val="00D9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ohr.j@kr-usteck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1210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Köhr Jiří</dc:creator>
  <cp:lastModifiedBy>Köhr Jiří</cp:lastModifiedBy>
  <cp:revision>6</cp:revision>
  <cp:lastPrinted>2016-06-28T11:20:00Z</cp:lastPrinted>
  <dcterms:created xsi:type="dcterms:W3CDTF">2016-06-03T08:02:00Z</dcterms:created>
  <dcterms:modified xsi:type="dcterms:W3CDTF">2018-06-21T09:28:00Z</dcterms:modified>
</cp:coreProperties>
</file>