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8E06FD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7145" t="7620" r="11430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2FC5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cd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MCKHH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8E06FD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6041390" cy="0"/>
                <wp:effectExtent l="12700" t="7620" r="1333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A5929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489.8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" strokecolor="#36f" strokeweight="1pt">
                <w10:anchorlock/>
              </v:line>
            </w:pict>
          </mc:Fallback>
        </mc:AlternateContent>
      </w:r>
      <w:r w:rsidR="008E06FD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0" t="0" r="5080" b="508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73"/>
      </w:tblGrid>
      <w:tr w:rsidR="00F47BE7" w:rsidRPr="00933078" w:rsidTr="000C587D">
        <w:tc>
          <w:tcPr>
            <w:tcW w:w="2088" w:type="dxa"/>
            <w:vAlign w:val="center"/>
          </w:tcPr>
          <w:p w:rsidR="00F47BE7" w:rsidRPr="00933078" w:rsidRDefault="00FB599A" w:rsidP="00933078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933078">
              <w:rPr>
                <w:rFonts w:ascii="Arial" w:hAnsi="Arial" w:cs="Arial"/>
                <w:b/>
              </w:rPr>
              <w:t>D</w:t>
            </w:r>
            <w:r w:rsidR="00F47BE7" w:rsidRPr="00933078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933078" w:rsidRDefault="00F37BEA" w:rsidP="00454892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5489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ED496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75669">
              <w:rPr>
                <w:rFonts w:ascii="Arial" w:hAnsi="Arial" w:cs="Arial"/>
                <w:sz w:val="22"/>
                <w:szCs w:val="22"/>
              </w:rPr>
              <w:t>.</w:t>
            </w:r>
            <w:r w:rsidR="0035008C" w:rsidRPr="00933078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54892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ED496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6.</w:t>
            </w:r>
            <w:r w:rsidR="00ED496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454892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F47BE7" w:rsidRPr="00933078" w:rsidTr="000C587D">
        <w:tc>
          <w:tcPr>
            <w:tcW w:w="2088" w:type="dxa"/>
            <w:vAlign w:val="center"/>
          </w:tcPr>
          <w:p w:rsidR="00F47BE7" w:rsidRPr="00933078" w:rsidRDefault="00FB599A" w:rsidP="00933078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933078">
              <w:rPr>
                <w:rFonts w:ascii="Arial" w:hAnsi="Arial" w:cs="Arial"/>
                <w:b/>
              </w:rPr>
              <w:t xml:space="preserve">Název, cíl a </w:t>
            </w:r>
            <w:r w:rsidR="00F47BE7" w:rsidRPr="00933078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FB599A" w:rsidRPr="00933078" w:rsidRDefault="002210CA" w:rsidP="00933078">
            <w:pPr>
              <w:spacing w:before="120" w:after="0"/>
              <w:ind w:left="74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33078">
              <w:rPr>
                <w:rFonts w:ascii="Arial" w:hAnsi="Arial" w:cs="Arial"/>
                <w:b/>
                <w:sz w:val="22"/>
                <w:szCs w:val="22"/>
              </w:rPr>
              <w:t xml:space="preserve">Účast na veletrhu </w:t>
            </w:r>
            <w:r w:rsidR="00C15802" w:rsidRPr="00933078">
              <w:rPr>
                <w:rFonts w:ascii="Arial" w:hAnsi="Arial" w:cs="Arial"/>
                <w:b/>
                <w:sz w:val="22"/>
                <w:szCs w:val="22"/>
              </w:rPr>
              <w:t xml:space="preserve">cestovního ruchu </w:t>
            </w:r>
            <w:r w:rsidR="00175669">
              <w:rPr>
                <w:rFonts w:ascii="Arial" w:hAnsi="Arial" w:cs="Arial"/>
                <w:b/>
                <w:sz w:val="22"/>
                <w:szCs w:val="22"/>
              </w:rPr>
              <w:t>BITE v Pekingu, Čína</w:t>
            </w:r>
          </w:p>
          <w:p w:rsidR="008A7BB9" w:rsidRPr="00933078" w:rsidRDefault="002210CA" w:rsidP="00933078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33078">
              <w:rPr>
                <w:rFonts w:ascii="Arial" w:hAnsi="Arial" w:cs="Arial"/>
                <w:sz w:val="22"/>
                <w:szCs w:val="22"/>
              </w:rPr>
              <w:t xml:space="preserve">Prezentace Ústeckého kraje na </w:t>
            </w:r>
            <w:r w:rsidR="00FB599A" w:rsidRPr="00933078">
              <w:rPr>
                <w:rFonts w:ascii="Arial" w:hAnsi="Arial" w:cs="Arial"/>
                <w:sz w:val="22"/>
                <w:szCs w:val="22"/>
              </w:rPr>
              <w:t>v</w:t>
            </w:r>
            <w:r w:rsidRPr="00933078">
              <w:rPr>
                <w:rFonts w:ascii="Arial" w:hAnsi="Arial" w:cs="Arial"/>
                <w:sz w:val="22"/>
                <w:szCs w:val="22"/>
              </w:rPr>
              <w:t xml:space="preserve">eletrhu </w:t>
            </w:r>
            <w:r w:rsidR="00FB599A" w:rsidRPr="00933078">
              <w:rPr>
                <w:rFonts w:ascii="Arial" w:hAnsi="Arial" w:cs="Arial"/>
                <w:sz w:val="22"/>
                <w:szCs w:val="22"/>
              </w:rPr>
              <w:t>c</w:t>
            </w:r>
            <w:r w:rsidRPr="00933078">
              <w:rPr>
                <w:rFonts w:ascii="Arial" w:hAnsi="Arial" w:cs="Arial"/>
                <w:sz w:val="22"/>
                <w:szCs w:val="22"/>
              </w:rPr>
              <w:t>estovního ruchu</w:t>
            </w:r>
          </w:p>
          <w:p w:rsidR="00E556F1" w:rsidRPr="00933078" w:rsidRDefault="00E556F1" w:rsidP="00933078">
            <w:pPr>
              <w:spacing w:after="0"/>
              <w:ind w:left="43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933078" w:rsidTr="000C587D">
        <w:tc>
          <w:tcPr>
            <w:tcW w:w="2088" w:type="dxa"/>
            <w:vAlign w:val="center"/>
          </w:tcPr>
          <w:p w:rsidR="00F47BE7" w:rsidRPr="00933078" w:rsidRDefault="00FB599A" w:rsidP="00933078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933078">
              <w:rPr>
                <w:rFonts w:ascii="Arial" w:hAnsi="Arial" w:cs="Arial"/>
                <w:b/>
              </w:rPr>
              <w:t>Harmonogram</w:t>
            </w:r>
            <w:r w:rsidR="00F47BE7" w:rsidRPr="00933078">
              <w:rPr>
                <w:rFonts w:ascii="Arial" w:hAnsi="Arial" w:cs="Arial"/>
                <w:b/>
              </w:rPr>
              <w:t xml:space="preserve"> </w:t>
            </w:r>
            <w:r w:rsidRPr="00933078">
              <w:rPr>
                <w:rFonts w:ascii="Arial" w:hAnsi="Arial" w:cs="Arial"/>
                <w:b/>
              </w:rPr>
              <w:t>cesty</w:t>
            </w:r>
            <w:r w:rsidR="00F47BE7" w:rsidRPr="0093307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ED496D" w:rsidRDefault="00ED496D" w:rsidP="00933078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75669" w:rsidRDefault="00175669" w:rsidP="00933078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67F32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54892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367F3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D4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37BEA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367F3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E5161" w:rsidRPr="009330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6E5161" w:rsidRPr="00933078">
              <w:rPr>
                <w:rFonts w:ascii="Arial" w:hAnsi="Arial" w:cs="Arial"/>
                <w:sz w:val="22"/>
                <w:szCs w:val="22"/>
              </w:rPr>
              <w:t>d</w:t>
            </w:r>
            <w:r w:rsidR="009C48B4">
              <w:rPr>
                <w:rFonts w:ascii="Arial" w:hAnsi="Arial" w:cs="Arial"/>
                <w:sz w:val="22"/>
                <w:szCs w:val="22"/>
              </w:rPr>
              <w:t xml:space="preserve">let z Prahy </w:t>
            </w:r>
          </w:p>
          <w:p w:rsidR="00175669" w:rsidRDefault="00175669" w:rsidP="00933078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67F32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F37BEA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ED4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37BEA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367F3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9C48B4">
              <w:rPr>
                <w:rFonts w:ascii="Arial" w:hAnsi="Arial" w:cs="Arial"/>
                <w:sz w:val="22"/>
                <w:szCs w:val="22"/>
              </w:rPr>
              <w:t xml:space="preserve"> přílet do </w:t>
            </w:r>
            <w:r>
              <w:rPr>
                <w:rFonts w:ascii="Arial" w:hAnsi="Arial" w:cs="Arial"/>
                <w:sz w:val="22"/>
                <w:szCs w:val="22"/>
              </w:rPr>
              <w:t>Pekingu,</w:t>
            </w:r>
            <w:r w:rsidR="00ED496D">
              <w:rPr>
                <w:rFonts w:ascii="Arial" w:hAnsi="Arial" w:cs="Arial"/>
                <w:sz w:val="22"/>
                <w:szCs w:val="22"/>
              </w:rPr>
              <w:t xml:space="preserve"> ubytování v</w:t>
            </w:r>
            <w:r w:rsidR="00454892">
              <w:rPr>
                <w:rFonts w:ascii="Arial" w:hAnsi="Arial" w:cs="Arial"/>
                <w:sz w:val="22"/>
                <w:szCs w:val="22"/>
              </w:rPr>
              <w:t> </w:t>
            </w:r>
            <w:r w:rsidR="00ED496D">
              <w:rPr>
                <w:rFonts w:ascii="Arial" w:hAnsi="Arial" w:cs="Arial"/>
                <w:sz w:val="22"/>
                <w:szCs w:val="22"/>
              </w:rPr>
              <w:t>hotelu</w:t>
            </w:r>
          </w:p>
          <w:p w:rsidR="00454892" w:rsidRPr="00454892" w:rsidRDefault="00454892" w:rsidP="00933078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54892">
              <w:rPr>
                <w:rFonts w:ascii="Arial" w:hAnsi="Arial" w:cs="Arial"/>
                <w:b/>
                <w:sz w:val="22"/>
                <w:szCs w:val="22"/>
              </w:rPr>
              <w:t>14.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54892"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  <w:r>
              <w:rPr>
                <w:rFonts w:ascii="Arial" w:hAnsi="Arial" w:cs="Arial"/>
                <w:sz w:val="22"/>
                <w:szCs w:val="22"/>
              </w:rPr>
              <w:t xml:space="preserve">jednání s partnerskou provincií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Anhui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na Ambasádě ČR</w:t>
            </w:r>
          </w:p>
          <w:p w:rsidR="00C14867" w:rsidRPr="00933078" w:rsidRDefault="00175669" w:rsidP="00933078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67F32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54892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F37BEA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D4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37BEA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367F3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933078">
              <w:rPr>
                <w:rFonts w:ascii="Arial" w:hAnsi="Arial" w:cs="Arial"/>
                <w:sz w:val="22"/>
                <w:szCs w:val="22"/>
              </w:rPr>
              <w:t xml:space="preserve"> příprava expozice </w:t>
            </w:r>
            <w:r w:rsidR="00C14867" w:rsidRPr="00933078">
              <w:rPr>
                <w:rFonts w:ascii="Arial" w:hAnsi="Arial" w:cs="Arial"/>
                <w:sz w:val="22"/>
                <w:szCs w:val="22"/>
              </w:rPr>
              <w:t>Ústeckého kraje</w:t>
            </w:r>
            <w:r>
              <w:rPr>
                <w:rFonts w:ascii="Arial" w:hAnsi="Arial" w:cs="Arial"/>
                <w:sz w:val="22"/>
                <w:szCs w:val="22"/>
              </w:rPr>
              <w:t xml:space="preserve"> v rámci stánku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Czechtourism</w:t>
            </w:r>
            <w:proofErr w:type="spellEnd"/>
            <w:r w:rsidR="00FD1D07">
              <w:rPr>
                <w:rFonts w:ascii="Arial" w:hAnsi="Arial" w:cs="Arial"/>
                <w:sz w:val="22"/>
                <w:szCs w:val="22"/>
              </w:rPr>
              <w:t xml:space="preserve"> a jednání s ředitelem zahraničního zastoupení </w:t>
            </w:r>
            <w:proofErr w:type="spellStart"/>
            <w:r w:rsidR="00FD1D07">
              <w:rPr>
                <w:rFonts w:ascii="Arial" w:hAnsi="Arial" w:cs="Arial"/>
                <w:sz w:val="22"/>
                <w:szCs w:val="22"/>
              </w:rPr>
              <w:t>Czechtourism</w:t>
            </w:r>
            <w:proofErr w:type="spellEnd"/>
            <w:r w:rsidR="00FD1D07">
              <w:rPr>
                <w:rFonts w:ascii="Arial" w:hAnsi="Arial" w:cs="Arial"/>
                <w:sz w:val="22"/>
                <w:szCs w:val="22"/>
              </w:rPr>
              <w:t xml:space="preserve"> v Pekingu a Šanghaji</w:t>
            </w:r>
          </w:p>
          <w:p w:rsidR="0094279B" w:rsidRDefault="0094279B" w:rsidP="00933078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16. 6. </w:t>
            </w:r>
            <w:r w:rsidRPr="0094279B">
              <w:rPr>
                <w:rFonts w:ascii="Arial" w:hAnsi="Arial" w:cs="Arial"/>
                <w:sz w:val="22"/>
                <w:szCs w:val="22"/>
              </w:rPr>
              <w:t>slavnostní zahájení veletrhu BITE</w:t>
            </w:r>
          </w:p>
          <w:p w:rsidR="004C363C" w:rsidRDefault="00F37BEA" w:rsidP="00933078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54892"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D4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D4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75669" w:rsidRPr="00367F32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ED4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18.</w:t>
            </w:r>
            <w:r w:rsidR="00ED4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9C48B4" w:rsidRPr="00367F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48B4">
              <w:rPr>
                <w:rFonts w:ascii="Arial" w:hAnsi="Arial" w:cs="Arial"/>
                <w:sz w:val="22"/>
                <w:szCs w:val="22"/>
              </w:rPr>
              <w:t>9.00 – 18.00</w:t>
            </w:r>
            <w:r w:rsidR="0026668C" w:rsidRPr="00933078">
              <w:rPr>
                <w:rFonts w:ascii="Arial" w:hAnsi="Arial" w:cs="Arial"/>
                <w:sz w:val="22"/>
                <w:szCs w:val="22"/>
              </w:rPr>
              <w:t xml:space="preserve"> prezentace na stánku </w:t>
            </w:r>
            <w:r w:rsidR="005E157E">
              <w:rPr>
                <w:rFonts w:ascii="Arial" w:hAnsi="Arial" w:cs="Arial"/>
                <w:sz w:val="22"/>
                <w:szCs w:val="22"/>
              </w:rPr>
              <w:t>Ústeckého kraje</w:t>
            </w:r>
            <w:r w:rsidR="0077009A" w:rsidRPr="00933078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C15802" w:rsidRPr="00933078">
              <w:rPr>
                <w:rFonts w:ascii="Arial" w:hAnsi="Arial" w:cs="Arial"/>
                <w:sz w:val="22"/>
                <w:szCs w:val="22"/>
              </w:rPr>
              <w:t xml:space="preserve">a veletrhu </w:t>
            </w:r>
            <w:r w:rsidR="00175669">
              <w:rPr>
                <w:rFonts w:ascii="Arial" w:hAnsi="Arial" w:cs="Arial"/>
                <w:sz w:val="22"/>
                <w:szCs w:val="22"/>
              </w:rPr>
              <w:t xml:space="preserve">BITE </w:t>
            </w:r>
            <w:r w:rsidR="00367F32">
              <w:rPr>
                <w:rFonts w:ascii="Arial" w:hAnsi="Arial" w:cs="Arial"/>
                <w:sz w:val="22"/>
                <w:szCs w:val="22"/>
              </w:rPr>
              <w:t xml:space="preserve">v </w:t>
            </w:r>
            <w:proofErr w:type="spellStart"/>
            <w:r w:rsidR="00ED45B4" w:rsidRPr="00ED496D">
              <w:rPr>
                <w:rFonts w:ascii="Arial" w:hAnsi="Arial" w:cs="Arial"/>
                <w:sz w:val="22"/>
                <w:szCs w:val="22"/>
              </w:rPr>
              <w:t>China</w:t>
            </w:r>
            <w:proofErr w:type="spellEnd"/>
            <w:r w:rsidR="00ED45B4" w:rsidRPr="00ED49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D45B4" w:rsidRPr="00ED496D">
              <w:rPr>
                <w:rFonts w:ascii="Arial" w:hAnsi="Arial" w:cs="Arial"/>
                <w:sz w:val="22"/>
                <w:szCs w:val="22"/>
              </w:rPr>
              <w:t>National</w:t>
            </w:r>
            <w:proofErr w:type="spellEnd"/>
            <w:r w:rsidR="00ED45B4" w:rsidRPr="00ED49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D45B4" w:rsidRPr="00ED496D">
              <w:rPr>
                <w:rFonts w:ascii="Arial" w:hAnsi="Arial" w:cs="Arial"/>
                <w:sz w:val="22"/>
                <w:szCs w:val="22"/>
              </w:rPr>
              <w:t>Convention</w:t>
            </w:r>
            <w:proofErr w:type="spellEnd"/>
            <w:r w:rsidR="00ED45B4" w:rsidRPr="00ED496D">
              <w:rPr>
                <w:rFonts w:ascii="Arial" w:hAnsi="Arial" w:cs="Arial"/>
                <w:sz w:val="22"/>
                <w:szCs w:val="22"/>
              </w:rPr>
              <w:t xml:space="preserve"> Center</w:t>
            </w:r>
          </w:p>
          <w:p w:rsidR="0094279B" w:rsidRPr="00933078" w:rsidRDefault="0094279B" w:rsidP="00933078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16. 6.</w:t>
            </w:r>
            <w:r w:rsidRPr="0094279B">
              <w:rPr>
                <w:rFonts w:ascii="Arial" w:hAnsi="Arial" w:cs="Arial"/>
                <w:sz w:val="22"/>
                <w:szCs w:val="22"/>
              </w:rPr>
              <w:t xml:space="preserve"> slavnostní večer v prostorách Ambasády ČR v Pekingu</w:t>
            </w:r>
          </w:p>
          <w:p w:rsidR="00367F32" w:rsidRDefault="00F37BEA" w:rsidP="00367F3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54892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D4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175669" w:rsidRPr="00367F3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756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F32">
              <w:rPr>
                <w:rFonts w:ascii="Arial" w:hAnsi="Arial" w:cs="Arial"/>
                <w:sz w:val="22"/>
                <w:szCs w:val="22"/>
              </w:rPr>
              <w:t xml:space="preserve">odlet </w:t>
            </w:r>
            <w:r>
              <w:rPr>
                <w:rFonts w:ascii="Arial" w:hAnsi="Arial" w:cs="Arial"/>
                <w:sz w:val="22"/>
                <w:szCs w:val="22"/>
              </w:rPr>
              <w:t>z </w:t>
            </w:r>
            <w:r w:rsidR="00367F32">
              <w:rPr>
                <w:rFonts w:ascii="Arial" w:hAnsi="Arial" w:cs="Arial"/>
                <w:sz w:val="22"/>
                <w:szCs w:val="22"/>
              </w:rPr>
              <w:t>Peking</w:t>
            </w:r>
            <w:r>
              <w:rPr>
                <w:rFonts w:ascii="Arial" w:hAnsi="Arial" w:cs="Arial"/>
                <w:sz w:val="22"/>
                <w:szCs w:val="22"/>
              </w:rPr>
              <w:t xml:space="preserve">u </w:t>
            </w:r>
          </w:p>
          <w:p w:rsidR="009C48B4" w:rsidRPr="00933078" w:rsidRDefault="009C48B4" w:rsidP="00367F3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933078" w:rsidTr="000C587D">
        <w:tc>
          <w:tcPr>
            <w:tcW w:w="2088" w:type="dxa"/>
            <w:vAlign w:val="center"/>
          </w:tcPr>
          <w:p w:rsidR="00F47BE7" w:rsidRPr="00933078" w:rsidRDefault="00FB599A" w:rsidP="00933078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933078">
              <w:rPr>
                <w:rFonts w:ascii="Arial" w:hAnsi="Arial" w:cs="Arial"/>
                <w:b/>
              </w:rPr>
              <w:t>P</w:t>
            </w:r>
            <w:r w:rsidR="000A1B7F" w:rsidRPr="00933078">
              <w:rPr>
                <w:rFonts w:ascii="Arial" w:hAnsi="Arial" w:cs="Arial"/>
                <w:b/>
              </w:rPr>
              <w:t xml:space="preserve">růběh a </w:t>
            </w:r>
            <w:r w:rsidR="00F47BE7" w:rsidRPr="00933078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FD1D07" w:rsidRDefault="00FD1D07" w:rsidP="001C55AD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22DCB" w:rsidRPr="00ED496D" w:rsidRDefault="009C48B4" w:rsidP="001C55AD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ED496D">
              <w:rPr>
                <w:rFonts w:ascii="Arial" w:hAnsi="Arial" w:cs="Arial"/>
                <w:b/>
                <w:sz w:val="22"/>
                <w:szCs w:val="22"/>
              </w:rPr>
              <w:t xml:space="preserve">Veletrh </w:t>
            </w:r>
            <w:r w:rsidR="00921257" w:rsidRPr="00ED496D">
              <w:rPr>
                <w:rFonts w:ascii="Arial" w:hAnsi="Arial" w:cs="Arial"/>
                <w:b/>
                <w:sz w:val="22"/>
                <w:szCs w:val="22"/>
              </w:rPr>
              <w:t>BITE</w:t>
            </w:r>
            <w:r w:rsidRPr="00ED496D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="00921257" w:rsidRPr="00ED496D">
              <w:rPr>
                <w:rFonts w:ascii="Arial" w:hAnsi="Arial" w:cs="Arial"/>
                <w:b/>
                <w:sz w:val="22"/>
                <w:szCs w:val="22"/>
              </w:rPr>
              <w:t>Beijing</w:t>
            </w:r>
            <w:proofErr w:type="spellEnd"/>
            <w:r w:rsidRPr="00ED496D">
              <w:rPr>
                <w:rFonts w:ascii="Arial" w:hAnsi="Arial" w:cs="Arial"/>
                <w:b/>
                <w:sz w:val="22"/>
                <w:szCs w:val="22"/>
              </w:rPr>
              <w:t xml:space="preserve"> International </w:t>
            </w:r>
            <w:proofErr w:type="spellStart"/>
            <w:r w:rsidR="002F7560" w:rsidRPr="00ED496D">
              <w:rPr>
                <w:rFonts w:ascii="Arial" w:hAnsi="Arial" w:cs="Arial"/>
                <w:b/>
                <w:sz w:val="22"/>
                <w:szCs w:val="22"/>
              </w:rPr>
              <w:t>Tourism</w:t>
            </w:r>
            <w:proofErr w:type="spellEnd"/>
            <w:r w:rsidR="002F7560" w:rsidRPr="00ED4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F7560" w:rsidRPr="00ED496D">
              <w:rPr>
                <w:rFonts w:ascii="Arial" w:hAnsi="Arial" w:cs="Arial"/>
                <w:b/>
                <w:sz w:val="22"/>
                <w:szCs w:val="22"/>
              </w:rPr>
              <w:t>Exhibition</w:t>
            </w:r>
            <w:proofErr w:type="spellEnd"/>
            <w:r w:rsidR="001C55AD" w:rsidRPr="00ED496D">
              <w:rPr>
                <w:rFonts w:ascii="Arial" w:hAnsi="Arial" w:cs="Arial"/>
                <w:b/>
                <w:sz w:val="22"/>
                <w:szCs w:val="22"/>
              </w:rPr>
              <w:t>) Peki</w:t>
            </w:r>
            <w:r w:rsidR="00921257" w:rsidRPr="00ED496D">
              <w:rPr>
                <w:rFonts w:ascii="Arial" w:hAnsi="Arial" w:cs="Arial"/>
                <w:b/>
                <w:sz w:val="22"/>
                <w:szCs w:val="22"/>
              </w:rPr>
              <w:t>ng</w:t>
            </w:r>
          </w:p>
          <w:p w:rsidR="009C48B4" w:rsidRPr="00ED496D" w:rsidRDefault="00921257" w:rsidP="001C55AD">
            <w:pPr>
              <w:ind w:firstLine="0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ED496D">
              <w:rPr>
                <w:rFonts w:ascii="Arial" w:hAnsi="Arial" w:cs="Arial"/>
                <w:sz w:val="22"/>
                <w:szCs w:val="22"/>
              </w:rPr>
              <w:t xml:space="preserve">Veletrh pod názvem </w:t>
            </w:r>
            <w:proofErr w:type="spellStart"/>
            <w:r w:rsidRPr="00ED496D">
              <w:rPr>
                <w:rFonts w:ascii="Arial" w:hAnsi="Arial" w:cs="Arial"/>
                <w:sz w:val="22"/>
                <w:szCs w:val="22"/>
              </w:rPr>
              <w:t>Beijing</w:t>
            </w:r>
            <w:proofErr w:type="spellEnd"/>
            <w:r w:rsidRPr="00ED496D">
              <w:rPr>
                <w:rFonts w:ascii="Arial" w:hAnsi="Arial" w:cs="Arial"/>
                <w:sz w:val="22"/>
                <w:szCs w:val="22"/>
              </w:rPr>
              <w:t xml:space="preserve"> International </w:t>
            </w:r>
            <w:proofErr w:type="spellStart"/>
            <w:r w:rsidRPr="00ED496D">
              <w:rPr>
                <w:rFonts w:ascii="Arial" w:hAnsi="Arial" w:cs="Arial"/>
                <w:sz w:val="22"/>
                <w:szCs w:val="22"/>
              </w:rPr>
              <w:t>Tourism</w:t>
            </w:r>
            <w:proofErr w:type="spellEnd"/>
            <w:r w:rsidRPr="00ED496D">
              <w:rPr>
                <w:rFonts w:ascii="Arial" w:hAnsi="Arial" w:cs="Arial"/>
                <w:sz w:val="22"/>
                <w:szCs w:val="22"/>
              </w:rPr>
              <w:t xml:space="preserve"> Expo 201</w:t>
            </w:r>
            <w:r w:rsidR="00454892">
              <w:rPr>
                <w:rFonts w:ascii="Arial" w:hAnsi="Arial" w:cs="Arial"/>
                <w:sz w:val="22"/>
                <w:szCs w:val="22"/>
              </w:rPr>
              <w:t>8</w:t>
            </w:r>
            <w:r w:rsidRPr="00ED496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FD1D07">
              <w:rPr>
                <w:rFonts w:ascii="Arial" w:hAnsi="Arial" w:cs="Arial"/>
                <w:sz w:val="22"/>
                <w:szCs w:val="22"/>
              </w:rPr>
              <w:t xml:space="preserve">dále </w:t>
            </w:r>
            <w:r w:rsidRPr="00ED496D">
              <w:rPr>
                <w:rFonts w:ascii="Arial" w:hAnsi="Arial" w:cs="Arial"/>
                <w:sz w:val="22"/>
                <w:szCs w:val="22"/>
              </w:rPr>
              <w:t xml:space="preserve">BITE) se letos konal už po </w:t>
            </w:r>
            <w:r w:rsidR="00FD1D07">
              <w:rPr>
                <w:rFonts w:ascii="Arial" w:hAnsi="Arial" w:cs="Arial"/>
                <w:sz w:val="22"/>
                <w:szCs w:val="22"/>
              </w:rPr>
              <w:t>patnácté</w:t>
            </w:r>
            <w:r w:rsidRPr="00ED496D">
              <w:rPr>
                <w:rFonts w:ascii="Arial" w:hAnsi="Arial" w:cs="Arial"/>
                <w:sz w:val="22"/>
                <w:szCs w:val="22"/>
              </w:rPr>
              <w:t>, zúčastnilo se přes tisíc vystavovatelů z</w:t>
            </w:r>
            <w:r w:rsidR="00454892">
              <w:rPr>
                <w:rFonts w:ascii="Arial" w:hAnsi="Arial" w:cs="Arial"/>
                <w:sz w:val="22"/>
                <w:szCs w:val="22"/>
              </w:rPr>
              <w:t xml:space="preserve"> cca </w:t>
            </w:r>
            <w:r w:rsidRPr="00ED496D">
              <w:rPr>
                <w:rFonts w:ascii="Arial" w:hAnsi="Arial" w:cs="Arial"/>
                <w:sz w:val="22"/>
                <w:szCs w:val="22"/>
              </w:rPr>
              <w:t>8</w:t>
            </w:r>
            <w:r w:rsidR="00454892">
              <w:rPr>
                <w:rFonts w:ascii="Arial" w:hAnsi="Arial" w:cs="Arial"/>
                <w:sz w:val="22"/>
                <w:szCs w:val="22"/>
              </w:rPr>
              <w:t>0</w:t>
            </w:r>
            <w:r w:rsidRPr="00ED496D">
              <w:rPr>
                <w:rFonts w:ascii="Arial" w:hAnsi="Arial" w:cs="Arial"/>
                <w:sz w:val="22"/>
                <w:szCs w:val="22"/>
              </w:rPr>
              <w:t xml:space="preserve"> zemí a veletrh navštívilo</w:t>
            </w:r>
            <w:r w:rsidR="00367F32" w:rsidRPr="00ED49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4892">
              <w:rPr>
                <w:rFonts w:ascii="Arial" w:hAnsi="Arial" w:cs="Arial"/>
                <w:sz w:val="22"/>
                <w:szCs w:val="22"/>
              </w:rPr>
              <w:t xml:space="preserve">více jak </w:t>
            </w:r>
            <w:r w:rsidRPr="00ED496D">
              <w:rPr>
                <w:rFonts w:ascii="Arial" w:hAnsi="Arial" w:cs="Arial"/>
                <w:sz w:val="22"/>
                <w:szCs w:val="22"/>
              </w:rPr>
              <w:t>1</w:t>
            </w:r>
            <w:r w:rsidR="00454892">
              <w:rPr>
                <w:rFonts w:ascii="Arial" w:hAnsi="Arial" w:cs="Arial"/>
                <w:sz w:val="22"/>
                <w:szCs w:val="22"/>
              </w:rPr>
              <w:t>3</w:t>
            </w:r>
            <w:r w:rsidRPr="00ED496D">
              <w:rPr>
                <w:rFonts w:ascii="Arial" w:hAnsi="Arial" w:cs="Arial"/>
                <w:sz w:val="22"/>
                <w:szCs w:val="22"/>
              </w:rPr>
              <w:t>0 tisíc návštěvníků</w:t>
            </w:r>
            <w:r w:rsidR="009C48B4" w:rsidRPr="00ED496D">
              <w:rPr>
                <w:rFonts w:ascii="Arial" w:hAnsi="Arial" w:cs="Arial"/>
                <w:color w:val="444444"/>
                <w:sz w:val="22"/>
                <w:szCs w:val="22"/>
              </w:rPr>
              <w:t>.</w:t>
            </w:r>
          </w:p>
          <w:p w:rsidR="005E0ED2" w:rsidRPr="00C7360A" w:rsidRDefault="001F005E" w:rsidP="001C55AD">
            <w:pPr>
              <w:ind w:firstLine="0"/>
              <w:rPr>
                <w:rStyle w:val="Zdraznn"/>
                <w:rFonts w:ascii="Arial" w:hAnsi="Arial" w:cs="Arial"/>
                <w:i w:val="0"/>
                <w:color w:val="252324"/>
                <w:sz w:val="22"/>
                <w:szCs w:val="22"/>
              </w:rPr>
            </w:pPr>
            <w:r w:rsidRPr="00ED496D">
              <w:rPr>
                <w:rFonts w:ascii="Arial" w:hAnsi="Arial" w:cs="Arial"/>
                <w:sz w:val="22"/>
                <w:szCs w:val="22"/>
              </w:rPr>
              <w:t xml:space="preserve">Ústecký kraj se účastnil veletrhu na stánku agentury </w:t>
            </w:r>
            <w:proofErr w:type="spellStart"/>
            <w:r w:rsidRPr="00ED496D">
              <w:rPr>
                <w:rFonts w:ascii="Arial" w:hAnsi="Arial" w:cs="Arial"/>
                <w:sz w:val="22"/>
                <w:szCs w:val="22"/>
              </w:rPr>
              <w:t>Czechtourism</w:t>
            </w:r>
            <w:proofErr w:type="spellEnd"/>
            <w:r w:rsidRPr="00ED496D">
              <w:rPr>
                <w:rFonts w:ascii="Arial" w:hAnsi="Arial" w:cs="Arial"/>
                <w:sz w:val="22"/>
                <w:szCs w:val="22"/>
              </w:rPr>
              <w:t xml:space="preserve"> (příspěvková organizace Ministerstva pro místní rozvoj)</w:t>
            </w:r>
            <w:r w:rsidR="001B6CD0" w:rsidRPr="00ED496D">
              <w:rPr>
                <w:rFonts w:ascii="Arial" w:hAnsi="Arial" w:cs="Arial"/>
                <w:sz w:val="22"/>
                <w:szCs w:val="22"/>
              </w:rPr>
              <w:t xml:space="preserve"> o rozloze 66 m</w:t>
            </w:r>
            <w:r w:rsidR="001B6CD0" w:rsidRPr="00ED496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367F32" w:rsidRPr="00ED496D">
              <w:rPr>
                <w:rFonts w:ascii="Arial" w:hAnsi="Arial" w:cs="Arial"/>
                <w:sz w:val="22"/>
                <w:szCs w:val="22"/>
              </w:rPr>
              <w:t>,</w:t>
            </w:r>
            <w:r w:rsidRPr="00ED496D">
              <w:rPr>
                <w:rFonts w:ascii="Arial" w:hAnsi="Arial" w:cs="Arial"/>
                <w:sz w:val="22"/>
                <w:szCs w:val="22"/>
              </w:rPr>
              <w:t xml:space="preserve"> společně s dalšími </w:t>
            </w:r>
            <w:r w:rsidR="001C55AD" w:rsidRPr="00ED496D">
              <w:rPr>
                <w:rFonts w:ascii="Arial" w:hAnsi="Arial" w:cs="Arial"/>
                <w:sz w:val="22"/>
                <w:szCs w:val="22"/>
              </w:rPr>
              <w:t xml:space="preserve">subjekty z </w:t>
            </w:r>
            <w:r w:rsidRPr="00ED496D">
              <w:rPr>
                <w:rFonts w:ascii="Arial" w:hAnsi="Arial" w:cs="Arial"/>
                <w:sz w:val="22"/>
                <w:szCs w:val="22"/>
              </w:rPr>
              <w:t>České republiky.</w:t>
            </w:r>
            <w:r w:rsidR="005E0ED2" w:rsidRPr="00ED496D">
              <w:rPr>
                <w:rStyle w:val="Zdraznn"/>
                <w:rFonts w:ascii="Arial" w:hAnsi="Arial" w:cs="Arial"/>
                <w:color w:val="252324"/>
                <w:sz w:val="22"/>
                <w:szCs w:val="22"/>
              </w:rPr>
              <w:t xml:space="preserve"> </w:t>
            </w:r>
            <w:r w:rsidR="005E0ED2" w:rsidRPr="00ED496D">
              <w:rPr>
                <w:rStyle w:val="Zdraznn"/>
                <w:rFonts w:ascii="Arial" w:hAnsi="Arial" w:cs="Arial"/>
                <w:i w:val="0"/>
                <w:color w:val="252324"/>
                <w:sz w:val="22"/>
                <w:szCs w:val="22"/>
              </w:rPr>
              <w:t>O Českou republiku byl po celou dobu konání obrovský zájem, návštěvníci se zajímali nejen o Prahu, ale také o další, především kulturní památky. Velký úspěch zaznamenala pravidelná vystoupení cimbálové muziky</w:t>
            </w:r>
            <w:r w:rsidR="00454892">
              <w:rPr>
                <w:rStyle w:val="Zdraznn"/>
                <w:rFonts w:ascii="Arial" w:hAnsi="Arial" w:cs="Arial"/>
                <w:i w:val="0"/>
                <w:color w:val="252324"/>
                <w:sz w:val="22"/>
                <w:szCs w:val="22"/>
              </w:rPr>
              <w:t xml:space="preserve"> a ochutnávky vína</w:t>
            </w:r>
            <w:r w:rsidR="001B6CD0" w:rsidRPr="00ED496D">
              <w:rPr>
                <w:rStyle w:val="Zdraznn"/>
                <w:rFonts w:ascii="Arial" w:hAnsi="Arial" w:cs="Arial"/>
                <w:i w:val="0"/>
                <w:color w:val="252324"/>
                <w:sz w:val="22"/>
                <w:szCs w:val="22"/>
              </w:rPr>
              <w:t>.</w:t>
            </w:r>
            <w:r w:rsidR="00ED496D">
              <w:rPr>
                <w:rStyle w:val="Zdraznn"/>
                <w:rFonts w:ascii="Arial" w:hAnsi="Arial" w:cs="Arial"/>
                <w:i w:val="0"/>
                <w:color w:val="252324"/>
                <w:sz w:val="22"/>
                <w:szCs w:val="22"/>
              </w:rPr>
              <w:t xml:space="preserve"> </w:t>
            </w:r>
            <w:r w:rsidR="001B6CD0" w:rsidRPr="00ED496D">
              <w:rPr>
                <w:rStyle w:val="Zdraznn"/>
                <w:rFonts w:ascii="Arial" w:hAnsi="Arial" w:cs="Arial"/>
                <w:i w:val="0"/>
                <w:color w:val="252324"/>
                <w:sz w:val="22"/>
                <w:szCs w:val="22"/>
              </w:rPr>
              <w:t>Česká</w:t>
            </w:r>
            <w:r w:rsidR="005E0ED2" w:rsidRPr="00ED496D">
              <w:rPr>
                <w:rFonts w:ascii="Arial" w:hAnsi="Arial" w:cs="Arial"/>
                <w:i/>
                <w:color w:val="252324"/>
                <w:sz w:val="22"/>
                <w:szCs w:val="22"/>
              </w:rPr>
              <w:t xml:space="preserve"> </w:t>
            </w:r>
            <w:r w:rsidR="005E0ED2" w:rsidRPr="00ED496D">
              <w:rPr>
                <w:rStyle w:val="Zdraznn"/>
                <w:rFonts w:ascii="Arial" w:hAnsi="Arial" w:cs="Arial"/>
                <w:i w:val="0"/>
                <w:color w:val="252324"/>
                <w:sz w:val="22"/>
                <w:szCs w:val="22"/>
              </w:rPr>
              <w:t>expozice</w:t>
            </w:r>
            <w:r w:rsidR="008E06FD">
              <w:rPr>
                <w:rStyle w:val="Zdraznn"/>
                <w:rFonts w:ascii="Arial" w:hAnsi="Arial" w:cs="Arial"/>
                <w:i w:val="0"/>
                <w:color w:val="252324"/>
                <w:sz w:val="22"/>
                <w:szCs w:val="22"/>
              </w:rPr>
              <w:t>, jejíž součástí byl také</w:t>
            </w:r>
            <w:r w:rsidR="005E0ED2" w:rsidRPr="00ED496D">
              <w:rPr>
                <w:rStyle w:val="Zdraznn"/>
                <w:rFonts w:ascii="Arial" w:hAnsi="Arial" w:cs="Arial"/>
                <w:i w:val="0"/>
                <w:color w:val="252324"/>
                <w:sz w:val="22"/>
                <w:szCs w:val="22"/>
              </w:rPr>
              <w:t xml:space="preserve"> stánek Ústeckého kraje</w:t>
            </w:r>
            <w:r w:rsidR="008E06FD">
              <w:rPr>
                <w:rStyle w:val="Zdraznn"/>
                <w:rFonts w:ascii="Arial" w:hAnsi="Arial" w:cs="Arial"/>
                <w:i w:val="0"/>
                <w:color w:val="252324"/>
                <w:sz w:val="22"/>
                <w:szCs w:val="22"/>
              </w:rPr>
              <w:t>,</w:t>
            </w:r>
            <w:r w:rsidR="005E0ED2" w:rsidRPr="00ED496D">
              <w:rPr>
                <w:rStyle w:val="Zdraznn"/>
                <w:rFonts w:ascii="Arial" w:hAnsi="Arial" w:cs="Arial"/>
                <w:i w:val="0"/>
                <w:color w:val="252324"/>
                <w:sz w:val="22"/>
                <w:szCs w:val="22"/>
              </w:rPr>
              <w:t xml:space="preserve"> se dokázal</w:t>
            </w:r>
            <w:r w:rsidR="008E06FD">
              <w:rPr>
                <w:rStyle w:val="Zdraznn"/>
                <w:rFonts w:ascii="Arial" w:hAnsi="Arial" w:cs="Arial"/>
                <w:i w:val="0"/>
                <w:color w:val="252324"/>
                <w:sz w:val="22"/>
                <w:szCs w:val="22"/>
              </w:rPr>
              <w:t>a</w:t>
            </w:r>
            <w:r w:rsidR="005E0ED2" w:rsidRPr="00ED496D">
              <w:rPr>
                <w:rStyle w:val="Zdraznn"/>
                <w:rFonts w:ascii="Arial" w:hAnsi="Arial" w:cs="Arial"/>
                <w:i w:val="0"/>
                <w:color w:val="252324"/>
                <w:sz w:val="22"/>
                <w:szCs w:val="22"/>
              </w:rPr>
              <w:t xml:space="preserve"> prosadit v konkurenci ostatních zemí a díky doprovodným akcím byl stánek doslova obsypán návštěvníky</w:t>
            </w:r>
            <w:r w:rsidR="00454892">
              <w:rPr>
                <w:rStyle w:val="Zdraznn"/>
                <w:rFonts w:ascii="Arial" w:hAnsi="Arial" w:cs="Arial"/>
                <w:i w:val="0"/>
                <w:color w:val="252324"/>
                <w:sz w:val="22"/>
                <w:szCs w:val="22"/>
              </w:rPr>
              <w:t>.</w:t>
            </w:r>
          </w:p>
          <w:p w:rsidR="00FD1D07" w:rsidRDefault="005E0ED2" w:rsidP="008E06FD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D496D">
              <w:rPr>
                <w:rFonts w:ascii="Arial" w:hAnsi="Arial" w:cs="Arial"/>
                <w:sz w:val="22"/>
                <w:szCs w:val="22"/>
              </w:rPr>
              <w:t>Během veletrhu bylo jednáno se zástupci cestovních kanceláří o nabídce regionu v oblasti trávení volného času, cykloturistiky, aktivní dovolené, zážitkové a tréninkové akce pro mladé sportovce.</w:t>
            </w:r>
            <w:r w:rsidR="00ED49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496D">
              <w:rPr>
                <w:rFonts w:ascii="Arial" w:hAnsi="Arial" w:cs="Arial"/>
                <w:sz w:val="22"/>
                <w:szCs w:val="22"/>
              </w:rPr>
              <w:t>Největší zájem byl o nabídku ubytování v „čisté“přírodě spojené s výlety do větších měst a za historickými památkami</w:t>
            </w:r>
            <w:r w:rsidR="00FD1D07">
              <w:rPr>
                <w:rFonts w:ascii="Arial" w:hAnsi="Arial" w:cs="Arial"/>
                <w:sz w:val="22"/>
                <w:szCs w:val="22"/>
              </w:rPr>
              <w:t>.</w:t>
            </w:r>
            <w:r w:rsidR="001B6CD0" w:rsidRPr="00ED496D">
              <w:rPr>
                <w:rFonts w:ascii="Arial" w:hAnsi="Arial" w:cs="Arial"/>
                <w:sz w:val="22"/>
                <w:szCs w:val="22"/>
              </w:rPr>
              <w:t xml:space="preserve"> Velký zájem cestovních agentur a touroperátorů byl </w:t>
            </w:r>
            <w:r w:rsidR="00FD1D07">
              <w:rPr>
                <w:rFonts w:ascii="Arial" w:hAnsi="Arial" w:cs="Arial"/>
                <w:sz w:val="22"/>
                <w:szCs w:val="22"/>
              </w:rPr>
              <w:t xml:space="preserve">především o Ústecký kraj v rámci spojení na trase Praha – Drážďany a </w:t>
            </w:r>
            <w:r w:rsidR="001B6CD0" w:rsidRPr="00ED496D">
              <w:rPr>
                <w:rFonts w:ascii="Arial" w:hAnsi="Arial" w:cs="Arial"/>
                <w:sz w:val="22"/>
                <w:szCs w:val="22"/>
              </w:rPr>
              <w:t>o</w:t>
            </w:r>
            <w:r w:rsidR="00FD1D07">
              <w:rPr>
                <w:rFonts w:ascii="Arial" w:hAnsi="Arial" w:cs="Arial"/>
                <w:sz w:val="22"/>
                <w:szCs w:val="22"/>
              </w:rPr>
              <w:t xml:space="preserve"> Národní park České Švýcarsko.</w:t>
            </w:r>
            <w:r w:rsidR="001B6CD0" w:rsidRPr="00ED49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1D07">
              <w:rPr>
                <w:rFonts w:ascii="Arial" w:hAnsi="Arial" w:cs="Arial"/>
                <w:sz w:val="22"/>
                <w:szCs w:val="22"/>
              </w:rPr>
              <w:t>D</w:t>
            </w:r>
            <w:r w:rsidR="001B6CD0" w:rsidRPr="00ED496D">
              <w:rPr>
                <w:rFonts w:ascii="Arial" w:hAnsi="Arial" w:cs="Arial"/>
                <w:sz w:val="22"/>
                <w:szCs w:val="22"/>
              </w:rPr>
              <w:t xml:space="preserve">ále </w:t>
            </w:r>
            <w:r w:rsidR="00FD1D07">
              <w:rPr>
                <w:rFonts w:ascii="Arial" w:hAnsi="Arial" w:cs="Arial"/>
                <w:sz w:val="22"/>
                <w:szCs w:val="22"/>
              </w:rPr>
              <w:t xml:space="preserve">např. o </w:t>
            </w:r>
            <w:r w:rsidR="001B6CD0" w:rsidRPr="00ED496D">
              <w:rPr>
                <w:rFonts w:ascii="Arial" w:hAnsi="Arial" w:cs="Arial"/>
                <w:sz w:val="22"/>
                <w:szCs w:val="22"/>
              </w:rPr>
              <w:t xml:space="preserve">tzv. </w:t>
            </w:r>
            <w:r w:rsidR="00FD1D07">
              <w:rPr>
                <w:rFonts w:ascii="Arial" w:hAnsi="Arial" w:cs="Arial"/>
                <w:sz w:val="22"/>
                <w:szCs w:val="22"/>
              </w:rPr>
              <w:t>„</w:t>
            </w:r>
            <w:r w:rsidR="001B6CD0" w:rsidRPr="00ED496D">
              <w:rPr>
                <w:rFonts w:ascii="Arial" w:hAnsi="Arial" w:cs="Arial"/>
                <w:sz w:val="22"/>
                <w:szCs w:val="22"/>
              </w:rPr>
              <w:t>svatební turistik</w:t>
            </w:r>
            <w:r w:rsidR="00FD1D07">
              <w:rPr>
                <w:rFonts w:ascii="Arial" w:hAnsi="Arial" w:cs="Arial"/>
                <w:sz w:val="22"/>
                <w:szCs w:val="22"/>
              </w:rPr>
              <w:t>u“.</w:t>
            </w:r>
            <w:r w:rsidR="001E08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6CD0" w:rsidRPr="00ED496D">
              <w:rPr>
                <w:rFonts w:ascii="Arial" w:hAnsi="Arial" w:cs="Arial"/>
                <w:sz w:val="22"/>
                <w:szCs w:val="22"/>
              </w:rPr>
              <w:t xml:space="preserve">Dále </w:t>
            </w:r>
            <w:r w:rsidR="001F005E" w:rsidRPr="00ED496D">
              <w:rPr>
                <w:rFonts w:ascii="Arial" w:hAnsi="Arial" w:cs="Arial"/>
                <w:sz w:val="22"/>
                <w:szCs w:val="22"/>
              </w:rPr>
              <w:t xml:space="preserve">proběhla jednání o </w:t>
            </w:r>
            <w:r w:rsidR="00FD1D07">
              <w:rPr>
                <w:rFonts w:ascii="Arial" w:hAnsi="Arial" w:cs="Arial"/>
                <w:sz w:val="22"/>
                <w:szCs w:val="22"/>
              </w:rPr>
              <w:t>možnostech vzdělávacích pobytů</w:t>
            </w:r>
            <w:r w:rsidR="001F005E" w:rsidRPr="00ED496D">
              <w:rPr>
                <w:rFonts w:ascii="Arial" w:hAnsi="Arial" w:cs="Arial"/>
                <w:sz w:val="22"/>
                <w:szCs w:val="22"/>
              </w:rPr>
              <w:t xml:space="preserve"> studentů do </w:t>
            </w:r>
            <w:r w:rsidR="00FD1D07">
              <w:rPr>
                <w:rFonts w:ascii="Arial" w:hAnsi="Arial" w:cs="Arial"/>
                <w:sz w:val="22"/>
                <w:szCs w:val="22"/>
              </w:rPr>
              <w:t xml:space="preserve">Ústeckého kraje s důrazem na </w:t>
            </w:r>
            <w:r w:rsidR="001F005E" w:rsidRPr="00ED496D">
              <w:rPr>
                <w:rFonts w:ascii="Arial" w:hAnsi="Arial" w:cs="Arial"/>
                <w:sz w:val="22"/>
                <w:szCs w:val="22"/>
              </w:rPr>
              <w:t>rekultiv</w:t>
            </w:r>
            <w:r w:rsidR="00FD1D07">
              <w:rPr>
                <w:rFonts w:ascii="Arial" w:hAnsi="Arial" w:cs="Arial"/>
                <w:sz w:val="22"/>
                <w:szCs w:val="22"/>
              </w:rPr>
              <w:t>aci</w:t>
            </w:r>
            <w:r w:rsidR="001F005E" w:rsidRPr="00ED496D">
              <w:rPr>
                <w:rFonts w:ascii="Arial" w:hAnsi="Arial" w:cs="Arial"/>
                <w:sz w:val="22"/>
                <w:szCs w:val="22"/>
              </w:rPr>
              <w:t xml:space="preserve"> území</w:t>
            </w:r>
            <w:r w:rsidR="00367F32" w:rsidRPr="00ED496D">
              <w:rPr>
                <w:rFonts w:ascii="Arial" w:hAnsi="Arial" w:cs="Arial"/>
                <w:sz w:val="22"/>
                <w:szCs w:val="22"/>
              </w:rPr>
              <w:t xml:space="preserve"> po hnědouhelné těžbě.</w:t>
            </w:r>
            <w:r w:rsidR="001F005E" w:rsidRPr="00ED49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E082E" w:rsidRDefault="001E082E" w:rsidP="008E06FD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564E9" w:rsidRPr="00ED496D" w:rsidRDefault="004564E9" w:rsidP="001E082E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54892" w:rsidRPr="00454892" w:rsidRDefault="001E082E" w:rsidP="0045489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Před vlastním veletrhem BITE ve d</w:t>
            </w:r>
            <w:r w:rsidR="00FD1D07">
              <w:rPr>
                <w:rFonts w:ascii="Arial" w:hAnsi="Arial" w:cs="Arial"/>
                <w:sz w:val="22"/>
                <w:szCs w:val="22"/>
              </w:rPr>
              <w:t>ne</w:t>
            </w:r>
            <w:r>
              <w:rPr>
                <w:rFonts w:ascii="Arial" w:hAnsi="Arial" w:cs="Arial"/>
                <w:sz w:val="22"/>
                <w:szCs w:val="22"/>
              </w:rPr>
              <w:t>ch</w:t>
            </w:r>
            <w:r w:rsidR="00FD1D0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14. 6. a 15. 6. proběhla tato</w:t>
            </w:r>
            <w:r w:rsidR="00454892" w:rsidRPr="00454892">
              <w:rPr>
                <w:rFonts w:ascii="Arial" w:hAnsi="Arial" w:cs="Arial"/>
                <w:sz w:val="22"/>
                <w:szCs w:val="22"/>
              </w:rPr>
              <w:t xml:space="preserve"> pracovní jednání:</w:t>
            </w:r>
          </w:p>
          <w:p w:rsidR="001E082E" w:rsidRDefault="001E082E" w:rsidP="001E082E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454892" w:rsidRPr="00454892">
              <w:rPr>
                <w:rFonts w:ascii="Arial" w:hAnsi="Arial" w:cs="Arial"/>
                <w:sz w:val="22"/>
                <w:szCs w:val="22"/>
              </w:rPr>
              <w:t xml:space="preserve">a velvyslanectví České republiky v Pekingu - o příležitostech a rizicích pro Ústecký kraj, jak naložit s rozvíjejícími kontakty s čínskou stranou. Za ambasádu se jednání zúčastnil velvyslanec v Pekingu pan JUDr. Bedřich Kopecký a pan Lukáš Opatrný, </w:t>
            </w:r>
            <w:proofErr w:type="gramStart"/>
            <w:r w:rsidR="00454892" w:rsidRPr="00454892">
              <w:rPr>
                <w:rFonts w:ascii="Arial" w:hAnsi="Arial" w:cs="Arial"/>
                <w:sz w:val="22"/>
                <w:szCs w:val="22"/>
              </w:rPr>
              <w:t>M.A.</w:t>
            </w:r>
            <w:proofErr w:type="gramEnd"/>
            <w:r w:rsidR="00454892" w:rsidRPr="00454892">
              <w:rPr>
                <w:rFonts w:ascii="Arial" w:hAnsi="Arial" w:cs="Arial"/>
                <w:sz w:val="22"/>
                <w:szCs w:val="22"/>
              </w:rPr>
              <w:t>, vedoucí ekonomického úseku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454892" w:rsidRPr="004548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E082E" w:rsidRDefault="001E082E" w:rsidP="001E082E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Dále byla předána informace </w:t>
            </w:r>
            <w:r w:rsidRPr="00454892">
              <w:rPr>
                <w:rFonts w:ascii="Arial" w:hAnsi="Arial" w:cs="Arial"/>
                <w:sz w:val="22"/>
                <w:szCs w:val="22"/>
              </w:rPr>
              <w:t xml:space="preserve">o plánovaném veletrhu </w:t>
            </w:r>
            <w:proofErr w:type="spellStart"/>
            <w:r w:rsidRPr="00454892">
              <w:rPr>
                <w:rFonts w:ascii="Arial" w:hAnsi="Arial" w:cs="Arial"/>
                <w:sz w:val="22"/>
                <w:szCs w:val="22"/>
              </w:rPr>
              <w:t>China</w:t>
            </w:r>
            <w:proofErr w:type="spellEnd"/>
            <w:r w:rsidRPr="00454892">
              <w:rPr>
                <w:rFonts w:ascii="Arial" w:hAnsi="Arial" w:cs="Arial"/>
                <w:sz w:val="22"/>
                <w:szCs w:val="22"/>
              </w:rPr>
              <w:t xml:space="preserve"> International Import Expo, který se bude konat ve </w:t>
            </w:r>
            <w:proofErr w:type="gramStart"/>
            <w:r w:rsidRPr="00454892">
              <w:rPr>
                <w:rFonts w:ascii="Arial" w:hAnsi="Arial" w:cs="Arial"/>
                <w:sz w:val="22"/>
                <w:szCs w:val="22"/>
              </w:rPr>
              <w:t>dnech 5.-10</w:t>
            </w:r>
            <w:proofErr w:type="gramEnd"/>
            <w:r w:rsidRPr="00454892">
              <w:rPr>
                <w:rFonts w:ascii="Arial" w:hAnsi="Arial" w:cs="Arial"/>
                <w:sz w:val="22"/>
                <w:szCs w:val="22"/>
              </w:rPr>
              <w:t xml:space="preserve">. 11. 2018 v </w:t>
            </w:r>
            <w:proofErr w:type="spellStart"/>
            <w:r w:rsidRPr="00454892">
              <w:rPr>
                <w:rFonts w:ascii="Arial" w:hAnsi="Arial" w:cs="Arial"/>
                <w:sz w:val="22"/>
                <w:szCs w:val="22"/>
              </w:rPr>
              <w:t>Shanghai</w:t>
            </w:r>
            <w:proofErr w:type="spellEnd"/>
            <w:r w:rsidRPr="00454892">
              <w:rPr>
                <w:rFonts w:ascii="Arial" w:hAnsi="Arial" w:cs="Arial"/>
                <w:sz w:val="22"/>
                <w:szCs w:val="22"/>
              </w:rPr>
              <w:t>. Česká republika byla čínskými partnery přizvána k účasti. V současné době je plánována expozice pro importéry cca 500 m2 a současně expozice, reprezentující celou ČR cca 160 m2.</w:t>
            </w:r>
            <w:r w:rsidRPr="00ED49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496D">
              <w:rPr>
                <w:rFonts w:ascii="Arial" w:hAnsi="Arial" w:cs="Arial"/>
                <w:sz w:val="22"/>
                <w:szCs w:val="22"/>
              </w:rPr>
              <w:t xml:space="preserve">Za ambasádu se jednání zúčastnil velvyslanec v Pekingu pan JUDr. Bedřich Kopecký, pan </w:t>
            </w:r>
            <w:r w:rsidRPr="00ED496D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Lukáš Opatrný, </w:t>
            </w:r>
            <w:proofErr w:type="gramStart"/>
            <w:r w:rsidRPr="00ED496D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M.A</w:t>
            </w:r>
            <w:r w:rsidRPr="00ED496D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ED496D">
              <w:rPr>
                <w:rFonts w:ascii="Arial" w:hAnsi="Arial" w:cs="Arial"/>
                <w:sz w:val="22"/>
                <w:szCs w:val="22"/>
              </w:rPr>
              <w:t xml:space="preserve">, vedoucí ekonomického úseku (multilaterální obchodní otázky, makroekonomika, letectví, průmysl, investice, finance, věda a technologie, služby), </w:t>
            </w:r>
          </w:p>
          <w:p w:rsidR="00454892" w:rsidRPr="00454892" w:rsidRDefault="001E082E" w:rsidP="0045489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V rámci setkání s</w:t>
            </w:r>
            <w:r w:rsidR="00454892" w:rsidRPr="00454892">
              <w:rPr>
                <w:rFonts w:ascii="Arial" w:hAnsi="Arial" w:cs="Arial"/>
                <w:sz w:val="22"/>
                <w:szCs w:val="22"/>
              </w:rPr>
              <w:t xml:space="preserve">e zástupci partnerské provincie </w:t>
            </w:r>
            <w:proofErr w:type="spellStart"/>
            <w:r w:rsidR="00454892" w:rsidRPr="00454892">
              <w:rPr>
                <w:rFonts w:ascii="Arial" w:hAnsi="Arial" w:cs="Arial"/>
                <w:sz w:val="22"/>
                <w:szCs w:val="22"/>
              </w:rPr>
              <w:t>Anhui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bylo předmětem jednání</w:t>
            </w:r>
            <w:r w:rsidR="00454892" w:rsidRPr="00454892">
              <w:rPr>
                <w:rFonts w:ascii="Arial" w:hAnsi="Arial" w:cs="Arial"/>
                <w:sz w:val="22"/>
                <w:szCs w:val="22"/>
              </w:rPr>
              <w:t xml:space="preserve"> aktuální situaci kolem spolupráce a návrh </w:t>
            </w:r>
            <w:r>
              <w:rPr>
                <w:rFonts w:ascii="Arial" w:hAnsi="Arial" w:cs="Arial"/>
                <w:sz w:val="22"/>
                <w:szCs w:val="22"/>
              </w:rPr>
              <w:t xml:space="preserve">společných </w:t>
            </w:r>
            <w:r w:rsidR="00454892" w:rsidRPr="00454892">
              <w:rPr>
                <w:rFonts w:ascii="Arial" w:hAnsi="Arial" w:cs="Arial"/>
                <w:sz w:val="22"/>
                <w:szCs w:val="22"/>
              </w:rPr>
              <w:t>aktivit na rok 2018 a 2019</w:t>
            </w:r>
            <w:r>
              <w:rPr>
                <w:rFonts w:ascii="Arial" w:hAnsi="Arial" w:cs="Arial"/>
                <w:sz w:val="22"/>
                <w:szCs w:val="22"/>
              </w:rPr>
              <w:t xml:space="preserve"> a také příprava dalšího návštěvy.</w:t>
            </w:r>
          </w:p>
          <w:p w:rsidR="0094279B" w:rsidRDefault="001E082E" w:rsidP="0045489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454892" w:rsidRPr="00454892">
              <w:rPr>
                <w:rFonts w:ascii="Arial" w:hAnsi="Arial" w:cs="Arial"/>
                <w:sz w:val="22"/>
                <w:szCs w:val="22"/>
              </w:rPr>
              <w:t xml:space="preserve"> řediteli zahraničního zastoupení agentury </w:t>
            </w:r>
            <w:proofErr w:type="spellStart"/>
            <w:r w:rsidR="00454892" w:rsidRPr="00454892">
              <w:rPr>
                <w:rFonts w:ascii="Arial" w:hAnsi="Arial" w:cs="Arial"/>
                <w:sz w:val="22"/>
                <w:szCs w:val="22"/>
              </w:rPr>
              <w:t>Czechtourism</w:t>
            </w:r>
            <w:proofErr w:type="spellEnd"/>
            <w:r w:rsidR="00454892" w:rsidRPr="00454892">
              <w:rPr>
                <w:rFonts w:ascii="Arial" w:hAnsi="Arial" w:cs="Arial"/>
                <w:sz w:val="22"/>
                <w:szCs w:val="22"/>
              </w:rPr>
              <w:t xml:space="preserve"> v Pekingu a Šanghaji (Ing. Lukáš Pokorný, ředitel ZZ Peking a Mgr. Štěpán Pavlík, Ph.D. ředitel ZZ Šanghaj) o možnosti zapojení Ústeckého kraje do aktivit zahraničních zastoupení na čínském trhu (společné kampaně, </w:t>
            </w:r>
            <w:proofErr w:type="spellStart"/>
            <w:r w:rsidR="00454892" w:rsidRPr="00454892">
              <w:rPr>
                <w:rFonts w:ascii="Arial" w:hAnsi="Arial" w:cs="Arial"/>
                <w:sz w:val="22"/>
                <w:szCs w:val="22"/>
              </w:rPr>
              <w:t>prestripy</w:t>
            </w:r>
            <w:proofErr w:type="spellEnd"/>
            <w:r w:rsidR="00454892" w:rsidRPr="00454892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="00454892" w:rsidRPr="00454892">
              <w:rPr>
                <w:rFonts w:ascii="Arial" w:hAnsi="Arial" w:cs="Arial"/>
                <w:sz w:val="22"/>
                <w:szCs w:val="22"/>
              </w:rPr>
              <w:t>famtripy</w:t>
            </w:r>
            <w:proofErr w:type="spellEnd"/>
            <w:r w:rsidR="00454892" w:rsidRPr="00454892">
              <w:rPr>
                <w:rFonts w:ascii="Arial" w:hAnsi="Arial" w:cs="Arial"/>
                <w:sz w:val="22"/>
                <w:szCs w:val="22"/>
              </w:rPr>
              <w:t xml:space="preserve"> apod.). Dále </w:t>
            </w:r>
            <w:r w:rsidR="0094279B">
              <w:rPr>
                <w:rFonts w:ascii="Arial" w:hAnsi="Arial" w:cs="Arial"/>
                <w:sz w:val="22"/>
                <w:szCs w:val="22"/>
              </w:rPr>
              <w:t xml:space="preserve">proběhlo jednání s </w:t>
            </w:r>
            <w:r w:rsidR="00454892" w:rsidRPr="00454892">
              <w:rPr>
                <w:rFonts w:ascii="Arial" w:hAnsi="Arial" w:cs="Arial"/>
                <w:sz w:val="22"/>
                <w:szCs w:val="22"/>
              </w:rPr>
              <w:t>účastník</w:t>
            </w:r>
            <w:r w:rsidR="0094279B">
              <w:rPr>
                <w:rFonts w:ascii="Arial" w:hAnsi="Arial" w:cs="Arial"/>
                <w:sz w:val="22"/>
                <w:szCs w:val="22"/>
              </w:rPr>
              <w:t>y</w:t>
            </w:r>
            <w:r w:rsidR="00454892" w:rsidRPr="0045489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plánovaného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influencert</w:t>
            </w:r>
            <w:r w:rsidR="00454892" w:rsidRPr="00454892">
              <w:rPr>
                <w:rFonts w:ascii="Arial" w:hAnsi="Arial" w:cs="Arial"/>
                <w:sz w:val="22"/>
                <w:szCs w:val="22"/>
              </w:rPr>
              <w:t>rip</w:t>
            </w:r>
            <w:r w:rsidR="0094279B">
              <w:rPr>
                <w:rFonts w:ascii="Arial" w:hAnsi="Arial" w:cs="Arial"/>
                <w:sz w:val="22"/>
                <w:szCs w:val="22"/>
              </w:rPr>
              <w:t>u</w:t>
            </w:r>
            <w:proofErr w:type="spellEnd"/>
            <w:r w:rsidR="00454892" w:rsidRPr="00454892">
              <w:rPr>
                <w:rFonts w:ascii="Arial" w:hAnsi="Arial" w:cs="Arial"/>
                <w:sz w:val="22"/>
                <w:szCs w:val="22"/>
              </w:rPr>
              <w:t xml:space="preserve">, který se </w:t>
            </w:r>
            <w:r>
              <w:rPr>
                <w:rFonts w:ascii="Arial" w:hAnsi="Arial" w:cs="Arial"/>
                <w:sz w:val="22"/>
                <w:szCs w:val="22"/>
              </w:rPr>
              <w:t>bude konat v srpnu letošního roku.</w:t>
            </w:r>
            <w:r w:rsidR="00454892" w:rsidRPr="004548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tbl>
            <w:tblPr>
              <w:tblW w:w="73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84"/>
              <w:gridCol w:w="1202"/>
              <w:gridCol w:w="71"/>
            </w:tblGrid>
            <w:tr w:rsidR="00F117A5" w:rsidRPr="004564E9" w:rsidTr="00921257">
              <w:trPr>
                <w:gridAfter w:val="1"/>
              </w:trPr>
              <w:tc>
                <w:tcPr>
                  <w:tcW w:w="6084" w:type="dxa"/>
                  <w:hideMark/>
                </w:tcPr>
                <w:p w:rsidR="009C48B4" w:rsidRPr="004564E9" w:rsidRDefault="009C48B4" w:rsidP="00B67E2B">
                  <w:pPr>
                    <w:spacing w:after="0"/>
                    <w:ind w:right="375" w:firstLine="0"/>
                    <w:jc w:val="left"/>
                  </w:pPr>
                </w:p>
              </w:tc>
              <w:tc>
                <w:tcPr>
                  <w:tcW w:w="1202" w:type="dxa"/>
                  <w:hideMark/>
                </w:tcPr>
                <w:p w:rsidR="009C48B4" w:rsidRPr="004564E9" w:rsidRDefault="009C48B4" w:rsidP="00B67E2B">
                  <w:pPr>
                    <w:spacing w:after="0"/>
                    <w:ind w:left="-1084" w:firstLine="0"/>
                    <w:jc w:val="left"/>
                  </w:pPr>
                </w:p>
              </w:tc>
            </w:tr>
            <w:tr w:rsidR="00F117A5" w:rsidRPr="004564E9" w:rsidTr="00921257">
              <w:trPr>
                <w:gridAfter w:val="1"/>
              </w:trPr>
              <w:tc>
                <w:tcPr>
                  <w:tcW w:w="6084" w:type="dxa"/>
                  <w:hideMark/>
                </w:tcPr>
                <w:p w:rsidR="009C48B4" w:rsidRPr="004564E9" w:rsidRDefault="009C48B4" w:rsidP="009C48B4">
                  <w:pPr>
                    <w:spacing w:after="0"/>
                    <w:ind w:firstLine="0"/>
                    <w:jc w:val="left"/>
                  </w:pPr>
                </w:p>
              </w:tc>
              <w:tc>
                <w:tcPr>
                  <w:tcW w:w="1202" w:type="dxa"/>
                  <w:hideMark/>
                </w:tcPr>
                <w:p w:rsidR="009C48B4" w:rsidRPr="004564E9" w:rsidRDefault="009C48B4" w:rsidP="000C587D">
                  <w:pPr>
                    <w:spacing w:after="240"/>
                    <w:ind w:firstLine="0"/>
                    <w:jc w:val="left"/>
                  </w:pPr>
                </w:p>
              </w:tc>
            </w:tr>
            <w:tr w:rsidR="00F117A5" w:rsidRPr="00F117A5" w:rsidTr="00921257">
              <w:trPr>
                <w:gridAfter w:val="1"/>
              </w:trPr>
              <w:tc>
                <w:tcPr>
                  <w:tcW w:w="6084" w:type="dxa"/>
                  <w:hideMark/>
                </w:tcPr>
                <w:p w:rsidR="009C48B4" w:rsidRPr="009C48B4" w:rsidRDefault="009C48B4" w:rsidP="009C48B4">
                  <w:pPr>
                    <w:spacing w:after="0"/>
                    <w:ind w:firstLine="0"/>
                    <w:jc w:val="left"/>
                  </w:pPr>
                </w:p>
              </w:tc>
              <w:tc>
                <w:tcPr>
                  <w:tcW w:w="1202" w:type="dxa"/>
                  <w:hideMark/>
                </w:tcPr>
                <w:p w:rsidR="009C48B4" w:rsidRPr="009C48B4" w:rsidRDefault="009C48B4" w:rsidP="000C587D">
                  <w:pPr>
                    <w:spacing w:after="0"/>
                    <w:ind w:firstLine="0"/>
                    <w:jc w:val="left"/>
                  </w:pPr>
                </w:p>
              </w:tc>
            </w:tr>
            <w:tr w:rsidR="00F117A5" w:rsidRPr="00F117A5" w:rsidTr="00921257">
              <w:tc>
                <w:tcPr>
                  <w:tcW w:w="6084" w:type="dxa"/>
                  <w:hideMark/>
                </w:tcPr>
                <w:p w:rsidR="002F7560" w:rsidRPr="009C48B4" w:rsidRDefault="002F7560" w:rsidP="009C48B4">
                  <w:pPr>
                    <w:spacing w:after="0"/>
                    <w:ind w:firstLine="0"/>
                    <w:jc w:val="left"/>
                  </w:pPr>
                </w:p>
              </w:tc>
              <w:tc>
                <w:tcPr>
                  <w:tcW w:w="1202" w:type="dxa"/>
                  <w:hideMark/>
                </w:tcPr>
                <w:p w:rsidR="002F7560" w:rsidRPr="009C48B4" w:rsidRDefault="002F7560" w:rsidP="000C587D">
                  <w:pPr>
                    <w:spacing w:after="0"/>
                    <w:ind w:firstLine="0"/>
                    <w:jc w:val="left"/>
                  </w:pPr>
                </w:p>
              </w:tc>
              <w:tc>
                <w:tcPr>
                  <w:tcW w:w="0" w:type="auto"/>
                </w:tcPr>
                <w:p w:rsidR="002F7560" w:rsidRPr="009C48B4" w:rsidRDefault="002F7560" w:rsidP="00957BBC">
                  <w:pPr>
                    <w:spacing w:after="0"/>
                    <w:ind w:firstLine="0"/>
                    <w:jc w:val="left"/>
                  </w:pPr>
                </w:p>
              </w:tc>
            </w:tr>
            <w:tr w:rsidR="00F117A5" w:rsidRPr="00F117A5" w:rsidTr="00921257">
              <w:trPr>
                <w:gridAfter w:val="1"/>
              </w:trPr>
              <w:tc>
                <w:tcPr>
                  <w:tcW w:w="6084" w:type="dxa"/>
                  <w:hideMark/>
                </w:tcPr>
                <w:p w:rsidR="002F7560" w:rsidRPr="009C48B4" w:rsidRDefault="002F7560" w:rsidP="009C48B4">
                  <w:pPr>
                    <w:spacing w:after="0"/>
                    <w:ind w:firstLine="0"/>
                    <w:jc w:val="left"/>
                  </w:pPr>
                </w:p>
              </w:tc>
              <w:tc>
                <w:tcPr>
                  <w:tcW w:w="1202" w:type="dxa"/>
                  <w:hideMark/>
                </w:tcPr>
                <w:p w:rsidR="002F7560" w:rsidRPr="009C48B4" w:rsidRDefault="002F7560" w:rsidP="009C48B4">
                  <w:pPr>
                    <w:spacing w:after="0"/>
                    <w:ind w:firstLine="0"/>
                    <w:jc w:val="left"/>
                  </w:pPr>
                </w:p>
              </w:tc>
            </w:tr>
            <w:tr w:rsidR="00F117A5" w:rsidRPr="00F117A5" w:rsidTr="00921257">
              <w:trPr>
                <w:gridAfter w:val="1"/>
              </w:trPr>
              <w:tc>
                <w:tcPr>
                  <w:tcW w:w="6084" w:type="dxa"/>
                  <w:hideMark/>
                </w:tcPr>
                <w:p w:rsidR="002F7560" w:rsidRPr="009C48B4" w:rsidRDefault="002F7560" w:rsidP="009C48B4">
                  <w:pPr>
                    <w:spacing w:after="0"/>
                    <w:ind w:firstLine="0"/>
                    <w:jc w:val="left"/>
                  </w:pPr>
                </w:p>
              </w:tc>
              <w:tc>
                <w:tcPr>
                  <w:tcW w:w="1202" w:type="dxa"/>
                  <w:hideMark/>
                </w:tcPr>
                <w:p w:rsidR="002F7560" w:rsidRPr="009C48B4" w:rsidRDefault="002F7560" w:rsidP="009C48B4">
                  <w:pPr>
                    <w:spacing w:after="240"/>
                    <w:ind w:firstLine="0"/>
                    <w:jc w:val="left"/>
                  </w:pPr>
                </w:p>
              </w:tc>
            </w:tr>
            <w:tr w:rsidR="00F117A5" w:rsidRPr="00F117A5" w:rsidTr="00921257">
              <w:trPr>
                <w:gridAfter w:val="1"/>
              </w:trPr>
              <w:tc>
                <w:tcPr>
                  <w:tcW w:w="6084" w:type="dxa"/>
                  <w:hideMark/>
                </w:tcPr>
                <w:p w:rsidR="002F7560" w:rsidRPr="009C48B4" w:rsidRDefault="002F7560" w:rsidP="002F7560">
                  <w:pPr>
                    <w:spacing w:after="0"/>
                    <w:ind w:firstLine="0"/>
                    <w:jc w:val="left"/>
                  </w:pPr>
                </w:p>
              </w:tc>
              <w:tc>
                <w:tcPr>
                  <w:tcW w:w="1202" w:type="dxa"/>
                  <w:hideMark/>
                </w:tcPr>
                <w:p w:rsidR="002F7560" w:rsidRPr="009C48B4" w:rsidRDefault="002F7560" w:rsidP="009C48B4">
                  <w:pPr>
                    <w:spacing w:after="0"/>
                    <w:ind w:firstLine="0"/>
                    <w:jc w:val="left"/>
                  </w:pPr>
                </w:p>
              </w:tc>
            </w:tr>
          </w:tbl>
          <w:p w:rsidR="006B3CF7" w:rsidRPr="00933078" w:rsidRDefault="006B3CF7" w:rsidP="000C587D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757" w:rsidRPr="00933078" w:rsidTr="000C587D">
        <w:tc>
          <w:tcPr>
            <w:tcW w:w="2088" w:type="dxa"/>
            <w:vAlign w:val="center"/>
          </w:tcPr>
          <w:p w:rsidR="00E05757" w:rsidRPr="00933078" w:rsidRDefault="00FB599A" w:rsidP="00933078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933078">
              <w:rPr>
                <w:rFonts w:ascii="Arial" w:hAnsi="Arial" w:cs="Arial"/>
                <w:b/>
                <w:sz w:val="22"/>
                <w:szCs w:val="22"/>
              </w:rPr>
              <w:lastRenderedPageBreak/>
              <w:t>S</w:t>
            </w:r>
            <w:r w:rsidR="002575EC" w:rsidRPr="00933078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454892" w:rsidRDefault="00454892" w:rsidP="00933078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Šmíd, náměstek hejtmana ÚK</w:t>
            </w:r>
          </w:p>
          <w:p w:rsidR="00454892" w:rsidRDefault="00454892" w:rsidP="00933078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Jaroslav Komínek, </w:t>
            </w:r>
            <w:r>
              <w:rPr>
                <w:rFonts w:ascii="Arial" w:hAnsi="Arial" w:cs="Arial"/>
                <w:sz w:val="22"/>
                <w:szCs w:val="22"/>
              </w:rPr>
              <w:t>náměstek hejtmana ÚK</w:t>
            </w:r>
          </w:p>
          <w:p w:rsidR="00454892" w:rsidRDefault="00454892" w:rsidP="00933078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Ing. Jaroslav Pikal, zástupce ředitele KÚ</w:t>
            </w:r>
          </w:p>
          <w:p w:rsidR="00E05757" w:rsidRDefault="00454892" w:rsidP="00933078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Hajšman</w:t>
            </w:r>
            <w:r w:rsidR="00070ED7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pověřený </w:t>
            </w:r>
            <w:r w:rsidR="00070ED7">
              <w:rPr>
                <w:rFonts w:ascii="Arial" w:hAnsi="Arial" w:cs="Arial"/>
                <w:sz w:val="22"/>
                <w:szCs w:val="22"/>
              </w:rPr>
              <w:t>vedoucí odboru regionálního rozvoje</w:t>
            </w:r>
          </w:p>
          <w:p w:rsidR="00070ED7" w:rsidRPr="00933078" w:rsidRDefault="00ED496D" w:rsidP="00C7360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070ED7">
              <w:rPr>
                <w:rFonts w:ascii="Arial" w:hAnsi="Arial" w:cs="Arial"/>
                <w:sz w:val="22"/>
                <w:szCs w:val="22"/>
              </w:rPr>
              <w:t>Jiří Válka, vedoucí oddělení cestovního ruchu</w:t>
            </w:r>
          </w:p>
        </w:tc>
      </w:tr>
      <w:tr w:rsidR="00881718" w:rsidRPr="00933078" w:rsidTr="000C587D">
        <w:tc>
          <w:tcPr>
            <w:tcW w:w="2088" w:type="dxa"/>
            <w:vAlign w:val="center"/>
          </w:tcPr>
          <w:p w:rsidR="00881718" w:rsidRPr="00933078" w:rsidRDefault="00EA58AC" w:rsidP="00933078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33078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933078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933078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93307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070ED7" w:rsidRPr="00933078" w:rsidRDefault="00070ED7" w:rsidP="00C7360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Rozpočet ÚK</w:t>
            </w:r>
          </w:p>
        </w:tc>
      </w:tr>
      <w:tr w:rsidR="00FB599A" w:rsidRPr="00933078" w:rsidTr="000C587D">
        <w:tc>
          <w:tcPr>
            <w:tcW w:w="2088" w:type="dxa"/>
            <w:vAlign w:val="center"/>
          </w:tcPr>
          <w:p w:rsidR="00FB599A" w:rsidRPr="00933078" w:rsidRDefault="00FB599A" w:rsidP="00933078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33078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933078" w:rsidRDefault="00454892" w:rsidP="00ED496D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Válka, vedoucí oddělení cestovního ruchu</w:t>
            </w:r>
          </w:p>
        </w:tc>
      </w:tr>
      <w:tr w:rsidR="00FB599A" w:rsidRPr="00933078" w:rsidTr="000C587D">
        <w:tc>
          <w:tcPr>
            <w:tcW w:w="2088" w:type="dxa"/>
            <w:vAlign w:val="center"/>
          </w:tcPr>
          <w:p w:rsidR="00FB599A" w:rsidRPr="00933078" w:rsidRDefault="00FB599A" w:rsidP="00933078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33078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933078" w:rsidRDefault="001C55AD" w:rsidP="00454892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70ED7">
              <w:rPr>
                <w:rFonts w:ascii="Arial" w:hAnsi="Arial" w:cs="Arial"/>
                <w:sz w:val="22"/>
                <w:szCs w:val="22"/>
              </w:rPr>
              <w:t>0.</w:t>
            </w:r>
            <w:r w:rsidR="00ED49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0ED7">
              <w:rPr>
                <w:rFonts w:ascii="Arial" w:hAnsi="Arial" w:cs="Arial"/>
                <w:sz w:val="22"/>
                <w:szCs w:val="22"/>
              </w:rPr>
              <w:t>6.</w:t>
            </w:r>
            <w:r w:rsidR="00ED49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0ED7">
              <w:rPr>
                <w:rFonts w:ascii="Arial" w:hAnsi="Arial" w:cs="Arial"/>
                <w:sz w:val="22"/>
                <w:szCs w:val="22"/>
              </w:rPr>
              <w:t>201</w:t>
            </w:r>
            <w:r w:rsidR="00454892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ED5" w:rsidRDefault="00617ED5">
      <w:r>
        <w:separator/>
      </w:r>
    </w:p>
  </w:endnote>
  <w:endnote w:type="continuationSeparator" w:id="0">
    <w:p w:rsidR="00617ED5" w:rsidRDefault="0061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9F" w:rsidRDefault="000D1B9F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D1B9F" w:rsidRDefault="000D1B9F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9F" w:rsidRDefault="000D1B9F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082E">
      <w:rPr>
        <w:rStyle w:val="slostrnky"/>
        <w:noProof/>
      </w:rPr>
      <w:t>2</w:t>
    </w:r>
    <w:r>
      <w:rPr>
        <w:rStyle w:val="slostrnky"/>
      </w:rPr>
      <w:fldChar w:fldCharType="end"/>
    </w:r>
  </w:p>
  <w:p w:rsidR="000D1B9F" w:rsidRDefault="000D1B9F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ED5" w:rsidRDefault="00617ED5">
      <w:r>
        <w:separator/>
      </w:r>
    </w:p>
  </w:footnote>
  <w:footnote w:type="continuationSeparator" w:id="0">
    <w:p w:rsidR="00617ED5" w:rsidRDefault="0061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122"/>
        </w:tabs>
        <w:ind w:left="112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 w15:restartNumberingAfterBreak="0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 w15:restartNumberingAfterBreak="0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 w15:restartNumberingAfterBreak="0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 w15:restartNumberingAfterBreak="0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E1"/>
    <w:rsid w:val="000002DD"/>
    <w:rsid w:val="00013008"/>
    <w:rsid w:val="0001337D"/>
    <w:rsid w:val="00016504"/>
    <w:rsid w:val="00025C2E"/>
    <w:rsid w:val="00027659"/>
    <w:rsid w:val="000308B3"/>
    <w:rsid w:val="00042051"/>
    <w:rsid w:val="00070ED7"/>
    <w:rsid w:val="00084528"/>
    <w:rsid w:val="0008629D"/>
    <w:rsid w:val="00094D16"/>
    <w:rsid w:val="000A1B7F"/>
    <w:rsid w:val="000A7771"/>
    <w:rsid w:val="000B1DD1"/>
    <w:rsid w:val="000B6482"/>
    <w:rsid w:val="000C587D"/>
    <w:rsid w:val="000D03CF"/>
    <w:rsid w:val="000D1B9F"/>
    <w:rsid w:val="000D65A7"/>
    <w:rsid w:val="000E0F92"/>
    <w:rsid w:val="000E26CF"/>
    <w:rsid w:val="000F4533"/>
    <w:rsid w:val="00104B2D"/>
    <w:rsid w:val="001206DC"/>
    <w:rsid w:val="00122668"/>
    <w:rsid w:val="0013165A"/>
    <w:rsid w:val="00141C8A"/>
    <w:rsid w:val="00156545"/>
    <w:rsid w:val="00175669"/>
    <w:rsid w:val="00186F15"/>
    <w:rsid w:val="001922C7"/>
    <w:rsid w:val="00197787"/>
    <w:rsid w:val="001A7ED6"/>
    <w:rsid w:val="001B6CD0"/>
    <w:rsid w:val="001C55AD"/>
    <w:rsid w:val="001C5B7A"/>
    <w:rsid w:val="001C6A0F"/>
    <w:rsid w:val="001D595D"/>
    <w:rsid w:val="001E082E"/>
    <w:rsid w:val="001F005E"/>
    <w:rsid w:val="001F018E"/>
    <w:rsid w:val="001F498A"/>
    <w:rsid w:val="001F60F9"/>
    <w:rsid w:val="0020388D"/>
    <w:rsid w:val="0020473A"/>
    <w:rsid w:val="00220302"/>
    <w:rsid w:val="002210CA"/>
    <w:rsid w:val="0022193B"/>
    <w:rsid w:val="00222C17"/>
    <w:rsid w:val="002434F6"/>
    <w:rsid w:val="00256192"/>
    <w:rsid w:val="002575EC"/>
    <w:rsid w:val="0026668C"/>
    <w:rsid w:val="0028065E"/>
    <w:rsid w:val="0028246E"/>
    <w:rsid w:val="002B148B"/>
    <w:rsid w:val="002C15A5"/>
    <w:rsid w:val="002E1AD4"/>
    <w:rsid w:val="002E60BE"/>
    <w:rsid w:val="002F3CB1"/>
    <w:rsid w:val="002F7560"/>
    <w:rsid w:val="003154C9"/>
    <w:rsid w:val="00320A32"/>
    <w:rsid w:val="00325023"/>
    <w:rsid w:val="0033341F"/>
    <w:rsid w:val="00335465"/>
    <w:rsid w:val="0035008C"/>
    <w:rsid w:val="003578AA"/>
    <w:rsid w:val="0036563F"/>
    <w:rsid w:val="00367A82"/>
    <w:rsid w:val="00367F32"/>
    <w:rsid w:val="003A6906"/>
    <w:rsid w:val="003A75AB"/>
    <w:rsid w:val="003D37CF"/>
    <w:rsid w:val="003D6E8F"/>
    <w:rsid w:val="003E118C"/>
    <w:rsid w:val="003E3E5E"/>
    <w:rsid w:val="003E504B"/>
    <w:rsid w:val="00432A27"/>
    <w:rsid w:val="0043557F"/>
    <w:rsid w:val="00435DCC"/>
    <w:rsid w:val="004445DC"/>
    <w:rsid w:val="00446A7E"/>
    <w:rsid w:val="00454892"/>
    <w:rsid w:val="004564E9"/>
    <w:rsid w:val="00457D9C"/>
    <w:rsid w:val="004706FA"/>
    <w:rsid w:val="00493772"/>
    <w:rsid w:val="004956AD"/>
    <w:rsid w:val="00496200"/>
    <w:rsid w:val="004A24CD"/>
    <w:rsid w:val="004A47FE"/>
    <w:rsid w:val="004C2432"/>
    <w:rsid w:val="004C363C"/>
    <w:rsid w:val="005126E3"/>
    <w:rsid w:val="00517AF1"/>
    <w:rsid w:val="005411E2"/>
    <w:rsid w:val="00547609"/>
    <w:rsid w:val="00552CDD"/>
    <w:rsid w:val="00572929"/>
    <w:rsid w:val="00572E77"/>
    <w:rsid w:val="0057507C"/>
    <w:rsid w:val="00594E74"/>
    <w:rsid w:val="005B2749"/>
    <w:rsid w:val="005E0ED2"/>
    <w:rsid w:val="005E157E"/>
    <w:rsid w:val="005F0353"/>
    <w:rsid w:val="005F45AE"/>
    <w:rsid w:val="006010C9"/>
    <w:rsid w:val="00617ED5"/>
    <w:rsid w:val="0062165E"/>
    <w:rsid w:val="00621DE5"/>
    <w:rsid w:val="00625841"/>
    <w:rsid w:val="0062599E"/>
    <w:rsid w:val="006270AC"/>
    <w:rsid w:val="006378A6"/>
    <w:rsid w:val="00647C21"/>
    <w:rsid w:val="00660935"/>
    <w:rsid w:val="00666561"/>
    <w:rsid w:val="006724D6"/>
    <w:rsid w:val="0067285B"/>
    <w:rsid w:val="00673076"/>
    <w:rsid w:val="00676C20"/>
    <w:rsid w:val="006873E4"/>
    <w:rsid w:val="0069165A"/>
    <w:rsid w:val="00697019"/>
    <w:rsid w:val="006A7EB9"/>
    <w:rsid w:val="006B3CF7"/>
    <w:rsid w:val="006B4FE6"/>
    <w:rsid w:val="006B5BB9"/>
    <w:rsid w:val="006D4DCE"/>
    <w:rsid w:val="006D5A34"/>
    <w:rsid w:val="006D6400"/>
    <w:rsid w:val="006E5161"/>
    <w:rsid w:val="006F2770"/>
    <w:rsid w:val="00706C0B"/>
    <w:rsid w:val="00706EA0"/>
    <w:rsid w:val="007173CB"/>
    <w:rsid w:val="00723369"/>
    <w:rsid w:val="007332A1"/>
    <w:rsid w:val="00741002"/>
    <w:rsid w:val="00766586"/>
    <w:rsid w:val="0077009A"/>
    <w:rsid w:val="0077693B"/>
    <w:rsid w:val="00777868"/>
    <w:rsid w:val="0079321B"/>
    <w:rsid w:val="007A6CEF"/>
    <w:rsid w:val="007A7410"/>
    <w:rsid w:val="007B667F"/>
    <w:rsid w:val="007C1196"/>
    <w:rsid w:val="007C5961"/>
    <w:rsid w:val="007D5BB1"/>
    <w:rsid w:val="007E4354"/>
    <w:rsid w:val="007F7BDC"/>
    <w:rsid w:val="00803E87"/>
    <w:rsid w:val="00813830"/>
    <w:rsid w:val="0082196B"/>
    <w:rsid w:val="0082355D"/>
    <w:rsid w:val="0084212F"/>
    <w:rsid w:val="00881718"/>
    <w:rsid w:val="00881AA4"/>
    <w:rsid w:val="008828C3"/>
    <w:rsid w:val="00886A1B"/>
    <w:rsid w:val="008A0078"/>
    <w:rsid w:val="008A16CD"/>
    <w:rsid w:val="008A52D4"/>
    <w:rsid w:val="008A7BB9"/>
    <w:rsid w:val="008D6992"/>
    <w:rsid w:val="008D6E19"/>
    <w:rsid w:val="008E06FD"/>
    <w:rsid w:val="00900A97"/>
    <w:rsid w:val="00903BC7"/>
    <w:rsid w:val="00921257"/>
    <w:rsid w:val="00921D30"/>
    <w:rsid w:val="00923623"/>
    <w:rsid w:val="00933078"/>
    <w:rsid w:val="0094279B"/>
    <w:rsid w:val="00945CD5"/>
    <w:rsid w:val="00947E8B"/>
    <w:rsid w:val="00952979"/>
    <w:rsid w:val="00957BBC"/>
    <w:rsid w:val="00960A8D"/>
    <w:rsid w:val="00975F14"/>
    <w:rsid w:val="00995293"/>
    <w:rsid w:val="00997DA0"/>
    <w:rsid w:val="009A3EEB"/>
    <w:rsid w:val="009B4A7A"/>
    <w:rsid w:val="009C13E6"/>
    <w:rsid w:val="009C48B4"/>
    <w:rsid w:val="009D516C"/>
    <w:rsid w:val="009E4E9A"/>
    <w:rsid w:val="00A01DAD"/>
    <w:rsid w:val="00A01EBF"/>
    <w:rsid w:val="00A17AC9"/>
    <w:rsid w:val="00A21581"/>
    <w:rsid w:val="00A220BF"/>
    <w:rsid w:val="00A34576"/>
    <w:rsid w:val="00A447C4"/>
    <w:rsid w:val="00A64FCE"/>
    <w:rsid w:val="00AB0B38"/>
    <w:rsid w:val="00AC2F02"/>
    <w:rsid w:val="00AD3083"/>
    <w:rsid w:val="00AD3CD7"/>
    <w:rsid w:val="00AD5F8F"/>
    <w:rsid w:val="00B00B62"/>
    <w:rsid w:val="00B14DF5"/>
    <w:rsid w:val="00B22DCB"/>
    <w:rsid w:val="00B310B5"/>
    <w:rsid w:val="00B441A3"/>
    <w:rsid w:val="00B52AAE"/>
    <w:rsid w:val="00B633C1"/>
    <w:rsid w:val="00B67E2B"/>
    <w:rsid w:val="00B72C15"/>
    <w:rsid w:val="00B846FF"/>
    <w:rsid w:val="00BB45AC"/>
    <w:rsid w:val="00BC0A42"/>
    <w:rsid w:val="00BE1D79"/>
    <w:rsid w:val="00BE5514"/>
    <w:rsid w:val="00BE78C2"/>
    <w:rsid w:val="00BE7E32"/>
    <w:rsid w:val="00BF5C3A"/>
    <w:rsid w:val="00BF7FB0"/>
    <w:rsid w:val="00C008EC"/>
    <w:rsid w:val="00C02D91"/>
    <w:rsid w:val="00C05211"/>
    <w:rsid w:val="00C14867"/>
    <w:rsid w:val="00C15802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7360A"/>
    <w:rsid w:val="00C814BB"/>
    <w:rsid w:val="00C828AB"/>
    <w:rsid w:val="00C90B67"/>
    <w:rsid w:val="00CA4E9A"/>
    <w:rsid w:val="00CA5C92"/>
    <w:rsid w:val="00CB09D5"/>
    <w:rsid w:val="00CB1629"/>
    <w:rsid w:val="00CD24AB"/>
    <w:rsid w:val="00CE1237"/>
    <w:rsid w:val="00CE14EE"/>
    <w:rsid w:val="00CF50A3"/>
    <w:rsid w:val="00CF6EDE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779A2"/>
    <w:rsid w:val="00D84D63"/>
    <w:rsid w:val="00D93CC4"/>
    <w:rsid w:val="00DA041C"/>
    <w:rsid w:val="00DA40D7"/>
    <w:rsid w:val="00DB500F"/>
    <w:rsid w:val="00DE13D4"/>
    <w:rsid w:val="00DE26F9"/>
    <w:rsid w:val="00DE69AD"/>
    <w:rsid w:val="00DE738B"/>
    <w:rsid w:val="00E05757"/>
    <w:rsid w:val="00E1269C"/>
    <w:rsid w:val="00E1357C"/>
    <w:rsid w:val="00E13852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D45B4"/>
    <w:rsid w:val="00ED496D"/>
    <w:rsid w:val="00EE4BEA"/>
    <w:rsid w:val="00F104B8"/>
    <w:rsid w:val="00F117A5"/>
    <w:rsid w:val="00F117B2"/>
    <w:rsid w:val="00F17A55"/>
    <w:rsid w:val="00F21FD4"/>
    <w:rsid w:val="00F24E13"/>
    <w:rsid w:val="00F261BF"/>
    <w:rsid w:val="00F27719"/>
    <w:rsid w:val="00F3155D"/>
    <w:rsid w:val="00F31571"/>
    <w:rsid w:val="00F37BEA"/>
    <w:rsid w:val="00F433E2"/>
    <w:rsid w:val="00F47BE7"/>
    <w:rsid w:val="00F500F4"/>
    <w:rsid w:val="00F54D7F"/>
    <w:rsid w:val="00F562C3"/>
    <w:rsid w:val="00F83C95"/>
    <w:rsid w:val="00FA01D1"/>
    <w:rsid w:val="00FA2800"/>
    <w:rsid w:val="00FB18AB"/>
    <w:rsid w:val="00FB3113"/>
    <w:rsid w:val="00FB599A"/>
    <w:rsid w:val="00FD1D07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7A21F8-8825-47D2-8930-3D6E4C2E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Normlnweb">
    <w:name w:val="Normal (Web)"/>
    <w:basedOn w:val="Normln"/>
    <w:uiPriority w:val="99"/>
    <w:unhideWhenUsed/>
    <w:rsid w:val="009C48B4"/>
    <w:pPr>
      <w:spacing w:before="100" w:beforeAutospacing="1" w:after="100" w:afterAutospacing="1"/>
      <w:ind w:firstLine="0"/>
      <w:jc w:val="left"/>
    </w:pPr>
  </w:style>
  <w:style w:type="character" w:styleId="Zdraznn">
    <w:name w:val="Emphasis"/>
    <w:basedOn w:val="Standardnpsmoodstavce"/>
    <w:uiPriority w:val="20"/>
    <w:qFormat/>
    <w:rsid w:val="005E0ED2"/>
    <w:rPr>
      <w:i/>
      <w:iCs/>
    </w:rPr>
  </w:style>
  <w:style w:type="character" w:customStyle="1" w:styleId="st1">
    <w:name w:val="st1"/>
    <w:basedOn w:val="Standardnpsmoodstavce"/>
    <w:rsid w:val="00ED45B4"/>
  </w:style>
  <w:style w:type="character" w:styleId="Hypertextovodkaz">
    <w:name w:val="Hyperlink"/>
    <w:basedOn w:val="Standardnpsmoodstavce"/>
    <w:uiPriority w:val="99"/>
    <w:unhideWhenUsed/>
    <w:rsid w:val="0045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7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CESTOVNÍ ZPRÁVA</vt:lpstr>
    </vt:vector>
  </TitlesOfParts>
  <Company>KU</Company>
  <LinksUpToDate>false</LinksUpToDate>
  <CharactersWithSpaces>4262</CharactersWithSpaces>
  <SharedDoc>false</SharedDoc>
  <HLinks>
    <vt:vector size="6" baseType="variant">
      <vt:variant>
        <vt:i4>4390932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http://www.kr-ustecky.cz/ustecky-kraj-se-prezentoval-jako-dalsi-mozny-cil-pro-zahranicni-turisty/d-1710194/p1=204764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CESTOVNÍ ZPRÁVA</dc:title>
  <dc:creator>sixta.j</dc:creator>
  <cp:lastModifiedBy>Válka Jiří</cp:lastModifiedBy>
  <cp:revision>3</cp:revision>
  <cp:lastPrinted>2009-01-21T08:15:00Z</cp:lastPrinted>
  <dcterms:created xsi:type="dcterms:W3CDTF">2018-06-19T05:07:00Z</dcterms:created>
  <dcterms:modified xsi:type="dcterms:W3CDTF">2018-06-19T12:32:00Z</dcterms:modified>
</cp:coreProperties>
</file>