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75" w:rsidRPr="00F1340B" w:rsidRDefault="00F1340B">
      <w:pPr>
        <w:rPr>
          <w:rFonts w:ascii="Times New Roman" w:hAnsi="Times New Roman" w:cs="Times New Roman"/>
          <w:b/>
          <w:sz w:val="32"/>
          <w:szCs w:val="32"/>
        </w:rPr>
      </w:pPr>
      <w:r w:rsidRPr="00F1340B">
        <w:rPr>
          <w:rFonts w:ascii="Times New Roman" w:hAnsi="Times New Roman" w:cs="Times New Roman"/>
          <w:b/>
          <w:sz w:val="32"/>
          <w:szCs w:val="32"/>
        </w:rPr>
        <w:t>INFO</w:t>
      </w:r>
    </w:p>
    <w:p w:rsidR="00F1340B" w:rsidRPr="00F1340B" w:rsidRDefault="00F1340B">
      <w:pPr>
        <w:rPr>
          <w:rFonts w:ascii="Times New Roman" w:hAnsi="Times New Roman" w:cs="Times New Roman"/>
        </w:rPr>
      </w:pPr>
    </w:p>
    <w:p w:rsidR="00F1340B" w:rsidRPr="00F1340B" w:rsidRDefault="00F1340B" w:rsidP="00F134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F1340B">
        <w:rPr>
          <w:rFonts w:ascii="Times New Roman" w:hAnsi="Times New Roman" w:cs="Times New Roman"/>
          <w:sz w:val="32"/>
          <w:szCs w:val="32"/>
          <w:u w:val="single"/>
        </w:rPr>
        <w:t>Evidence skutečných majitelů</w:t>
      </w:r>
    </w:p>
    <w:p w:rsidR="00F1340B" w:rsidRPr="00F1340B" w:rsidRDefault="00F1340B" w:rsidP="00F1340B">
      <w:pPr>
        <w:spacing w:before="120" w:after="120"/>
        <w:jc w:val="both"/>
        <w:rPr>
          <w:rFonts w:ascii="Times New Roman" w:hAnsi="Times New Roman" w:cs="Times New Roman"/>
          <w:b/>
          <w:szCs w:val="24"/>
        </w:rPr>
      </w:pPr>
      <w:r w:rsidRPr="00F1340B">
        <w:rPr>
          <w:rFonts w:ascii="Times New Roman" w:hAnsi="Times New Roman" w:cs="Times New Roman"/>
          <w:szCs w:val="24"/>
        </w:rPr>
        <w:t xml:space="preserve">Dne 14. 11. 2016 byl pod č. 368/2016 Sb., vyhlášen zákon, kterým se novelizoval zákon č. 253/2008 Sb., o některých opatřeních proti legalizaci výnosů z trestné činnosti a financování terorismu a prostřednictvím kterého mimo </w:t>
      </w:r>
      <w:r w:rsidRPr="00F1340B">
        <w:rPr>
          <w:rFonts w:ascii="Times New Roman" w:hAnsi="Times New Roman" w:cs="Times New Roman"/>
          <w:b/>
          <w:szCs w:val="24"/>
        </w:rPr>
        <w:t xml:space="preserve">jiné došlo i ke změně zákona č. 134/2016 Sb., o zadávání veřejných zakázek, ve znění pozdějších předpisů (dále jen „ZZVZ“). </w:t>
      </w:r>
    </w:p>
    <w:p w:rsidR="00F1340B" w:rsidRPr="00F1340B" w:rsidRDefault="00F1340B" w:rsidP="00F1340B">
      <w:pPr>
        <w:spacing w:before="120" w:after="120"/>
        <w:jc w:val="both"/>
        <w:rPr>
          <w:rFonts w:ascii="Times New Roman" w:hAnsi="Times New Roman" w:cs="Times New Roman"/>
          <w:b/>
          <w:szCs w:val="24"/>
        </w:rPr>
      </w:pPr>
      <w:r w:rsidRPr="00F1340B">
        <w:rPr>
          <w:rFonts w:ascii="Times New Roman" w:hAnsi="Times New Roman" w:cs="Times New Roman"/>
          <w:b/>
          <w:szCs w:val="24"/>
        </w:rPr>
        <w:t xml:space="preserve">S účinností od 1. 1. 2018 došlo ke zřízení evidence údajů o skutečných majitelích, která bude součástí informačního systému veřejné správy. V souvislosti se vznikem evidence údajů o skutečných majitelích nabyla účinnosti dnem 1. 1. 2018 i novela ZZVZ. </w:t>
      </w:r>
    </w:p>
    <w:p w:rsidR="00F1340B" w:rsidRPr="00F1340B" w:rsidRDefault="00F1340B" w:rsidP="00F1340B">
      <w:pPr>
        <w:spacing w:before="120" w:after="120"/>
        <w:jc w:val="both"/>
        <w:rPr>
          <w:rFonts w:ascii="Times New Roman" w:hAnsi="Times New Roman" w:cs="Times New Roman"/>
          <w:szCs w:val="24"/>
        </w:rPr>
      </w:pPr>
      <w:r w:rsidRPr="00F1340B">
        <w:rPr>
          <w:rFonts w:ascii="Times New Roman" w:hAnsi="Times New Roman" w:cs="Times New Roman"/>
          <w:szCs w:val="24"/>
        </w:rPr>
        <w:t>ZZVZ přinesl, oproti předchozí právní úpravě, povinnost vybraného dodavatele identifikovat své skutečné majitele a předložit zadavateli doklady, z nichž vyplývá vztah skutečných majitelů k vybranému dodavateli. Od 1. 1. 2018 dochází ke zrušení ustanovení § 104 odst. 2 ZZVZ, zadavatel tedy již není povinen v zadávací dokumentaci vymezit požadavek na identifikaci skutečných majitelů a dokladů, které prokazují jejich vztah k dodavateli. Výše uvedenou novelou ZZVZ došlo dále ke změně ustanovení § 122 ZZVZ, kdy ustanovení § 122 odst. 3 písm. c) ZZVZ bylo zrušeno a došlo k vložení nových odstavců 4 a 5, původní odstavce 4 a 5 byly přečíslovány.</w:t>
      </w:r>
    </w:p>
    <w:p w:rsidR="00F1340B" w:rsidRPr="00F1340B" w:rsidRDefault="00F1340B" w:rsidP="00F1340B">
      <w:pPr>
        <w:spacing w:before="120" w:after="12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F1340B">
        <w:rPr>
          <w:rFonts w:ascii="Times New Roman" w:hAnsi="Times New Roman" w:cs="Times New Roman"/>
          <w:b/>
          <w:szCs w:val="24"/>
          <w:u w:val="single"/>
        </w:rPr>
        <w:t xml:space="preserve">Novelou ZZVZ vzniká pro </w:t>
      </w:r>
      <w:r w:rsidRPr="00F1340B">
        <w:rPr>
          <w:rFonts w:ascii="Times New Roman" w:hAnsi="Times New Roman" w:cs="Times New Roman"/>
          <w:b/>
          <w:szCs w:val="24"/>
          <w:u w:val="single"/>
        </w:rPr>
        <w:t>Ústecký kraj i jím zřízené p. o. (zadavatele) povinnost</w:t>
      </w:r>
      <w:r w:rsidRPr="00F1340B">
        <w:rPr>
          <w:rFonts w:ascii="Times New Roman" w:hAnsi="Times New Roman" w:cs="Times New Roman"/>
          <w:b/>
          <w:szCs w:val="24"/>
          <w:u w:val="single"/>
        </w:rPr>
        <w:t>, aby si jako veřejn</w:t>
      </w:r>
      <w:r w:rsidRPr="00F1340B">
        <w:rPr>
          <w:rFonts w:ascii="Times New Roman" w:hAnsi="Times New Roman" w:cs="Times New Roman"/>
          <w:b/>
          <w:szCs w:val="24"/>
          <w:u w:val="single"/>
        </w:rPr>
        <w:t>í</w:t>
      </w:r>
      <w:r w:rsidRPr="00F1340B">
        <w:rPr>
          <w:rFonts w:ascii="Times New Roman" w:hAnsi="Times New Roman" w:cs="Times New Roman"/>
          <w:b/>
          <w:szCs w:val="24"/>
          <w:u w:val="single"/>
        </w:rPr>
        <w:t xml:space="preserve"> zadavatel</w:t>
      </w:r>
      <w:r w:rsidRPr="00F1340B">
        <w:rPr>
          <w:rFonts w:ascii="Times New Roman" w:hAnsi="Times New Roman" w:cs="Times New Roman"/>
          <w:b/>
          <w:szCs w:val="24"/>
          <w:u w:val="single"/>
        </w:rPr>
        <w:t>é sa</w:t>
      </w:r>
      <w:r w:rsidRPr="00F1340B">
        <w:rPr>
          <w:rFonts w:ascii="Times New Roman" w:hAnsi="Times New Roman" w:cs="Times New Roman"/>
          <w:b/>
          <w:szCs w:val="24"/>
          <w:u w:val="single"/>
        </w:rPr>
        <w:t>m</w:t>
      </w:r>
      <w:r w:rsidRPr="00F1340B">
        <w:rPr>
          <w:rFonts w:ascii="Times New Roman" w:hAnsi="Times New Roman" w:cs="Times New Roman"/>
          <w:b/>
          <w:szCs w:val="24"/>
          <w:u w:val="single"/>
        </w:rPr>
        <w:t xml:space="preserve">i </w:t>
      </w:r>
      <w:r w:rsidRPr="00F1340B">
        <w:rPr>
          <w:rFonts w:ascii="Times New Roman" w:hAnsi="Times New Roman" w:cs="Times New Roman"/>
          <w:b/>
          <w:szCs w:val="24"/>
          <w:u w:val="single"/>
        </w:rPr>
        <w:t>zjišťoval</w:t>
      </w:r>
      <w:r w:rsidRPr="00F1340B">
        <w:rPr>
          <w:rFonts w:ascii="Times New Roman" w:hAnsi="Times New Roman" w:cs="Times New Roman"/>
          <w:b/>
          <w:szCs w:val="24"/>
          <w:u w:val="single"/>
        </w:rPr>
        <w:t>i</w:t>
      </w:r>
      <w:r w:rsidRPr="00F1340B">
        <w:rPr>
          <w:rFonts w:ascii="Times New Roman" w:hAnsi="Times New Roman" w:cs="Times New Roman"/>
          <w:b/>
          <w:szCs w:val="24"/>
          <w:u w:val="single"/>
        </w:rPr>
        <w:t xml:space="preserve"> skutečné majitele právnických osob (vybraných dodavatelů) přímo z evidence skutečných majitelů.  </w:t>
      </w:r>
    </w:p>
    <w:p w:rsidR="00F1340B" w:rsidRPr="00F1340B" w:rsidRDefault="00F1340B" w:rsidP="00F1340B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F1340B">
        <w:rPr>
          <w:rFonts w:ascii="Times New Roman" w:hAnsi="Times New Roman" w:cs="Times New Roman"/>
          <w:szCs w:val="24"/>
        </w:rPr>
        <w:t>Na základě výše uvedeného je nutné</w:t>
      </w:r>
      <w:r>
        <w:rPr>
          <w:rFonts w:ascii="Times New Roman" w:hAnsi="Times New Roman" w:cs="Times New Roman"/>
          <w:szCs w:val="24"/>
        </w:rPr>
        <w:t>, aby si každý, z výše uvedených zadavatelů,</w:t>
      </w:r>
      <w:r w:rsidRPr="00F1340B">
        <w:rPr>
          <w:rFonts w:ascii="Times New Roman" w:hAnsi="Times New Roman" w:cs="Times New Roman"/>
          <w:szCs w:val="24"/>
        </w:rPr>
        <w:t xml:space="preserve"> zřídi</w:t>
      </w:r>
      <w:r>
        <w:rPr>
          <w:rFonts w:ascii="Times New Roman" w:hAnsi="Times New Roman" w:cs="Times New Roman"/>
          <w:szCs w:val="24"/>
        </w:rPr>
        <w:t>l</w:t>
      </w:r>
      <w:r w:rsidRPr="00F1340B">
        <w:rPr>
          <w:rFonts w:ascii="Times New Roman" w:hAnsi="Times New Roman" w:cs="Times New Roman"/>
          <w:szCs w:val="24"/>
        </w:rPr>
        <w:t xml:space="preserve"> dálkový přístup do evidence skutečných majitelů. S ohledem na to, že novela zákona 253/2008 Sb., o některých opatřeních proti legalizaci výnosů z trestné činnosti a financování terorismu, neobsahuje přechodné ustanovení, které by se vztahovalo přímo k ZZVZ, je nutné postupovat od 1. 1. 2018 dle ZZVZ v novelizovaném znění bez ohledu na to, kdy bylo dané zadávací řízení zahájeno. </w:t>
      </w:r>
      <w:r w:rsidRPr="00F1340B">
        <w:rPr>
          <w:rFonts w:ascii="Times New Roman" w:hAnsi="Times New Roman" w:cs="Times New Roman"/>
          <w:b/>
          <w:szCs w:val="24"/>
          <w:u w:val="single"/>
        </w:rPr>
        <w:t>Z tohoto důvodu je nutné zřídit přístup do evidence v co nejkratším možném termínu. Dálkový přístup do evidence skutečných majitelů není zpoplatněn.</w:t>
      </w:r>
    </w:p>
    <w:p w:rsidR="00F1340B" w:rsidRDefault="00F1340B">
      <w:pPr>
        <w:rPr>
          <w:rFonts w:ascii="Times New Roman" w:hAnsi="Times New Roman" w:cs="Times New Roman"/>
        </w:rPr>
      </w:pPr>
    </w:p>
    <w:p w:rsidR="00F1340B" w:rsidRDefault="00F1340B">
      <w:pPr>
        <w:rPr>
          <w:rFonts w:ascii="Times New Roman" w:hAnsi="Times New Roman" w:cs="Times New Roman"/>
        </w:rPr>
      </w:pPr>
      <w:hyperlink r:id="rId5" w:history="1">
        <w:r w:rsidRPr="00CE2F72">
          <w:rPr>
            <w:rStyle w:val="Hypertextovodkaz"/>
            <w:rFonts w:ascii="Times New Roman" w:hAnsi="Times New Roman" w:cs="Times New Roman"/>
          </w:rPr>
          <w:t>http://portal.justice.cz/Justice2/MS/ms.aspx?j=33&amp;o=23&amp;k=6847&amp;d=357058</w:t>
        </w:r>
      </w:hyperlink>
    </w:p>
    <w:p w:rsidR="00F1340B" w:rsidRDefault="00F1340B">
      <w:pPr>
        <w:rPr>
          <w:rFonts w:ascii="Times New Roman" w:hAnsi="Times New Roman" w:cs="Times New Roman"/>
        </w:rPr>
      </w:pPr>
      <w:hyperlink r:id="rId6" w:history="1">
        <w:r w:rsidRPr="00CE2F72">
          <w:rPr>
            <w:rStyle w:val="Hypertextovodkaz"/>
            <w:rFonts w:ascii="Times New Roman" w:hAnsi="Times New Roman" w:cs="Times New Roman"/>
          </w:rPr>
          <w:t>https://cro.justice.cz/</w:t>
        </w:r>
      </w:hyperlink>
    </w:p>
    <w:p w:rsidR="00F1340B" w:rsidRDefault="00F1340B">
      <w:pPr>
        <w:rPr>
          <w:rFonts w:ascii="Times New Roman" w:hAnsi="Times New Roman" w:cs="Times New Roman"/>
        </w:rPr>
      </w:pPr>
    </w:p>
    <w:p w:rsidR="00F1340B" w:rsidRPr="00F1340B" w:rsidRDefault="00F1340B" w:rsidP="00F134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F1340B">
        <w:rPr>
          <w:rFonts w:ascii="Times New Roman" w:hAnsi="Times New Roman" w:cs="Times New Roman"/>
          <w:sz w:val="32"/>
          <w:szCs w:val="32"/>
          <w:u w:val="single"/>
        </w:rPr>
        <w:t>Změna Směrnice Pravid</w:t>
      </w:r>
      <w:r w:rsidRPr="00F1340B"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F1340B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F1340B">
        <w:rPr>
          <w:rFonts w:ascii="Times New Roman" w:hAnsi="Times New Roman" w:cs="Times New Roman"/>
          <w:sz w:val="32"/>
          <w:szCs w:val="32"/>
          <w:u w:val="single"/>
        </w:rPr>
        <w:t xml:space="preserve"> pro zadávání veřejných zakázek Ústeckým krajem a jím zřizovanými příspěvkovými organizacemi</w:t>
      </w:r>
    </w:p>
    <w:p w:rsidR="00F1340B" w:rsidRDefault="00F1340B" w:rsidP="00F134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44E6">
        <w:rPr>
          <w:rFonts w:ascii="Times New Roman" w:hAnsi="Times New Roman"/>
        </w:rPr>
        <w:t xml:space="preserve">Na základě </w:t>
      </w:r>
      <w:r>
        <w:rPr>
          <w:rFonts w:ascii="Times New Roman" w:hAnsi="Times New Roman"/>
        </w:rPr>
        <w:t xml:space="preserve">změny finančních limitů a částek pro účely zákona o zadávání veřejných zakázek – nařízení vlády 471/2017 Sb., </w:t>
      </w:r>
      <w:r w:rsidRPr="00422E0D">
        <w:rPr>
          <w:rFonts w:ascii="Times New Roman" w:hAnsi="Times New Roman"/>
        </w:rPr>
        <w:t xml:space="preserve">kterým se mění nařízení vlády č. </w:t>
      </w:r>
      <w:hyperlink r:id="rId7" w:history="1">
        <w:r w:rsidRPr="00422E0D">
          <w:rPr>
            <w:rFonts w:ascii="Times New Roman" w:hAnsi="Times New Roman"/>
          </w:rPr>
          <w:t>172/2016 Sb.</w:t>
        </w:r>
      </w:hyperlink>
      <w:r w:rsidRPr="00422E0D">
        <w:rPr>
          <w:rFonts w:ascii="Times New Roman" w:hAnsi="Times New Roman"/>
        </w:rPr>
        <w:t xml:space="preserve">, o stanovení finančních limitů a částek pro účely zákona o zadávání veřejných zakázek </w:t>
      </w:r>
      <w:r>
        <w:rPr>
          <w:rFonts w:ascii="Times New Roman" w:hAnsi="Times New Roman"/>
        </w:rPr>
        <w:t>bylo</w:t>
      </w:r>
      <w:r>
        <w:rPr>
          <w:rFonts w:ascii="Times New Roman" w:hAnsi="Times New Roman"/>
        </w:rPr>
        <w:t xml:space="preserve"> nutné upravit finanční limity dle aktuální výše na všech místech </w:t>
      </w:r>
      <w:r w:rsidRPr="004444E6">
        <w:rPr>
          <w:rFonts w:ascii="Times New Roman" w:hAnsi="Times New Roman"/>
          <w:bCs/>
        </w:rPr>
        <w:t>Pravidel pro zadávání veřejných zakázek Ústeckým krajem a jím zřizovanými příspěvkovými organizacem</w:t>
      </w:r>
      <w:r>
        <w:rPr>
          <w:rFonts w:ascii="Times New Roman" w:hAnsi="Times New Roman"/>
          <w:bCs/>
        </w:rPr>
        <w:t>i (dále jen „pravidla“)</w:t>
      </w:r>
      <w:r>
        <w:rPr>
          <w:rFonts w:ascii="Times New Roman" w:hAnsi="Times New Roman"/>
        </w:rPr>
        <w:t>. Dále</w:t>
      </w:r>
      <w:r>
        <w:rPr>
          <w:rFonts w:ascii="Times New Roman" w:hAnsi="Times New Roman"/>
        </w:rPr>
        <w:t xml:space="preserve"> bylo</w:t>
      </w:r>
      <w:r>
        <w:rPr>
          <w:rFonts w:ascii="Times New Roman" w:hAnsi="Times New Roman"/>
        </w:rPr>
        <w:t xml:space="preserve"> nutné provést drobnou opravu v čl. 6.6.1 písm. h) pravidel a to s ohledem na novelu zákona č. 134/2016 Sb., o zadávání veřejných zakázek, ve znění pozdějších předpisů (dále jen „zákon“) související se vznikem evidence skutečných majitelů a postupu při zjišťování skutečných majitelů u vybraného dodavatele. S ohledem na termín nabytí </w:t>
      </w:r>
      <w:r>
        <w:rPr>
          <w:rFonts w:ascii="Times New Roman" w:hAnsi="Times New Roman"/>
        </w:rPr>
        <w:lastRenderedPageBreak/>
        <w:t xml:space="preserve">účinnosti </w:t>
      </w:r>
      <w:r w:rsidR="005A72AC">
        <w:rPr>
          <w:rFonts w:ascii="Times New Roman" w:hAnsi="Times New Roman"/>
        </w:rPr>
        <w:t>výše uvedeného Nařízení vlády</w:t>
      </w:r>
      <w:r>
        <w:rPr>
          <w:rFonts w:ascii="Times New Roman" w:hAnsi="Times New Roman"/>
        </w:rPr>
        <w:t xml:space="preserve"> i novely zákona od 1. 1. 2018 a s ohledem na nutnost zapracování změny finančních limitů do pravidel, neproběhlo </w:t>
      </w:r>
      <w:r w:rsidRPr="00623B7B">
        <w:rPr>
          <w:rFonts w:ascii="Times New Roman" w:hAnsi="Times New Roman"/>
        </w:rPr>
        <w:t xml:space="preserve">připomínkové řízení </w:t>
      </w:r>
      <w:r>
        <w:rPr>
          <w:rFonts w:ascii="Times New Roman" w:hAnsi="Times New Roman"/>
        </w:rPr>
        <w:t>„N</w:t>
      </w:r>
      <w:r w:rsidRPr="00623B7B">
        <w:rPr>
          <w:rFonts w:ascii="Times New Roman" w:hAnsi="Times New Roman"/>
        </w:rPr>
        <w:t>ávrh novelizace směrnice ředitele číslo S-6/2016 Pravidla zadávání veřejných zakázek ústeckým krajem a jím zřizovanými příspěvkovými organizacemi</w:t>
      </w:r>
      <w:r>
        <w:rPr>
          <w:rFonts w:ascii="Times New Roman" w:hAnsi="Times New Roman"/>
        </w:rPr>
        <w:t>“. Změna finančních limitů byla projednána na jednání porady ředitele dne 15. 1. 2018, a to bez připomínek.</w:t>
      </w:r>
    </w:p>
    <w:p w:rsidR="00F1340B" w:rsidRDefault="00F1340B" w:rsidP="00F134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Změna je provedena pouze:</w:t>
      </w:r>
    </w:p>
    <w:p w:rsidR="00F1340B" w:rsidRDefault="00F1340B" w:rsidP="00F134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článku 1.5 pravidel, kde byly provedeny následující úpravy:</w:t>
      </w:r>
    </w:p>
    <w:p w:rsidR="00F1340B" w:rsidRDefault="00F1340B" w:rsidP="00F13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změna čísla nařízení vlády a doba platnosti tohoto nařízení</w:t>
      </w:r>
    </w:p>
    <w:p w:rsidR="00F1340B" w:rsidRDefault="00F1340B" w:rsidP="00F13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výše finančních limitů pro podlimitní a nadlimitní veřejné zakázky a pro účely možnosti vyčlenění části veřejné zakázky</w:t>
      </w:r>
    </w:p>
    <w:p w:rsidR="00F1340B" w:rsidRPr="005032A0" w:rsidRDefault="00F1340B" w:rsidP="00F134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v článku 6.6.1 písm. h), kde se text </w:t>
      </w:r>
      <w:r w:rsidRPr="005032A0">
        <w:rPr>
          <w:rFonts w:ascii="Times New Roman" w:hAnsi="Times New Roman"/>
          <w:i/>
        </w:rPr>
        <w:t>„předkládat doklady dle § 104 odst. 2 ZZVZ před podpisem smlouvy“</w:t>
      </w:r>
      <w:r>
        <w:rPr>
          <w:rFonts w:ascii="Times New Roman" w:hAnsi="Times New Roman"/>
        </w:rPr>
        <w:t xml:space="preserve"> nahradil textem </w:t>
      </w:r>
      <w:r w:rsidRPr="005032A0">
        <w:rPr>
          <w:rFonts w:ascii="Times New Roman" w:hAnsi="Times New Roman"/>
          <w:i/>
        </w:rPr>
        <w:t>„</w:t>
      </w:r>
      <w:r w:rsidRPr="004357E1">
        <w:rPr>
          <w:rFonts w:ascii="Times New Roman" w:hAnsi="Times New Roman"/>
          <w:i/>
        </w:rPr>
        <w:t>předkládat doklady o skutečných majitelích v případě, že se jedná o právnickou osobu, před podpisem smlouvy</w:t>
      </w:r>
      <w:r w:rsidRPr="005032A0">
        <w:rPr>
          <w:rFonts w:ascii="Times New Roman" w:hAnsi="Times New Roman"/>
          <w:i/>
        </w:rPr>
        <w:t>“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Tato úprava byla nutná vzhledem k novele zákon v </w:t>
      </w:r>
      <w:proofErr w:type="gramStart"/>
      <w:r>
        <w:rPr>
          <w:rFonts w:ascii="Times New Roman" w:hAnsi="Times New Roman"/>
        </w:rPr>
        <w:t>rámci které</w:t>
      </w:r>
      <w:proofErr w:type="gramEnd"/>
      <w:r>
        <w:rPr>
          <w:rFonts w:ascii="Times New Roman" w:hAnsi="Times New Roman"/>
        </w:rPr>
        <w:t xml:space="preserve"> byl odst. 2 § 104 zákona zrušen. Smysl textu v čl. 6.6.1 písm. h) zůstává stejný a to, že nebudeme po vybraném dodavateli u zakázek malého rozsahu požadovat před podpisem smlouvy doložení dokladů prokazující identifikaci skutečných majitelů.</w:t>
      </w:r>
    </w:p>
    <w:p w:rsidR="00F1340B" w:rsidRPr="00F1340B" w:rsidRDefault="00F1340B" w:rsidP="00F134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A72AC">
        <w:rPr>
          <w:rFonts w:ascii="Times New Roman" w:hAnsi="Times New Roman"/>
        </w:rPr>
        <w:t xml:space="preserve">Změna Pravidel </w:t>
      </w:r>
      <w:r w:rsidR="005A72AC" w:rsidRPr="005A72AC">
        <w:rPr>
          <w:rFonts w:ascii="Times New Roman" w:hAnsi="Times New Roman"/>
        </w:rPr>
        <w:t xml:space="preserve">i Opatření </w:t>
      </w:r>
      <w:r w:rsidRPr="005A72AC">
        <w:rPr>
          <w:rFonts w:ascii="Times New Roman" w:hAnsi="Times New Roman"/>
        </w:rPr>
        <w:t xml:space="preserve">ředitele krajského úřadu, novelizující směrnici ředitele, </w:t>
      </w:r>
      <w:r w:rsidR="005A72AC">
        <w:rPr>
          <w:rFonts w:ascii="Times New Roman" w:hAnsi="Times New Roman"/>
        </w:rPr>
        <w:t>jsou zveřejněny jak na intranetu, tak na webu KÚ ÚK.</w:t>
      </w:r>
      <w:bookmarkStart w:id="0" w:name="_GoBack"/>
      <w:bookmarkEnd w:id="0"/>
    </w:p>
    <w:sectPr w:rsidR="00F1340B" w:rsidRPr="00F1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5935"/>
    <w:multiLevelType w:val="hybridMultilevel"/>
    <w:tmpl w:val="155A6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27BF"/>
    <w:multiLevelType w:val="hybridMultilevel"/>
    <w:tmpl w:val="F8F8F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195E"/>
    <w:multiLevelType w:val="hybridMultilevel"/>
    <w:tmpl w:val="5114BD46"/>
    <w:lvl w:ilvl="0" w:tplc="2D7EB5EA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C49003A"/>
    <w:multiLevelType w:val="hybridMultilevel"/>
    <w:tmpl w:val="AAEEDB60"/>
    <w:lvl w:ilvl="0" w:tplc="040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73E26B3D"/>
    <w:multiLevelType w:val="singleLevel"/>
    <w:tmpl w:val="C76027D0"/>
    <w:lvl w:ilvl="0">
      <w:start w:val="1"/>
      <w:numFmt w:val="upp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0B"/>
    <w:rsid w:val="00201275"/>
    <w:rsid w:val="005A72AC"/>
    <w:rsid w:val="00F1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20E37-B8B3-4291-A017-C7AC837C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34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340B"/>
    <w:rPr>
      <w:color w:val="0563C1" w:themeColor="hyperlink"/>
      <w:u w:val="single"/>
    </w:rPr>
  </w:style>
  <w:style w:type="paragraph" w:styleId="Zpat">
    <w:name w:val="footer"/>
    <w:basedOn w:val="Normln"/>
    <w:link w:val="ZpatChar"/>
    <w:rsid w:val="00F1340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F1340B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72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.justice.cz/" TargetMode="External"/><Relationship Id="rId5" Type="http://schemas.openxmlformats.org/officeDocument/2006/relationships/hyperlink" Target="http://portal.justice.cz/Justice2/MS/ms.aspx?j=33&amp;o=23&amp;k=6847&amp;d=3570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Vorlíčková Eva</cp:lastModifiedBy>
  <cp:revision>1</cp:revision>
  <dcterms:created xsi:type="dcterms:W3CDTF">2018-02-02T08:01:00Z</dcterms:created>
  <dcterms:modified xsi:type="dcterms:W3CDTF">2018-02-02T08:16:00Z</dcterms:modified>
</cp:coreProperties>
</file>