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75" w:rsidRPr="00A54E10" w:rsidRDefault="00E04475" w:rsidP="00E04475">
      <w:pPr>
        <w:pStyle w:val="hlavika"/>
        <w:rPr>
          <w:b/>
          <w:sz w:val="22"/>
        </w:rPr>
      </w:pPr>
      <w:r w:rsidRPr="00A54E10">
        <w:rPr>
          <w:b/>
          <w:sz w:val="22"/>
        </w:rPr>
        <w:t>Krajský úřad</w:t>
      </w:r>
    </w:p>
    <w:p w:rsidR="00E04475" w:rsidRPr="00A54E10" w:rsidRDefault="00E04475" w:rsidP="00E04475">
      <w:pPr>
        <w:pStyle w:val="pole"/>
        <w:rPr>
          <w:b/>
        </w:rPr>
        <w:sectPr w:rsidR="00E04475" w:rsidRPr="00A54E10" w:rsidSect="00E04475">
          <w:headerReference w:type="default" r:id="rId12"/>
          <w:footerReference w:type="default" r:id="rId13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:rsidR="00E04475" w:rsidRDefault="00E04475" w:rsidP="00E04475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t>Číslo</w:t>
      </w:r>
      <w:r w:rsidR="00ED289D">
        <w:t xml:space="preserve"> smlouvy u</w:t>
      </w:r>
      <w:r w:rsidRPr="00F93A11">
        <w:t xml:space="preserve"> </w:t>
      </w:r>
      <w:r w:rsidR="000E5A19" w:rsidRPr="00BE6839">
        <w:t>poskytova</w:t>
      </w:r>
      <w:r w:rsidR="00DF2312" w:rsidRPr="00BE6839">
        <w:t>tele</w:t>
      </w:r>
      <w:r w:rsidRPr="00F93A11">
        <w:t>:</w:t>
      </w:r>
      <w:r w:rsidR="009571F2">
        <w:tab/>
      </w:r>
    </w:p>
    <w:p w:rsidR="00E04475" w:rsidRDefault="00E04475" w:rsidP="00E04475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t xml:space="preserve">Číslo </w:t>
      </w:r>
      <w:r w:rsidR="00ED289D">
        <w:t xml:space="preserve">smlouvy u </w:t>
      </w:r>
      <w:r w:rsidR="000E5A19">
        <w:t>příjemc</w:t>
      </w:r>
      <w:r w:rsidR="00693107">
        <w:t>e</w:t>
      </w:r>
      <w:r w:rsidRPr="00F93A11">
        <w:t>:</w:t>
      </w:r>
      <w:r>
        <w:tab/>
      </w:r>
    </w:p>
    <w:p w:rsidR="00E04475" w:rsidRDefault="00E04475" w:rsidP="00E04475">
      <w:pPr>
        <w:pStyle w:val="przdndek"/>
      </w:pPr>
    </w:p>
    <w:p w:rsidR="00E04475" w:rsidRPr="007B79A8" w:rsidRDefault="00E04475" w:rsidP="00E04475">
      <w:pPr>
        <w:pStyle w:val="przdndek"/>
      </w:pPr>
    </w:p>
    <w:p w:rsidR="00E04475" w:rsidRDefault="00363015" w:rsidP="00E04475">
      <w:pPr>
        <w:pStyle w:val="nadpis-smlouva"/>
      </w:pPr>
      <w:r>
        <w:t>Smlouva</w:t>
      </w:r>
      <w:r w:rsidR="009A6522">
        <w:t xml:space="preserve"> O POSKYTNUTÍ </w:t>
      </w:r>
      <w:r w:rsidR="009A6522" w:rsidRPr="008F265B">
        <w:rPr>
          <w:color w:val="3333FF"/>
        </w:rPr>
        <w:t>INVESTIČNÍ/NEINVESTIČNÍ</w:t>
      </w:r>
      <w:r w:rsidR="009A6522">
        <w:t xml:space="preserve"> DOTACE</w:t>
      </w:r>
    </w:p>
    <w:p w:rsidR="00A207E1" w:rsidRPr="00A207E1" w:rsidRDefault="00A207E1" w:rsidP="00E04475">
      <w:pPr>
        <w:pStyle w:val="nadpis-smlouva"/>
        <w:rPr>
          <w:b w:val="0"/>
          <w:caps w:val="0"/>
          <w:sz w:val="22"/>
        </w:rPr>
      </w:pPr>
      <w:r w:rsidRPr="00A207E1">
        <w:rPr>
          <w:b w:val="0"/>
          <w:caps w:val="0"/>
          <w:sz w:val="22"/>
        </w:rPr>
        <w:t xml:space="preserve">uzavřená </w:t>
      </w:r>
      <w:r w:rsidR="00385752">
        <w:rPr>
          <w:b w:val="0"/>
          <w:caps w:val="0"/>
          <w:sz w:val="22"/>
        </w:rPr>
        <w:t xml:space="preserve">v souladu s ust. §10a </w:t>
      </w:r>
      <w:r w:rsidR="00B464B1">
        <w:rPr>
          <w:b w:val="0"/>
          <w:caps w:val="0"/>
          <w:sz w:val="22"/>
        </w:rPr>
        <w:t>zákona č. 250/2000 Sb., o rozpočtových pravidlech územních rozpočtů, ve znění pozdějších předpisů</w:t>
      </w:r>
      <w:r w:rsidR="00E13981">
        <w:rPr>
          <w:b w:val="0"/>
          <w:caps w:val="0"/>
          <w:sz w:val="22"/>
        </w:rPr>
        <w:t xml:space="preserve"> (dále jen „zákon č. 250/2000 Sb.“)</w:t>
      </w:r>
    </w:p>
    <w:p w:rsidR="00E04475" w:rsidRPr="00A54E10" w:rsidRDefault="00E04475" w:rsidP="00385752">
      <w:pPr>
        <w:pStyle w:val="nadpis-bod"/>
      </w:pPr>
      <w:r>
        <w:t>Smluvní strany</w:t>
      </w:r>
    </w:p>
    <w:p w:rsidR="00E13981" w:rsidRDefault="00E13981" w:rsidP="00393E31">
      <w:pPr>
        <w:pStyle w:val="adresa"/>
      </w:pPr>
      <w:r>
        <w:t>Poskytovatel</w:t>
      </w:r>
    </w:p>
    <w:p w:rsidR="00393E31" w:rsidRPr="00A54E10" w:rsidRDefault="00393E31" w:rsidP="00393E31">
      <w:pPr>
        <w:pStyle w:val="adresa"/>
      </w:pPr>
      <w:r>
        <w:t>Ústecký kraj</w:t>
      </w:r>
    </w:p>
    <w:p w:rsidR="00393E31" w:rsidRPr="005C12DE" w:rsidRDefault="00393E31" w:rsidP="00393E31">
      <w:pPr>
        <w:pStyle w:val="pole"/>
      </w:pPr>
      <w:r>
        <w:t>Sídlo:</w:t>
      </w:r>
      <w:r>
        <w:tab/>
        <w:t>Velká Hradební 3118/48, 400 02 Ústí nad Labem</w:t>
      </w:r>
    </w:p>
    <w:p w:rsidR="004E40FF" w:rsidRPr="00A070EE" w:rsidRDefault="00393E31" w:rsidP="006472EB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cs="Arial"/>
        </w:rPr>
      </w:pPr>
      <w:r>
        <w:t>Zastoupený:</w:t>
      </w:r>
      <w:r>
        <w:tab/>
      </w:r>
      <w:r w:rsidR="004E40FF">
        <w:rPr>
          <w:rFonts w:cs="Arial"/>
        </w:rPr>
        <w:t>Oldřich</w:t>
      </w:r>
      <w:r w:rsidR="00957FB6">
        <w:rPr>
          <w:rFonts w:cs="Arial"/>
        </w:rPr>
        <w:t>em</w:t>
      </w:r>
      <w:r w:rsidR="004E40FF">
        <w:rPr>
          <w:rFonts w:cs="Arial"/>
        </w:rPr>
        <w:t xml:space="preserve"> Bubeníčk</w:t>
      </w:r>
      <w:r w:rsidR="00957FB6">
        <w:rPr>
          <w:rFonts w:cs="Arial"/>
        </w:rPr>
        <w:t>em</w:t>
      </w:r>
      <w:r w:rsidR="004E40FF" w:rsidRPr="00A070EE">
        <w:rPr>
          <w:rFonts w:cs="Arial"/>
        </w:rPr>
        <w:t>, hejtman</w:t>
      </w:r>
      <w:r w:rsidR="00957FB6">
        <w:rPr>
          <w:rFonts w:cs="Arial"/>
        </w:rPr>
        <w:t>em</w:t>
      </w:r>
      <w:r w:rsidR="004E40FF" w:rsidRPr="00A070EE">
        <w:rPr>
          <w:rFonts w:cs="Arial"/>
        </w:rPr>
        <w:t xml:space="preserve"> </w:t>
      </w:r>
      <w:r w:rsidR="00385752">
        <w:rPr>
          <w:rFonts w:cs="Arial"/>
        </w:rPr>
        <w:t xml:space="preserve">Ústeckého </w:t>
      </w:r>
      <w:r w:rsidR="004E40FF" w:rsidRPr="00A070EE">
        <w:rPr>
          <w:rFonts w:cs="Arial"/>
        </w:rPr>
        <w:t>kraje</w:t>
      </w:r>
    </w:p>
    <w:p w:rsidR="00393E31" w:rsidRDefault="00393E31" w:rsidP="00393E31">
      <w:pPr>
        <w:pStyle w:val="pole"/>
      </w:pPr>
      <w:r>
        <w:t>Kontaktní osoba:</w:t>
      </w:r>
      <w:r>
        <w:tab/>
      </w:r>
    </w:p>
    <w:p w:rsidR="00393E31" w:rsidRDefault="00393E31" w:rsidP="00393E31">
      <w:pPr>
        <w:pStyle w:val="pole"/>
      </w:pPr>
      <w:r>
        <w:t>E-mail/telefon:</w:t>
      </w:r>
      <w:r>
        <w:tab/>
      </w:r>
    </w:p>
    <w:p w:rsidR="00393E31" w:rsidRDefault="00393E31" w:rsidP="00393E31">
      <w:pPr>
        <w:pStyle w:val="pole"/>
      </w:pPr>
      <w:r>
        <w:t>IČ:</w:t>
      </w:r>
      <w:r>
        <w:tab/>
        <w:t>70892156</w:t>
      </w:r>
    </w:p>
    <w:p w:rsidR="00393E31" w:rsidRDefault="00393E31" w:rsidP="00393E31">
      <w:pPr>
        <w:pStyle w:val="pole"/>
      </w:pPr>
      <w:r>
        <w:t>DIČ:</w:t>
      </w:r>
      <w:r>
        <w:tab/>
        <w:t>CZ70892156</w:t>
      </w:r>
    </w:p>
    <w:p w:rsidR="00393E31" w:rsidRDefault="00393E31" w:rsidP="00393E31">
      <w:pPr>
        <w:pStyle w:val="pole"/>
      </w:pPr>
      <w:r>
        <w:t>Bank. spojení:</w:t>
      </w:r>
      <w:r>
        <w:tab/>
      </w:r>
      <w:r w:rsidRPr="00BE1DCB">
        <w:t>Česká spořitelna, a.s.</w:t>
      </w:r>
    </w:p>
    <w:p w:rsidR="00393E31" w:rsidRDefault="00393E31" w:rsidP="00393E31">
      <w:pPr>
        <w:pStyle w:val="pole"/>
      </w:pPr>
      <w:r>
        <w:tab/>
        <w:t>číslo účtu:</w:t>
      </w:r>
      <w:r w:rsidRPr="00BE1DCB">
        <w:t xml:space="preserve"> </w:t>
      </w:r>
      <w:r w:rsidR="005C23DC">
        <w:t>1630952/0800</w:t>
      </w:r>
    </w:p>
    <w:p w:rsidR="00385752" w:rsidRDefault="00385752" w:rsidP="00393E31">
      <w:pPr>
        <w:pStyle w:val="pole"/>
      </w:pPr>
    </w:p>
    <w:p w:rsidR="00385752" w:rsidRPr="00D63AF3" w:rsidRDefault="00D63AF3" w:rsidP="00393E31">
      <w:pPr>
        <w:pStyle w:val="pole"/>
        <w:rPr>
          <w:i/>
        </w:rPr>
      </w:pPr>
      <w:r>
        <w:t>(</w:t>
      </w:r>
      <w:r w:rsidR="00385752" w:rsidRPr="00D63AF3">
        <w:rPr>
          <w:i/>
        </w:rPr>
        <w:t xml:space="preserve">dále </w:t>
      </w:r>
      <w:r w:rsidR="00E13981" w:rsidRPr="00D63AF3">
        <w:rPr>
          <w:i/>
        </w:rPr>
        <w:t>jen</w:t>
      </w:r>
      <w:r w:rsidR="00385752" w:rsidRPr="00D63AF3">
        <w:rPr>
          <w:i/>
        </w:rPr>
        <w:t xml:space="preserve"> ,,poskytovatel“</w:t>
      </w:r>
      <w:r w:rsidRPr="00D63AF3">
        <w:rPr>
          <w:i/>
        </w:rPr>
        <w:t>)</w:t>
      </w:r>
    </w:p>
    <w:p w:rsidR="00393E31" w:rsidRPr="00D63AF3" w:rsidRDefault="00393E31" w:rsidP="00D262D0">
      <w:pPr>
        <w:pStyle w:val="adresa"/>
        <w:rPr>
          <w:i/>
        </w:rPr>
      </w:pPr>
    </w:p>
    <w:p w:rsidR="00F834FE" w:rsidRDefault="00F834FE" w:rsidP="00D262D0">
      <w:pPr>
        <w:pStyle w:val="adresa"/>
      </w:pPr>
      <w:r>
        <w:t>a</w:t>
      </w:r>
    </w:p>
    <w:p w:rsidR="00D262D0" w:rsidRPr="005F2306" w:rsidRDefault="00D262D0" w:rsidP="00D262D0">
      <w:pPr>
        <w:pStyle w:val="adresa"/>
      </w:pPr>
    </w:p>
    <w:p w:rsidR="00393E31" w:rsidRPr="008F265B" w:rsidRDefault="00E13981" w:rsidP="00393E31">
      <w:pPr>
        <w:pStyle w:val="adresa"/>
        <w:rPr>
          <w:color w:val="3333FF"/>
        </w:rPr>
      </w:pPr>
      <w:r>
        <w:t>Příjemce</w:t>
      </w:r>
      <w:r w:rsidR="00385752">
        <w:rPr>
          <w:color w:val="0000FF"/>
        </w:rPr>
        <w:t xml:space="preserve"> </w:t>
      </w:r>
      <w:r w:rsidR="00385752" w:rsidRPr="008F265B">
        <w:rPr>
          <w:color w:val="3333FF"/>
        </w:rPr>
        <w:t>(název/obchodní firma/</w:t>
      </w:r>
      <w:r w:rsidR="00A207E1" w:rsidRPr="008F265B">
        <w:rPr>
          <w:color w:val="3333FF"/>
        </w:rPr>
        <w:t>jméno</w:t>
      </w:r>
      <w:r w:rsidR="00393E31" w:rsidRPr="008F265B">
        <w:rPr>
          <w:color w:val="3333FF"/>
        </w:rPr>
        <w:t xml:space="preserve"> a příjmení):</w:t>
      </w:r>
      <w:r w:rsidR="00393E31" w:rsidRPr="008F265B">
        <w:rPr>
          <w:color w:val="3333FF"/>
        </w:rPr>
        <w:tab/>
      </w:r>
      <w:r w:rsidR="00393E31" w:rsidRPr="008F265B">
        <w:rPr>
          <w:color w:val="3333FF"/>
        </w:rPr>
        <w:tab/>
      </w:r>
    </w:p>
    <w:p w:rsidR="00393E31" w:rsidRPr="00551781" w:rsidRDefault="00393E31" w:rsidP="00393E31">
      <w:pPr>
        <w:pStyle w:val="pole"/>
        <w:rPr>
          <w:color w:val="0070C0"/>
        </w:rPr>
      </w:pPr>
      <w:r w:rsidRPr="008F265B">
        <w:rPr>
          <w:color w:val="3333FF"/>
        </w:rPr>
        <w:t>Sídlo</w:t>
      </w:r>
      <w:r w:rsidR="00071EF7" w:rsidRPr="008F265B">
        <w:rPr>
          <w:color w:val="3333FF"/>
        </w:rPr>
        <w:t>/</w:t>
      </w:r>
      <w:r w:rsidR="008E38ED" w:rsidRPr="008F265B">
        <w:rPr>
          <w:color w:val="3333FF"/>
        </w:rPr>
        <w:t>bydliště</w:t>
      </w:r>
      <w:r w:rsidRPr="008F265B">
        <w:rPr>
          <w:color w:val="3333FF"/>
        </w:rPr>
        <w:t>:</w:t>
      </w:r>
      <w:r w:rsidRPr="00551781">
        <w:rPr>
          <w:color w:val="0070C0"/>
        </w:rPr>
        <w:tab/>
      </w:r>
    </w:p>
    <w:p w:rsidR="00393E31" w:rsidRPr="00A551BB" w:rsidRDefault="00393E31" w:rsidP="00393E31">
      <w:pPr>
        <w:pStyle w:val="pole"/>
      </w:pPr>
      <w:r w:rsidRPr="00A551BB">
        <w:t>Zastoupený:</w:t>
      </w:r>
      <w:r w:rsidRPr="00A551BB">
        <w:tab/>
      </w:r>
    </w:p>
    <w:p w:rsidR="00393E31" w:rsidRPr="00A551BB" w:rsidRDefault="00393E31" w:rsidP="00393E31">
      <w:pPr>
        <w:pStyle w:val="pole"/>
      </w:pPr>
      <w:r w:rsidRPr="00A551BB">
        <w:lastRenderedPageBreak/>
        <w:t>Kontaktní osoba:</w:t>
      </w:r>
      <w:r w:rsidRPr="00A551BB">
        <w:tab/>
      </w:r>
    </w:p>
    <w:p w:rsidR="00393E31" w:rsidRPr="00A551BB" w:rsidRDefault="00393E31" w:rsidP="00393E31">
      <w:pPr>
        <w:pStyle w:val="pole"/>
      </w:pPr>
      <w:r w:rsidRPr="00A551BB">
        <w:t>E-mail/telefon:</w:t>
      </w:r>
      <w:r w:rsidRPr="00A551BB">
        <w:tab/>
      </w:r>
    </w:p>
    <w:p w:rsidR="00393E31" w:rsidRPr="00551781" w:rsidRDefault="00393E31" w:rsidP="00393E31">
      <w:pPr>
        <w:pStyle w:val="pole"/>
        <w:rPr>
          <w:color w:val="0070C0"/>
        </w:rPr>
      </w:pPr>
      <w:r w:rsidRPr="008F265B">
        <w:rPr>
          <w:color w:val="3333FF"/>
        </w:rPr>
        <w:t>IČ</w:t>
      </w:r>
      <w:r w:rsidR="00D0626F" w:rsidRPr="008F265B">
        <w:rPr>
          <w:color w:val="3333FF"/>
        </w:rPr>
        <w:t>/</w:t>
      </w:r>
      <w:r w:rsidR="005C23DC">
        <w:rPr>
          <w:color w:val="3333FF"/>
        </w:rPr>
        <w:t>DIČ</w:t>
      </w:r>
      <w:r w:rsidRPr="00551781">
        <w:rPr>
          <w:color w:val="0070C0"/>
        </w:rPr>
        <w:t>:</w:t>
      </w:r>
      <w:r w:rsidRPr="00551781">
        <w:rPr>
          <w:color w:val="0070C0"/>
        </w:rPr>
        <w:tab/>
      </w:r>
    </w:p>
    <w:p w:rsidR="00393E31" w:rsidRPr="006A6648" w:rsidRDefault="00393E31" w:rsidP="00393E31">
      <w:pPr>
        <w:pStyle w:val="pole"/>
        <w:tabs>
          <w:tab w:val="clear" w:pos="1701"/>
          <w:tab w:val="left" w:pos="1800"/>
        </w:tabs>
        <w:rPr>
          <w:color w:val="0000FF"/>
        </w:rPr>
      </w:pPr>
      <w:r w:rsidRPr="00A551BB">
        <w:t>DIČ:</w:t>
      </w:r>
      <w:r w:rsidRPr="006A6648">
        <w:rPr>
          <w:color w:val="0000FF"/>
        </w:rPr>
        <w:tab/>
      </w:r>
    </w:p>
    <w:p w:rsidR="00393E31" w:rsidRDefault="00393E31" w:rsidP="00393E31">
      <w:pPr>
        <w:pStyle w:val="pole"/>
      </w:pPr>
      <w:r>
        <w:t>Bank. spojení:</w:t>
      </w:r>
      <w:r>
        <w:tab/>
      </w:r>
    </w:p>
    <w:p w:rsidR="00393E31" w:rsidRDefault="00393E31" w:rsidP="00393E31">
      <w:pPr>
        <w:pStyle w:val="pole"/>
      </w:pPr>
      <w:r>
        <w:t>číslo účtu:</w:t>
      </w:r>
    </w:p>
    <w:p w:rsidR="008E38ED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</w:pPr>
    </w:p>
    <w:p w:rsidR="00385752" w:rsidRPr="00D63AF3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i/>
        </w:rPr>
      </w:pPr>
      <w:r w:rsidRPr="00D63AF3">
        <w:rPr>
          <w:i/>
        </w:rPr>
        <w:t xml:space="preserve"> </w:t>
      </w:r>
      <w:r w:rsidR="00D63AF3" w:rsidRPr="00D63AF3">
        <w:rPr>
          <w:i/>
        </w:rPr>
        <w:t>(</w:t>
      </w:r>
      <w:r w:rsidR="00385752" w:rsidRPr="00D63AF3">
        <w:rPr>
          <w:i/>
        </w:rPr>
        <w:t>dále jen ,,příjemce“</w:t>
      </w:r>
      <w:r w:rsidR="00D63AF3" w:rsidRPr="00D63AF3">
        <w:rPr>
          <w:i/>
        </w:rPr>
        <w:t>)</w:t>
      </w:r>
    </w:p>
    <w:p w:rsidR="00393E31" w:rsidRDefault="00393E31" w:rsidP="00E04475">
      <w:pPr>
        <w:pStyle w:val="pole"/>
      </w:pPr>
    </w:p>
    <w:p w:rsidR="00E04475" w:rsidRDefault="00E04475" w:rsidP="00E04475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:rsidR="00E04475" w:rsidRDefault="00C47A72" w:rsidP="00C02C5B">
      <w:pPr>
        <w:pStyle w:val="nadpis-smlouva"/>
        <w:jc w:val="left"/>
      </w:pPr>
      <w:r>
        <w:t>SmlouvU</w:t>
      </w:r>
      <w:r w:rsidR="009034D5">
        <w:t xml:space="preserve"> O POSKYTNUTÍ </w:t>
      </w:r>
      <w:r w:rsidR="009034D5" w:rsidRPr="008F265B">
        <w:rPr>
          <w:caps w:val="0"/>
          <w:color w:val="3333FF"/>
          <w:szCs w:val="28"/>
        </w:rPr>
        <w:t>INVESTIČNÍ/NEINVESTIČNÍ</w:t>
      </w:r>
      <w:r w:rsidR="009034D5" w:rsidRPr="00A551BB">
        <w:rPr>
          <w:color w:val="00B0F0"/>
        </w:rPr>
        <w:t xml:space="preserve"> </w:t>
      </w:r>
      <w:r w:rsidR="009034D5">
        <w:t>DOTACE</w:t>
      </w:r>
    </w:p>
    <w:p w:rsidR="00E04475" w:rsidRDefault="00E04475" w:rsidP="00E04475">
      <w:pPr>
        <w:pStyle w:val="pole"/>
      </w:pPr>
    </w:p>
    <w:p w:rsidR="00526B4B" w:rsidRPr="00526B4B" w:rsidRDefault="006C2571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(dále jen </w:t>
      </w:r>
      <w:r w:rsidR="009F3588">
        <w:rPr>
          <w:rFonts w:ascii="Arial" w:hAnsi="Arial" w:cs="Arial"/>
          <w:b/>
          <w:bCs/>
          <w:sz w:val="22"/>
          <w:szCs w:val="22"/>
        </w:rPr>
        <w:t>„</w:t>
      </w:r>
      <w:r w:rsidR="00493608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mlouva</w:t>
      </w:r>
      <w:r w:rsidR="009F3588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6A61AF" w:rsidRPr="00526B4B" w:rsidRDefault="006A61AF" w:rsidP="00526B4B">
      <w:pPr>
        <w:pStyle w:val="Zkladntext"/>
        <w:rPr>
          <w:rFonts w:ascii="Arial" w:hAnsi="Arial" w:cs="Arial"/>
          <w:sz w:val="22"/>
          <w:szCs w:val="22"/>
        </w:rPr>
      </w:pPr>
    </w:p>
    <w:p w:rsidR="00526B4B" w:rsidRPr="00526B4B" w:rsidRDefault="00526B4B" w:rsidP="00526B4B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t>Preambule</w:t>
      </w:r>
    </w:p>
    <w:p w:rsidR="00526B4B" w:rsidRPr="007D43BE" w:rsidRDefault="00526B4B" w:rsidP="00526B4B">
      <w:pPr>
        <w:pStyle w:val="Zkladntext"/>
        <w:rPr>
          <w:rFonts w:ascii="Arial" w:hAnsi="Arial" w:cs="Arial"/>
          <w:bCs/>
          <w:sz w:val="22"/>
          <w:szCs w:val="22"/>
        </w:rPr>
      </w:pPr>
    </w:p>
    <w:p w:rsidR="00526B4B" w:rsidRDefault="00526B4B" w:rsidP="00526B4B">
      <w:pPr>
        <w:pStyle w:val="Zkladntext"/>
        <w:rPr>
          <w:rFonts w:ascii="Arial" w:hAnsi="Arial" w:cs="Arial"/>
          <w:sz w:val="22"/>
          <w:szCs w:val="22"/>
        </w:rPr>
      </w:pPr>
      <w:r w:rsidRPr="00526B4B">
        <w:rPr>
          <w:rFonts w:ascii="Arial" w:hAnsi="Arial" w:cs="Arial"/>
          <w:sz w:val="22"/>
          <w:szCs w:val="22"/>
        </w:rPr>
        <w:t>Pro účely poskytování dotací byly usnesením</w:t>
      </w:r>
      <w:r w:rsidRPr="00526B4B">
        <w:rPr>
          <w:rFonts w:ascii="Arial" w:hAnsi="Arial" w:cs="Arial"/>
          <w:b/>
          <w:bCs/>
          <w:sz w:val="22"/>
          <w:szCs w:val="22"/>
        </w:rPr>
        <w:t xml:space="preserve"> Zastupitelstva</w:t>
      </w:r>
      <w:r w:rsidRPr="00526B4B">
        <w:rPr>
          <w:rFonts w:ascii="Arial" w:hAnsi="Arial" w:cs="Arial"/>
          <w:sz w:val="22"/>
          <w:szCs w:val="22"/>
        </w:rPr>
        <w:t xml:space="preserve"> Ústeckého kraje </w:t>
      </w:r>
      <w:r w:rsidR="00BE6839">
        <w:rPr>
          <w:rFonts w:ascii="Arial" w:hAnsi="Arial" w:cs="Arial"/>
          <w:sz w:val="22"/>
          <w:szCs w:val="22"/>
        </w:rPr>
        <w:t>č</w:t>
      </w:r>
      <w:r w:rsidR="00BE6839" w:rsidRPr="005E1B55">
        <w:rPr>
          <w:rFonts w:ascii="Arial" w:hAnsi="Arial" w:cs="Arial"/>
          <w:sz w:val="22"/>
          <w:szCs w:val="22"/>
        </w:rPr>
        <w:t>.</w:t>
      </w:r>
      <w:r w:rsidR="006C3FE8" w:rsidRPr="005E1B55">
        <w:rPr>
          <w:rFonts w:ascii="Arial" w:hAnsi="Arial" w:cs="Arial"/>
          <w:sz w:val="22"/>
          <w:szCs w:val="22"/>
        </w:rPr>
        <w:t>27/31Z/2016</w:t>
      </w:r>
      <w:r w:rsidR="00071EF7" w:rsidRPr="005E1B55">
        <w:rPr>
          <w:rFonts w:ascii="Arial" w:hAnsi="Arial" w:cs="Arial"/>
          <w:b/>
          <w:sz w:val="22"/>
          <w:szCs w:val="22"/>
        </w:rPr>
        <w:t xml:space="preserve"> </w:t>
      </w:r>
      <w:r w:rsidR="00071EF7" w:rsidRPr="005E1B55">
        <w:rPr>
          <w:rFonts w:ascii="Arial" w:hAnsi="Arial" w:cs="Arial"/>
          <w:sz w:val="22"/>
          <w:szCs w:val="22"/>
        </w:rPr>
        <w:t>ze dn</w:t>
      </w:r>
      <w:r w:rsidR="0086399B" w:rsidRPr="005E1B55">
        <w:rPr>
          <w:rFonts w:ascii="Arial" w:hAnsi="Arial" w:cs="Arial"/>
          <w:sz w:val="22"/>
          <w:szCs w:val="22"/>
        </w:rPr>
        <w:t xml:space="preserve">e </w:t>
      </w:r>
      <w:r w:rsidR="006C3FE8" w:rsidRPr="005E1B55">
        <w:rPr>
          <w:rFonts w:ascii="Arial" w:hAnsi="Arial" w:cs="Arial"/>
          <w:sz w:val="22"/>
          <w:szCs w:val="22"/>
        </w:rPr>
        <w:t>5. 9. 2016</w:t>
      </w:r>
      <w:r w:rsidRPr="005E1B55">
        <w:rPr>
          <w:rFonts w:ascii="Arial" w:hAnsi="Arial" w:cs="Arial"/>
          <w:b/>
          <w:sz w:val="22"/>
          <w:szCs w:val="22"/>
        </w:rPr>
        <w:t xml:space="preserve"> </w:t>
      </w:r>
      <w:r w:rsidRPr="00526B4B">
        <w:rPr>
          <w:rFonts w:ascii="Arial" w:hAnsi="Arial" w:cs="Arial"/>
          <w:sz w:val="22"/>
          <w:szCs w:val="22"/>
        </w:rPr>
        <w:t>schváleny Zásady pro poskytování</w:t>
      </w:r>
      <w:r w:rsidR="00071EF7">
        <w:rPr>
          <w:rFonts w:ascii="Arial" w:hAnsi="Arial" w:cs="Arial"/>
          <w:sz w:val="22"/>
          <w:szCs w:val="22"/>
        </w:rPr>
        <w:t xml:space="preserve"> dotací a návratných finančních výpomocí</w:t>
      </w:r>
      <w:r w:rsidRPr="00526B4B">
        <w:rPr>
          <w:rFonts w:ascii="Arial" w:hAnsi="Arial" w:cs="Arial"/>
          <w:sz w:val="22"/>
          <w:szCs w:val="22"/>
        </w:rPr>
        <w:t xml:space="preserve"> z rozpočtu Ústeckého kraje</w:t>
      </w:r>
      <w:r w:rsidR="00071EF7">
        <w:rPr>
          <w:rFonts w:ascii="Arial" w:hAnsi="Arial" w:cs="Arial"/>
          <w:sz w:val="22"/>
          <w:szCs w:val="22"/>
        </w:rPr>
        <w:t xml:space="preserve"> </w:t>
      </w:r>
      <w:r w:rsidR="009F3588">
        <w:rPr>
          <w:rFonts w:ascii="Arial" w:hAnsi="Arial" w:cs="Arial"/>
          <w:sz w:val="22"/>
          <w:szCs w:val="22"/>
        </w:rPr>
        <w:t>(dále jen „Zásady“)</w:t>
      </w:r>
      <w:r w:rsidRPr="00526B4B">
        <w:rPr>
          <w:rFonts w:ascii="Arial" w:hAnsi="Arial" w:cs="Arial"/>
          <w:sz w:val="22"/>
          <w:szCs w:val="22"/>
        </w:rPr>
        <w:t xml:space="preserve">. Smlouva se uzavírá v souladu s těmito </w:t>
      </w:r>
      <w:r w:rsidR="00BD015E">
        <w:rPr>
          <w:rFonts w:ascii="Arial" w:hAnsi="Arial" w:cs="Arial"/>
          <w:sz w:val="22"/>
          <w:szCs w:val="22"/>
        </w:rPr>
        <w:t>Z</w:t>
      </w:r>
      <w:r w:rsidRPr="00526B4B">
        <w:rPr>
          <w:rFonts w:ascii="Arial" w:hAnsi="Arial" w:cs="Arial"/>
          <w:sz w:val="22"/>
          <w:szCs w:val="22"/>
        </w:rPr>
        <w:t>ásadami</w:t>
      </w:r>
      <w:r w:rsidR="00BE6839">
        <w:rPr>
          <w:rFonts w:ascii="Arial" w:hAnsi="Arial" w:cs="Arial"/>
          <w:sz w:val="22"/>
          <w:szCs w:val="22"/>
        </w:rPr>
        <w:t>, které jsou pro příjemce závazné ve věcech touto smlouvou neupravených</w:t>
      </w:r>
      <w:r w:rsidRPr="00526B4B">
        <w:rPr>
          <w:rFonts w:ascii="Arial" w:hAnsi="Arial" w:cs="Arial"/>
          <w:sz w:val="22"/>
          <w:szCs w:val="22"/>
        </w:rPr>
        <w:t>.</w:t>
      </w:r>
    </w:p>
    <w:p w:rsidR="000241FE" w:rsidRPr="00526B4B" w:rsidRDefault="000241FE" w:rsidP="00526B4B">
      <w:pPr>
        <w:pStyle w:val="Zkladntext"/>
        <w:rPr>
          <w:rFonts w:ascii="Arial" w:hAnsi="Arial" w:cs="Arial"/>
          <w:sz w:val="22"/>
          <w:szCs w:val="22"/>
        </w:rPr>
      </w:pPr>
    </w:p>
    <w:p w:rsidR="00526B4B" w:rsidRPr="00526B4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I.</w:t>
      </w:r>
    </w:p>
    <w:p w:rsidR="00526B4B" w:rsidRDefault="00526B4B" w:rsidP="00984BF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t>P</w:t>
      </w:r>
      <w:r w:rsidR="00B464B1">
        <w:rPr>
          <w:rFonts w:ascii="Arial" w:hAnsi="Arial" w:cs="Arial"/>
          <w:b/>
          <w:bCs/>
          <w:sz w:val="22"/>
          <w:szCs w:val="22"/>
        </w:rPr>
        <w:t>ředmět smlouvy</w:t>
      </w:r>
      <w:r w:rsidR="00071EF7">
        <w:rPr>
          <w:rFonts w:ascii="Arial" w:hAnsi="Arial" w:cs="Arial"/>
          <w:b/>
          <w:bCs/>
          <w:sz w:val="22"/>
          <w:szCs w:val="22"/>
        </w:rPr>
        <w:t xml:space="preserve">, účel </w:t>
      </w:r>
      <w:r w:rsidR="009A22CB">
        <w:rPr>
          <w:rFonts w:ascii="Arial" w:hAnsi="Arial" w:cs="Arial"/>
          <w:b/>
          <w:bCs/>
          <w:sz w:val="22"/>
          <w:szCs w:val="22"/>
        </w:rPr>
        <w:t xml:space="preserve">a výše </w:t>
      </w:r>
      <w:r w:rsidR="00071EF7">
        <w:rPr>
          <w:rFonts w:ascii="Arial" w:hAnsi="Arial" w:cs="Arial"/>
          <w:b/>
          <w:bCs/>
          <w:sz w:val="22"/>
          <w:szCs w:val="22"/>
        </w:rPr>
        <w:t>dotace</w:t>
      </w:r>
    </w:p>
    <w:p w:rsidR="00984BF5" w:rsidRPr="00526B4B" w:rsidRDefault="00984BF5" w:rsidP="00984BF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BE6839" w:rsidRDefault="00526B4B" w:rsidP="00BB3B21">
      <w:pPr>
        <w:numPr>
          <w:ilvl w:val="0"/>
          <w:numId w:val="13"/>
        </w:numPr>
        <w:spacing w:after="360" w:line="80" w:lineRule="atLeast"/>
        <w:ind w:left="426" w:hanging="426"/>
        <w:jc w:val="both"/>
        <w:rPr>
          <w:rFonts w:cs="Arial"/>
          <w:b/>
        </w:rPr>
      </w:pPr>
      <w:r w:rsidRPr="00526B4B">
        <w:rPr>
          <w:rFonts w:cs="Arial"/>
          <w:b/>
          <w:bCs/>
        </w:rPr>
        <w:t>Poskytovatel</w:t>
      </w:r>
      <w:r w:rsidRPr="00526B4B">
        <w:rPr>
          <w:rFonts w:cs="Arial"/>
        </w:rPr>
        <w:t xml:space="preserve"> </w:t>
      </w:r>
      <w:r w:rsidR="00B464B1">
        <w:rPr>
          <w:rFonts w:cs="Arial"/>
        </w:rPr>
        <w:t>v souladu s</w:t>
      </w:r>
      <w:r w:rsidRPr="00526B4B">
        <w:rPr>
          <w:rFonts w:cs="Arial"/>
        </w:rPr>
        <w:t xml:space="preserve"> </w:t>
      </w:r>
      <w:r w:rsidR="00A016E0">
        <w:rPr>
          <w:rFonts w:cs="Arial"/>
        </w:rPr>
        <w:t>usnesení</w:t>
      </w:r>
      <w:r w:rsidR="00B464B1">
        <w:rPr>
          <w:rFonts w:cs="Arial"/>
        </w:rPr>
        <w:t>m</w:t>
      </w:r>
      <w:r w:rsidR="00A016E0">
        <w:rPr>
          <w:rFonts w:cs="Arial"/>
        </w:rPr>
        <w:t xml:space="preserve"> </w:t>
      </w:r>
      <w:r w:rsidR="00E13981">
        <w:rPr>
          <w:rFonts w:cs="Arial"/>
        </w:rPr>
        <w:t>Zastupitelstva Ústeckého kraje</w:t>
      </w:r>
      <w:r w:rsidRPr="00526B4B">
        <w:rPr>
          <w:rFonts w:cs="Arial"/>
        </w:rPr>
        <w:t xml:space="preserve">………… č. ….. ze dne </w:t>
      </w:r>
      <w:r w:rsidR="007C200C">
        <w:rPr>
          <w:rFonts w:cs="Arial"/>
        </w:rPr>
        <w:t xml:space="preserve">……. poskytuje příjemci ze svého rozpočtu </w:t>
      </w:r>
      <w:r w:rsidRPr="008F265B">
        <w:rPr>
          <w:rFonts w:cs="Arial"/>
          <w:color w:val="3333FF"/>
        </w:rPr>
        <w:t>investiční/neinvestiční dotaci</w:t>
      </w:r>
      <w:r w:rsidRPr="00526B4B">
        <w:rPr>
          <w:rFonts w:cs="Arial"/>
        </w:rPr>
        <w:t xml:space="preserve"> ve výši ………….,- Kč (slovy: ……..korun českých),  která bude převedena bezhotovostně na účet příjemce</w:t>
      </w:r>
      <w:r w:rsidR="00E13981">
        <w:rPr>
          <w:rFonts w:cs="Arial"/>
        </w:rPr>
        <w:t xml:space="preserve">  uvedený v záhlaví této smlouvy</w:t>
      </w:r>
      <w:r w:rsidRPr="00526B4B">
        <w:rPr>
          <w:rFonts w:cs="Arial"/>
        </w:rPr>
        <w:t xml:space="preserve">, </w:t>
      </w:r>
      <w:r w:rsidRPr="00526B4B">
        <w:rPr>
          <w:rFonts w:cs="Arial"/>
        </w:rPr>
        <w:lastRenderedPageBreak/>
        <w:t xml:space="preserve">pod UZ (účelovým znakem) ………………, </w:t>
      </w:r>
      <w:r w:rsidRPr="00526B4B">
        <w:rPr>
          <w:rFonts w:cs="Arial"/>
          <w:b/>
        </w:rPr>
        <w:t xml:space="preserve">za podmínky, že ji příjemce stanoveným způsobem použije nejpozději do </w:t>
      </w:r>
      <w:r w:rsidR="00A016E0">
        <w:rPr>
          <w:rFonts w:cs="Arial"/>
          <w:b/>
        </w:rPr>
        <w:t>...................</w:t>
      </w:r>
    </w:p>
    <w:p w:rsidR="00BE6839" w:rsidRPr="0001722D" w:rsidRDefault="0001722D" w:rsidP="00BB3B21">
      <w:pPr>
        <w:pStyle w:val="Zkladntext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01722D">
        <w:rPr>
          <w:rFonts w:ascii="Arial" w:hAnsi="Arial" w:cs="Arial"/>
          <w:sz w:val="22"/>
          <w:szCs w:val="22"/>
        </w:rPr>
        <w:t>D</w:t>
      </w:r>
      <w:r w:rsidR="00BE6839" w:rsidRPr="0001722D">
        <w:rPr>
          <w:rFonts w:ascii="Arial" w:hAnsi="Arial" w:cs="Arial"/>
          <w:sz w:val="22"/>
          <w:szCs w:val="22"/>
        </w:rPr>
        <w:t>otace je poskytnuta na základě žádosti o poskytnutí dotace ze dne……..</w:t>
      </w:r>
    </w:p>
    <w:p w:rsidR="0001722D" w:rsidRPr="0001722D" w:rsidRDefault="0001722D" w:rsidP="0001722D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:rsidR="00071EF7" w:rsidRPr="008F265B" w:rsidRDefault="00E3398F" w:rsidP="00BB3B21">
      <w:pPr>
        <w:pStyle w:val="Zkladntext"/>
        <w:numPr>
          <w:ilvl w:val="0"/>
          <w:numId w:val="13"/>
        </w:numPr>
        <w:ind w:left="426" w:hanging="426"/>
        <w:rPr>
          <w:rFonts w:ascii="Arial" w:hAnsi="Arial" w:cs="Arial"/>
          <w:color w:val="3333FF"/>
          <w:sz w:val="22"/>
          <w:szCs w:val="22"/>
        </w:rPr>
      </w:pPr>
      <w:r w:rsidRPr="008F265B">
        <w:rPr>
          <w:rFonts w:ascii="Arial" w:hAnsi="Arial" w:cs="Arial"/>
          <w:color w:val="3333FF"/>
          <w:sz w:val="22"/>
          <w:szCs w:val="22"/>
        </w:rPr>
        <w:t>Dotace je poskytnuta na realizaci pr</w:t>
      </w:r>
      <w:r w:rsidR="00BE6839" w:rsidRPr="008F265B">
        <w:rPr>
          <w:rFonts w:ascii="Arial" w:hAnsi="Arial" w:cs="Arial"/>
          <w:color w:val="3333FF"/>
          <w:sz w:val="22"/>
          <w:szCs w:val="22"/>
        </w:rPr>
        <w:t xml:space="preserve">ojektu……….. </w:t>
      </w:r>
      <w:r w:rsidRPr="008F265B">
        <w:rPr>
          <w:rFonts w:ascii="Arial" w:hAnsi="Arial" w:cs="Arial"/>
          <w:color w:val="3333FF"/>
          <w:sz w:val="22"/>
          <w:szCs w:val="22"/>
        </w:rPr>
        <w:t>(d</w:t>
      </w:r>
      <w:r w:rsidR="00BE6839" w:rsidRPr="008F265B">
        <w:rPr>
          <w:rFonts w:ascii="Arial" w:hAnsi="Arial" w:cs="Arial"/>
          <w:color w:val="3333FF"/>
          <w:sz w:val="22"/>
          <w:szCs w:val="22"/>
        </w:rPr>
        <w:t>ále jen ,,projekt“)</w:t>
      </w:r>
      <w:r w:rsidRPr="008F265B">
        <w:rPr>
          <w:rFonts w:ascii="Arial" w:hAnsi="Arial" w:cs="Arial"/>
          <w:color w:val="3333FF"/>
          <w:sz w:val="22"/>
          <w:szCs w:val="22"/>
        </w:rPr>
        <w:t>.</w:t>
      </w:r>
      <w:r w:rsidR="00071EF7" w:rsidRPr="008F265B">
        <w:rPr>
          <w:rFonts w:ascii="Arial" w:hAnsi="Arial" w:cs="Arial"/>
          <w:color w:val="3333FF"/>
          <w:sz w:val="22"/>
          <w:szCs w:val="22"/>
        </w:rPr>
        <w:t xml:space="preserve"> </w:t>
      </w:r>
    </w:p>
    <w:p w:rsidR="0001722D" w:rsidRDefault="0001722D" w:rsidP="0001722D">
      <w:pPr>
        <w:pStyle w:val="Odstavecseseznamem"/>
        <w:rPr>
          <w:rFonts w:cs="Arial"/>
        </w:rPr>
      </w:pPr>
    </w:p>
    <w:p w:rsidR="0001722D" w:rsidRPr="00314235" w:rsidRDefault="006C3FE8" w:rsidP="0001722D">
      <w:pPr>
        <w:pStyle w:val="Zkladntext"/>
        <w:numPr>
          <w:ilvl w:val="0"/>
          <w:numId w:val="13"/>
        </w:numPr>
        <w:ind w:left="426" w:hanging="426"/>
        <w:rPr>
          <w:rFonts w:cs="Arial"/>
        </w:rPr>
      </w:pPr>
      <w:r w:rsidRPr="00314235">
        <w:rPr>
          <w:rFonts w:ascii="Arial" w:hAnsi="Arial" w:cs="Arial"/>
          <w:sz w:val="22"/>
          <w:szCs w:val="22"/>
        </w:rPr>
        <w:t>D</w:t>
      </w:r>
      <w:r w:rsidR="00656057" w:rsidRPr="00314235">
        <w:rPr>
          <w:rFonts w:ascii="Arial" w:hAnsi="Arial" w:cs="Arial"/>
          <w:sz w:val="22"/>
          <w:szCs w:val="22"/>
        </w:rPr>
        <w:t>otace nenaplňuje znaky veřejné podpory ve smyslu čl. 107 Smlouvy o fungování Evropské unie</w:t>
      </w:r>
    </w:p>
    <w:p w:rsidR="006C3FE8" w:rsidRDefault="006C3FE8" w:rsidP="006C3FE8">
      <w:pPr>
        <w:pStyle w:val="Odstavecseseznamem"/>
        <w:rPr>
          <w:rFonts w:cs="Arial"/>
        </w:rPr>
      </w:pPr>
    </w:p>
    <w:p w:rsidR="000241FE" w:rsidRPr="005E1B55" w:rsidRDefault="00BE6839" w:rsidP="001C5B8F">
      <w:pPr>
        <w:spacing w:after="360" w:line="80" w:lineRule="atLeast"/>
        <w:ind w:left="426" w:hanging="426"/>
        <w:jc w:val="both"/>
        <w:rPr>
          <w:rFonts w:cs="Arial"/>
          <w:b/>
          <w:bCs/>
        </w:rPr>
      </w:pPr>
      <w:r w:rsidRPr="005E1B55">
        <w:rPr>
          <w:rFonts w:cs="Arial"/>
        </w:rPr>
        <w:t>5</w:t>
      </w:r>
      <w:r w:rsidR="00656057" w:rsidRPr="005E1B55">
        <w:rPr>
          <w:rFonts w:cs="Arial"/>
        </w:rPr>
        <w:t>.</w:t>
      </w:r>
      <w:r w:rsidR="00656057" w:rsidRPr="005E1B55">
        <w:rPr>
          <w:rFonts w:cs="Arial"/>
          <w:b/>
        </w:rPr>
        <w:t xml:space="preserve"> </w:t>
      </w:r>
      <w:r w:rsidR="005E1B55">
        <w:t xml:space="preserve"> </w:t>
      </w:r>
      <w:r w:rsidR="00656057" w:rsidRPr="005E1B55">
        <w:t>Dotace je slučitelná s dotací poskytnutou z rozpočtu jiných územních samosprávných celků, státního rozpočtu nebo fondů EU, pokud to pravidla pro poskytnutí těchto podpor nevylučují.</w:t>
      </w:r>
    </w:p>
    <w:p w:rsidR="00526B4B" w:rsidRPr="00526B4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II.</w:t>
      </w:r>
    </w:p>
    <w:p w:rsidR="00837A84" w:rsidRDefault="007F151F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Podmínky použití dotace</w:t>
      </w:r>
      <w:r w:rsidR="00837A84">
        <w:rPr>
          <w:rFonts w:ascii="Arial" w:hAnsi="Arial" w:cs="Arial"/>
          <w:b/>
          <w:bCs/>
          <w:sz w:val="22"/>
          <w:szCs w:val="22"/>
        </w:rPr>
        <w:t xml:space="preserve">, </w:t>
      </w:r>
    </w:p>
    <w:p w:rsidR="00526B4B" w:rsidRDefault="00BE6839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doba</w:t>
      </w:r>
      <w:r w:rsidR="00837A84">
        <w:rPr>
          <w:rFonts w:ascii="Arial" w:hAnsi="Arial" w:cs="Arial"/>
          <w:b/>
          <w:bCs/>
          <w:sz w:val="22"/>
          <w:szCs w:val="22"/>
        </w:rPr>
        <w:t>, v níž má být dosaženo účelu</w:t>
      </w:r>
      <w:r w:rsidR="007F151F">
        <w:rPr>
          <w:rFonts w:ascii="Arial" w:hAnsi="Arial" w:cs="Arial"/>
          <w:b/>
          <w:bCs/>
          <w:sz w:val="22"/>
          <w:szCs w:val="22"/>
        </w:rPr>
        <w:t>,</w:t>
      </w:r>
    </w:p>
    <w:p w:rsidR="007F151F" w:rsidRPr="00526B4B" w:rsidRDefault="007F151F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způsob poskytnutí dotace</w:t>
      </w:r>
    </w:p>
    <w:p w:rsidR="00526B4B" w:rsidRPr="00526B4B" w:rsidRDefault="00526B4B" w:rsidP="00526B4B">
      <w:pPr>
        <w:spacing w:after="120" w:line="80" w:lineRule="atLeast"/>
        <w:jc w:val="both"/>
        <w:rPr>
          <w:rFonts w:cs="Arial"/>
        </w:rPr>
      </w:pPr>
    </w:p>
    <w:p w:rsidR="00526B4B" w:rsidRPr="00894F39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60"/>
        <w:ind w:hanging="284"/>
        <w:jc w:val="both"/>
        <w:textAlignment w:val="baseline"/>
        <w:rPr>
          <w:rFonts w:cs="Arial"/>
        </w:rPr>
      </w:pPr>
      <w:r w:rsidRPr="00894F39">
        <w:rPr>
          <w:rFonts w:cs="Arial"/>
        </w:rPr>
        <w:t xml:space="preserve">Dotace </w:t>
      </w:r>
      <w:r w:rsidR="00B464B1" w:rsidRPr="00894F39">
        <w:rPr>
          <w:rFonts w:cs="Arial"/>
        </w:rPr>
        <w:t>je příjemci poskytnuta</w:t>
      </w:r>
      <w:r w:rsidRPr="00894F39">
        <w:rPr>
          <w:rFonts w:cs="Arial"/>
        </w:rPr>
        <w:t xml:space="preserve"> </w:t>
      </w:r>
      <w:r w:rsidR="00656057" w:rsidRPr="00894F39">
        <w:rPr>
          <w:rFonts w:cs="Arial"/>
        </w:rPr>
        <w:t xml:space="preserve">ve výši dle čl. I. odst. 1 smlouvy </w:t>
      </w:r>
      <w:r w:rsidRPr="00894F39">
        <w:rPr>
          <w:rFonts w:cs="Arial"/>
        </w:rPr>
        <w:t>za účelem reali</w:t>
      </w:r>
      <w:r w:rsidR="007F151F" w:rsidRPr="00894F39">
        <w:rPr>
          <w:rFonts w:cs="Arial"/>
        </w:rPr>
        <w:t xml:space="preserve">zace předloženého </w:t>
      </w:r>
      <w:r w:rsidR="007F151F" w:rsidRPr="00894F39">
        <w:t>projektu</w:t>
      </w:r>
      <w:r w:rsidR="0084712A" w:rsidRPr="00894F39">
        <w:t xml:space="preserve"> </w:t>
      </w:r>
      <w:r w:rsidRPr="00894F39">
        <w:rPr>
          <w:rFonts w:cs="Arial"/>
        </w:rPr>
        <w:t>..............</w:t>
      </w:r>
      <w:r w:rsidR="007F151F" w:rsidRPr="00894F39">
        <w:rPr>
          <w:rFonts w:cs="Arial"/>
        </w:rPr>
        <w:t>......................</w:t>
      </w:r>
      <w:r w:rsidR="00AE39EF" w:rsidRPr="00894F39">
        <w:rPr>
          <w:rFonts w:cs="Arial"/>
        </w:rPr>
        <w:t>,</w:t>
      </w:r>
      <w:r w:rsidR="0001722D" w:rsidRPr="00894F39">
        <w:rPr>
          <w:rFonts w:cs="Arial"/>
        </w:rPr>
        <w:t xml:space="preserve"> </w:t>
      </w:r>
      <w:r w:rsidR="00B464B1" w:rsidRPr="00894F39">
        <w:rPr>
          <w:rFonts w:cs="Arial"/>
        </w:rPr>
        <w:t>dle</w:t>
      </w:r>
      <w:r w:rsidRPr="00894F39">
        <w:rPr>
          <w:rFonts w:cs="Arial"/>
        </w:rPr>
        <w:t xml:space="preserve"> poskytovatelem odsouhlaseného rozpočtu všech plánovaných příjmů a výdajů (dále jen „plánovaný nákladový rozpočet“)</w:t>
      </w:r>
      <w:r w:rsidR="00B464B1" w:rsidRPr="00894F39">
        <w:rPr>
          <w:rFonts w:cs="Arial"/>
        </w:rPr>
        <w:t>,</w:t>
      </w:r>
      <w:r w:rsidRPr="00894F39">
        <w:rPr>
          <w:rFonts w:cs="Arial"/>
        </w:rPr>
        <w:t xml:space="preserve"> a to v rozsahu v něm uvedeného procentuálního podílu dotace na úhradě plánovaných </w:t>
      </w:r>
      <w:r w:rsidR="00DA54EA" w:rsidRPr="00894F39">
        <w:rPr>
          <w:rFonts w:cs="Arial"/>
        </w:rPr>
        <w:t>uznatelných</w:t>
      </w:r>
      <w:r w:rsidRPr="00894F39">
        <w:rPr>
          <w:rFonts w:cs="Arial"/>
        </w:rPr>
        <w:t xml:space="preserve"> nákladů </w:t>
      </w:r>
      <w:r w:rsidR="00A23EC8" w:rsidRPr="00894F39">
        <w:rPr>
          <w:rFonts w:cs="Arial"/>
        </w:rPr>
        <w:t>za</w:t>
      </w:r>
      <w:r w:rsidR="00DA54EA" w:rsidRPr="00894F39">
        <w:rPr>
          <w:rFonts w:cs="Arial"/>
        </w:rPr>
        <w:t xml:space="preserve"> dodržení</w:t>
      </w:r>
      <w:r w:rsidRPr="00894F39">
        <w:rPr>
          <w:rFonts w:cs="Arial"/>
        </w:rPr>
        <w:t xml:space="preserve"> druhové</w:t>
      </w:r>
      <w:r w:rsidR="00DA54EA" w:rsidRPr="00894F39">
        <w:rPr>
          <w:rFonts w:cs="Arial"/>
        </w:rPr>
        <w:t>ho</w:t>
      </w:r>
      <w:r w:rsidRPr="00894F39">
        <w:rPr>
          <w:rFonts w:cs="Arial"/>
        </w:rPr>
        <w:t xml:space="preserve"> členění </w:t>
      </w:r>
      <w:r w:rsidR="00B464B1" w:rsidRPr="00894F39">
        <w:rPr>
          <w:rFonts w:cs="Arial"/>
        </w:rPr>
        <w:t>plánovaného nákladového rozpočtu</w:t>
      </w:r>
      <w:r w:rsidRPr="00894F39">
        <w:rPr>
          <w:rFonts w:cs="Arial"/>
        </w:rPr>
        <w:t>. Plánovaný nákladový rozpočet je nedílnou součástí této s</w:t>
      </w:r>
      <w:r w:rsidR="00EA60C2" w:rsidRPr="00894F39">
        <w:rPr>
          <w:rFonts w:cs="Arial"/>
        </w:rPr>
        <w:t xml:space="preserve">mlouvy jako její příloha č. </w:t>
      </w:r>
      <w:r w:rsidR="005E1B55" w:rsidRPr="00894F39">
        <w:rPr>
          <w:rFonts w:cs="Arial"/>
        </w:rPr>
        <w:t>1</w:t>
      </w:r>
      <w:r w:rsidR="00EA60C2" w:rsidRPr="00894F39">
        <w:rPr>
          <w:rFonts w:cs="Arial"/>
        </w:rPr>
        <w:t>.</w:t>
      </w:r>
    </w:p>
    <w:p w:rsidR="00526B4B" w:rsidRPr="00526B4B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Změny v rámci </w:t>
      </w:r>
      <w:r w:rsidR="00F266F0">
        <w:rPr>
          <w:rFonts w:cs="Arial"/>
        </w:rPr>
        <w:t>druhového členění rozpočtu</w:t>
      </w:r>
      <w:r w:rsidRPr="00526B4B">
        <w:rPr>
          <w:rFonts w:cs="Arial"/>
        </w:rPr>
        <w:t xml:space="preserve"> je možné provádět </w:t>
      </w:r>
      <w:r w:rsidR="00147020">
        <w:rPr>
          <w:rFonts w:cs="Arial"/>
        </w:rPr>
        <w:t>pouze za podmínek</w:t>
      </w:r>
      <w:r w:rsidR="004D348A">
        <w:rPr>
          <w:rFonts w:cs="Arial"/>
        </w:rPr>
        <w:t xml:space="preserve"> stanoven</w:t>
      </w:r>
      <w:r w:rsidR="00147020">
        <w:rPr>
          <w:rFonts w:cs="Arial"/>
        </w:rPr>
        <w:t>ých</w:t>
      </w:r>
      <w:r w:rsidR="00CA79F2">
        <w:rPr>
          <w:rFonts w:cs="Arial"/>
        </w:rPr>
        <w:t xml:space="preserve"> čl. VIII</w:t>
      </w:r>
      <w:r w:rsidR="0084712A">
        <w:rPr>
          <w:rFonts w:cs="Arial"/>
        </w:rPr>
        <w:t>.</w:t>
      </w:r>
      <w:r w:rsidR="00CA79F2">
        <w:rPr>
          <w:rFonts w:cs="Arial"/>
        </w:rPr>
        <w:t xml:space="preserve"> </w:t>
      </w:r>
      <w:r w:rsidR="00147020">
        <w:rPr>
          <w:rFonts w:cs="Arial"/>
        </w:rPr>
        <w:t xml:space="preserve">odst. 7 </w:t>
      </w:r>
      <w:r w:rsidR="004D348A">
        <w:rPr>
          <w:rFonts w:cs="Arial"/>
        </w:rPr>
        <w:t xml:space="preserve">Zásad </w:t>
      </w:r>
      <w:r w:rsidRPr="00526B4B">
        <w:rPr>
          <w:rFonts w:cs="Arial"/>
        </w:rPr>
        <w:t xml:space="preserve">za předpokladu </w:t>
      </w:r>
      <w:r w:rsidR="0084712A">
        <w:rPr>
          <w:rFonts w:cs="Arial"/>
        </w:rPr>
        <w:t>před</w:t>
      </w:r>
      <w:r w:rsidR="00147020">
        <w:rPr>
          <w:rFonts w:cs="Arial"/>
        </w:rPr>
        <w:t>chozího písemného souhlasu příslušného odboru krajského úřadu</w:t>
      </w:r>
      <w:r w:rsidR="004D348A">
        <w:rPr>
          <w:rFonts w:cs="Arial"/>
        </w:rPr>
        <w:t>.</w:t>
      </w:r>
      <w:r w:rsidR="00147020">
        <w:rPr>
          <w:rFonts w:cs="Arial"/>
        </w:rPr>
        <w:t xml:space="preserve"> V těchto případech nebude uzavírán dodatek ke smlouvě.</w:t>
      </w:r>
    </w:p>
    <w:p w:rsidR="00526B4B" w:rsidRPr="00526B4B" w:rsidRDefault="00894F39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>
        <w:rPr>
          <w:rFonts w:cs="Arial"/>
        </w:rPr>
        <w:lastRenderedPageBreak/>
        <w:t>Nejzazším</w:t>
      </w:r>
      <w:r w:rsidR="005E1B55">
        <w:rPr>
          <w:rFonts w:cs="Arial"/>
        </w:rPr>
        <w:t xml:space="preserve"> </w:t>
      </w:r>
      <w:r>
        <w:rPr>
          <w:rFonts w:cs="Arial"/>
        </w:rPr>
        <w:t>t</w:t>
      </w:r>
      <w:r w:rsidR="00526B4B" w:rsidRPr="00526B4B">
        <w:rPr>
          <w:rFonts w:cs="Arial"/>
        </w:rPr>
        <w:t>ermín</w:t>
      </w:r>
      <w:r w:rsidR="00DD30EE">
        <w:rPr>
          <w:rFonts w:cs="Arial"/>
        </w:rPr>
        <w:t>em</w:t>
      </w:r>
      <w:r w:rsidR="00526B4B" w:rsidRPr="00526B4B">
        <w:rPr>
          <w:rFonts w:cs="Arial"/>
        </w:rPr>
        <w:t xml:space="preserve"> ukončení realizace projektu je </w:t>
      </w:r>
      <w:r>
        <w:rPr>
          <w:rFonts w:cs="Arial"/>
        </w:rPr>
        <w:t xml:space="preserve">30. 11. 2018. </w:t>
      </w:r>
      <w:r w:rsidR="00526B4B" w:rsidRPr="00526B4B">
        <w:rPr>
          <w:rFonts w:cs="Arial"/>
        </w:rPr>
        <w:t>Pro příjemce je tento termín stanoven jako závazný ukazatel.</w:t>
      </w:r>
      <w:r w:rsidR="00A60F36">
        <w:rPr>
          <w:rFonts w:cs="Arial"/>
        </w:rPr>
        <w:t xml:space="preserve"> Ukončením realizace projektu se rozumí datum uvedený na předávacím protokolu díla nebo dokladu o nákupu techniky.</w:t>
      </w:r>
    </w:p>
    <w:p w:rsidR="00526B4B" w:rsidRPr="00526B4B" w:rsidRDefault="00526B4B" w:rsidP="00BB3B21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="Arial"/>
        </w:rPr>
      </w:pPr>
      <w:r w:rsidRPr="00526B4B">
        <w:rPr>
          <w:rFonts w:cs="Arial"/>
        </w:rPr>
        <w:t>Dotace je pos</w:t>
      </w:r>
      <w:r w:rsidR="00A81B2E">
        <w:rPr>
          <w:rFonts w:cs="Arial"/>
        </w:rPr>
        <w:t>kytnuta účelově (viz čl. II. odst.</w:t>
      </w:r>
      <w:r w:rsidRPr="00526B4B">
        <w:rPr>
          <w:rFonts w:cs="Arial"/>
        </w:rPr>
        <w:t xml:space="preserve"> 1.) a lze ji použít pouze na úhradu uznatelných nákladů </w:t>
      </w:r>
      <w:r w:rsidR="005855A6" w:rsidRPr="00526B4B">
        <w:rPr>
          <w:rFonts w:cs="Arial"/>
        </w:rPr>
        <w:t xml:space="preserve">přímo souvisejících s realizací projektu </w:t>
      </w:r>
      <w:r w:rsidR="005855A6">
        <w:rPr>
          <w:rFonts w:cs="Arial"/>
        </w:rPr>
        <w:t xml:space="preserve">a </w:t>
      </w:r>
      <w:r w:rsidRPr="00526B4B">
        <w:rPr>
          <w:rFonts w:cs="Arial"/>
        </w:rPr>
        <w:t>vzniklých v</w:t>
      </w:r>
      <w:r w:rsidR="002D6738">
        <w:rPr>
          <w:rFonts w:cs="Arial"/>
        </w:rPr>
        <w:t xml:space="preserve"> době </w:t>
      </w:r>
      <w:r w:rsidR="00B464B1">
        <w:rPr>
          <w:rFonts w:cs="Arial"/>
        </w:rPr>
        <w:t>od</w:t>
      </w:r>
      <w:r w:rsidR="002D6738">
        <w:rPr>
          <w:rFonts w:cs="Arial"/>
        </w:rPr>
        <w:t xml:space="preserve"> </w:t>
      </w:r>
      <w:r w:rsidR="009140A3">
        <w:rPr>
          <w:rFonts w:cs="Arial"/>
        </w:rPr>
        <w:t>1. 3. 2018</w:t>
      </w:r>
      <w:r w:rsidRPr="00526B4B">
        <w:rPr>
          <w:rFonts w:cs="Arial"/>
          <w:b/>
        </w:rPr>
        <w:t xml:space="preserve"> </w:t>
      </w:r>
      <w:r w:rsidR="00B464B1">
        <w:rPr>
          <w:rFonts w:cs="Arial"/>
        </w:rPr>
        <w:t>do</w:t>
      </w:r>
      <w:r w:rsidR="00DF4E44">
        <w:rPr>
          <w:rFonts w:cs="Arial"/>
        </w:rPr>
        <w:t xml:space="preserve"> </w:t>
      </w:r>
      <w:r w:rsidR="009140A3">
        <w:rPr>
          <w:rFonts w:cs="Arial"/>
        </w:rPr>
        <w:t xml:space="preserve">30. 11. 2018 </w:t>
      </w:r>
      <w:r w:rsidR="0084712A">
        <w:rPr>
          <w:rFonts w:cs="Arial"/>
        </w:rPr>
        <w:t>(účinnost uznatelných nákladů)</w:t>
      </w:r>
      <w:r w:rsidRPr="00526B4B">
        <w:rPr>
          <w:rFonts w:cs="Arial"/>
        </w:rPr>
        <w:t>.</w:t>
      </w:r>
      <w:r w:rsidRPr="00526B4B">
        <w:rPr>
          <w:rFonts w:cs="Arial"/>
          <w:b/>
        </w:rPr>
        <w:t xml:space="preserve"> </w:t>
      </w:r>
      <w:r w:rsidRPr="00526B4B">
        <w:rPr>
          <w:rFonts w:cs="Arial"/>
        </w:rPr>
        <w:t xml:space="preserve">   </w:t>
      </w:r>
    </w:p>
    <w:p w:rsidR="00526B4B" w:rsidRPr="00526B4B" w:rsidRDefault="00526B4B" w:rsidP="00526B4B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</w:p>
    <w:p w:rsidR="00526B4B" w:rsidRPr="00526B4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jc w:val="both"/>
        <w:textAlignment w:val="baseline"/>
        <w:rPr>
          <w:rFonts w:cs="Arial"/>
        </w:rPr>
      </w:pPr>
      <w:r w:rsidRPr="00526B4B">
        <w:rPr>
          <w:rFonts w:cs="Arial"/>
          <w:b/>
        </w:rPr>
        <w:t xml:space="preserve">Uznatelný náklad </w:t>
      </w:r>
      <w:r w:rsidRPr="00526B4B">
        <w:rPr>
          <w:rFonts w:cs="Arial"/>
        </w:rPr>
        <w:t>je nezbytný náklad, který splňuje všechny následující podmínky: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hanging="721"/>
        <w:jc w:val="both"/>
        <w:textAlignment w:val="baseline"/>
        <w:rPr>
          <w:rFonts w:cs="Arial"/>
        </w:rPr>
      </w:pPr>
      <w:r w:rsidRPr="00526B4B">
        <w:rPr>
          <w:rFonts w:cs="Arial"/>
        </w:rPr>
        <w:t>vyhovuje zásadám efektivnosti, účelnosti a hospodárnosti,</w:t>
      </w:r>
    </w:p>
    <w:p w:rsidR="00526B4B" w:rsidRPr="00C57772" w:rsidRDefault="00526B4B" w:rsidP="00BB3B21">
      <w:pPr>
        <w:numPr>
          <w:ilvl w:val="1"/>
          <w:numId w:val="8"/>
        </w:numPr>
        <w:tabs>
          <w:tab w:val="clear" w:pos="1081"/>
        </w:tabs>
        <w:overflowPunct w:val="0"/>
        <w:autoSpaceDE w:val="0"/>
        <w:autoSpaceDN w:val="0"/>
        <w:adjustRightInd w:val="0"/>
        <w:spacing w:after="0"/>
        <w:ind w:left="567" w:hanging="207"/>
        <w:jc w:val="both"/>
        <w:textAlignment w:val="baseline"/>
        <w:rPr>
          <w:rFonts w:cs="Arial"/>
        </w:rPr>
      </w:pPr>
      <w:r w:rsidRPr="00526B4B">
        <w:rPr>
          <w:rFonts w:cs="Arial"/>
        </w:rPr>
        <w:t>vznikl příjemci v přímé souvislosti s prováděním projektu v</w:t>
      </w:r>
      <w:r w:rsidR="002F20BD">
        <w:rPr>
          <w:rFonts w:cs="Arial"/>
        </w:rPr>
        <w:t>e schváleném období realizace</w:t>
      </w:r>
      <w:r w:rsidRPr="00526B4B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  <w:rPr>
          <w:rFonts w:cs="Arial"/>
        </w:rPr>
      </w:pPr>
      <w:r w:rsidRPr="00526B4B">
        <w:rPr>
          <w:rFonts w:cs="Arial"/>
        </w:rPr>
        <w:t>byl skutečně vynaložen a zachycen v účetnictví příjemce na jeho účetních dokladech, je identifikovatelný, ověřitelný a podložený prvotními podpůrnými doklady.</w:t>
      </w:r>
    </w:p>
    <w:p w:rsidR="00526B4B" w:rsidRPr="00526B4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1"/>
        <w:jc w:val="both"/>
        <w:textAlignment w:val="baseline"/>
        <w:rPr>
          <w:rFonts w:cs="Arial"/>
        </w:rPr>
      </w:pPr>
    </w:p>
    <w:p w:rsidR="00526B4B" w:rsidRPr="00526B4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 w:rsidRPr="00526B4B">
        <w:rPr>
          <w:rFonts w:cs="Arial"/>
          <w:b/>
        </w:rPr>
        <w:t>Neuznatelný náklad</w:t>
      </w:r>
      <w:r w:rsidRPr="00526B4B">
        <w:rPr>
          <w:rFonts w:cs="Arial"/>
        </w:rPr>
        <w:t xml:space="preserve"> je náklad na: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pořízení dlouhodobého a krátkodobého finančního majetku</w:t>
      </w:r>
      <w:r w:rsidR="00D53909">
        <w:rPr>
          <w:rFonts w:cs="Arial"/>
        </w:rPr>
        <w:t>,</w:t>
      </w:r>
    </w:p>
    <w:p w:rsidR="00526B4B" w:rsidRPr="00526B4B" w:rsidRDefault="00636A99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>
        <w:rPr>
          <w:rFonts w:cs="Arial"/>
        </w:rPr>
        <w:t>úroky, penále, pokuty  a</w:t>
      </w:r>
      <w:r w:rsidR="00843586">
        <w:rPr>
          <w:rFonts w:cs="Arial"/>
        </w:rPr>
        <w:t xml:space="preserve"> </w:t>
      </w:r>
      <w:r>
        <w:rPr>
          <w:rFonts w:cs="Arial"/>
        </w:rPr>
        <w:t>jiné sankce,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opatření pro možné budoucí ztráty nebo dluhy,</w:t>
      </w:r>
    </w:p>
    <w:p w:rsidR="00526B4B" w:rsidRPr="00961C63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nákupy pozemků a budov,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ztráty z devizových kurzů,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reprezentativní pohoštění,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nájemné s následnou koupí (leasing)</w:t>
      </w:r>
      <w:r w:rsidR="00D53909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cestovné nad rámec zákona č. 262/2006 Sb., zákoník práce, v</w:t>
      </w:r>
      <w:r w:rsidR="00301206">
        <w:rPr>
          <w:rFonts w:cs="Arial"/>
        </w:rPr>
        <w:t>e</w:t>
      </w:r>
      <w:r w:rsidRPr="00526B4B">
        <w:rPr>
          <w:rFonts w:cs="Arial"/>
        </w:rPr>
        <w:t xml:space="preserve"> znění</w:t>
      </w:r>
      <w:r w:rsidR="00301206">
        <w:rPr>
          <w:rFonts w:cs="Arial"/>
        </w:rPr>
        <w:t xml:space="preserve"> pozdějších předpisů,</w:t>
      </w:r>
      <w:r w:rsidR="00973F85">
        <w:rPr>
          <w:rFonts w:cs="Arial"/>
        </w:rPr>
        <w:t xml:space="preserve"> pro zaměstnavatele, který je uveden v § 109 odst. 3 tohoto právního předpisu,</w:t>
      </w:r>
    </w:p>
    <w:p w:rsidR="00526B4B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>mzdy včetně odvodů nad rámec platových předpisů pro zaměstnance ve veřejných službách a správě</w:t>
      </w:r>
      <w:r w:rsidR="00350608">
        <w:rPr>
          <w:rFonts w:cs="Arial"/>
        </w:rPr>
        <w:t>,</w:t>
      </w:r>
    </w:p>
    <w:p w:rsidR="00894F39" w:rsidRDefault="00526B4B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náhrady mzdy za dobu nepřítomnosti (dovolená, </w:t>
      </w:r>
      <w:r w:rsidR="00F266F0">
        <w:rPr>
          <w:rFonts w:cs="Arial"/>
        </w:rPr>
        <w:t xml:space="preserve">nepřítomnost, </w:t>
      </w:r>
      <w:r w:rsidRPr="00526B4B">
        <w:rPr>
          <w:rFonts w:cs="Arial"/>
        </w:rPr>
        <w:t>nemoc)</w:t>
      </w:r>
    </w:p>
    <w:p w:rsidR="00526B4B" w:rsidRDefault="00894F39" w:rsidP="00BB3B21">
      <w:pPr>
        <w:numPr>
          <w:ilvl w:val="1"/>
          <w:numId w:val="8"/>
        </w:numPr>
        <w:tabs>
          <w:tab w:val="clear" w:pos="1081"/>
          <w:tab w:val="num" w:pos="360"/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cs="Arial"/>
        </w:rPr>
      </w:pPr>
      <w:r>
        <w:rPr>
          <w:rFonts w:cs="Arial"/>
        </w:rPr>
        <w:t>svépomocné práce</w:t>
      </w:r>
      <w:r w:rsidR="00526B4B" w:rsidRPr="00526B4B">
        <w:rPr>
          <w:rFonts w:cs="Arial"/>
        </w:rPr>
        <w:t>.</w:t>
      </w:r>
    </w:p>
    <w:p w:rsidR="00350608" w:rsidRPr="00526B4B" w:rsidRDefault="00350608" w:rsidP="00350608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cs="Arial"/>
        </w:rPr>
      </w:pPr>
    </w:p>
    <w:p w:rsidR="00526B4B" w:rsidRPr="00894F39" w:rsidRDefault="00526B4B" w:rsidP="00894F3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ind w:left="721"/>
        <w:jc w:val="both"/>
        <w:textAlignment w:val="baseline"/>
        <w:rPr>
          <w:rFonts w:cs="Arial"/>
        </w:rPr>
      </w:pPr>
      <w:r w:rsidRPr="009140A3">
        <w:rPr>
          <w:rFonts w:cs="Arial"/>
        </w:rPr>
        <w:lastRenderedPageBreak/>
        <w:t xml:space="preserve">Dotace bude poskytnuta </w:t>
      </w:r>
      <w:r w:rsidR="00DE074D" w:rsidRPr="009140A3">
        <w:rPr>
          <w:rFonts w:cs="Arial"/>
        </w:rPr>
        <w:t xml:space="preserve">bankovním převodem na účet příjemce uvedený v záhlaví </w:t>
      </w:r>
      <w:r w:rsidR="002F4076" w:rsidRPr="009140A3">
        <w:rPr>
          <w:rFonts w:cs="Arial"/>
        </w:rPr>
        <w:t xml:space="preserve">této </w:t>
      </w:r>
      <w:r w:rsidR="00894F39">
        <w:rPr>
          <w:rFonts w:cs="Arial"/>
        </w:rPr>
        <w:t>smlouvy jednorázově</w:t>
      </w:r>
      <w:r w:rsidR="0001722D" w:rsidRPr="009140A3">
        <w:rPr>
          <w:rFonts w:cs="Arial"/>
        </w:rPr>
        <w:t xml:space="preserve"> </w:t>
      </w:r>
      <w:r w:rsidR="00DE074D" w:rsidRPr="009140A3">
        <w:rPr>
          <w:rFonts w:cs="Arial"/>
        </w:rPr>
        <w:t xml:space="preserve">ve lhůtě do </w:t>
      </w:r>
      <w:r w:rsidR="009140A3">
        <w:rPr>
          <w:rFonts w:cs="Arial"/>
        </w:rPr>
        <w:t>30</w:t>
      </w:r>
      <w:r w:rsidR="00894F39">
        <w:rPr>
          <w:rFonts w:cs="Arial"/>
        </w:rPr>
        <w:t xml:space="preserve"> dnů po předložení závěrečné</w:t>
      </w:r>
      <w:r w:rsidR="003D17C4" w:rsidRPr="009140A3">
        <w:rPr>
          <w:rFonts w:cs="Arial"/>
        </w:rPr>
        <w:t xml:space="preserve"> </w:t>
      </w:r>
      <w:r w:rsidR="00DE074D" w:rsidRPr="009140A3">
        <w:rPr>
          <w:rFonts w:cs="Arial"/>
        </w:rPr>
        <w:t xml:space="preserve">a kontrole </w:t>
      </w:r>
      <w:r w:rsidR="003D17C4" w:rsidRPr="009140A3">
        <w:rPr>
          <w:rFonts w:cs="Arial"/>
        </w:rPr>
        <w:t>finančního vypořádání</w:t>
      </w:r>
      <w:r w:rsidR="00DE074D" w:rsidRPr="009140A3">
        <w:rPr>
          <w:rFonts w:cs="Arial"/>
        </w:rPr>
        <w:t xml:space="preserve"> poskytovatelem</w:t>
      </w:r>
      <w:r w:rsidR="0001722D" w:rsidRPr="009140A3">
        <w:rPr>
          <w:rFonts w:cs="Arial"/>
        </w:rPr>
        <w:t>.</w:t>
      </w:r>
    </w:p>
    <w:p w:rsidR="00526B4B" w:rsidRPr="00526B4B" w:rsidRDefault="00526B4B" w:rsidP="00894F3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ind w:firstLine="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Jako závazný ukazatel byl stanoven podíl dotace na celkových plánovaných </w:t>
      </w:r>
      <w:r w:rsidR="007F34E9">
        <w:rPr>
          <w:rFonts w:cs="Arial"/>
        </w:rPr>
        <w:t xml:space="preserve">uznatelných </w:t>
      </w:r>
      <w:r w:rsidRPr="00526B4B">
        <w:rPr>
          <w:rFonts w:cs="Arial"/>
        </w:rPr>
        <w:t>nákladech projektu v</w:t>
      </w:r>
      <w:r w:rsidR="007F34E9">
        <w:rPr>
          <w:rFonts w:cs="Arial"/>
        </w:rPr>
        <w:t xml:space="preserve"> maximální</w:t>
      </w:r>
      <w:r w:rsidRPr="00526B4B">
        <w:rPr>
          <w:rFonts w:cs="Arial"/>
        </w:rPr>
        <w:t xml:space="preserve"> výši ………….</w:t>
      </w:r>
      <w:r w:rsidR="0001722D">
        <w:rPr>
          <w:rFonts w:cs="Arial"/>
        </w:rPr>
        <w:t xml:space="preserve"> </w:t>
      </w:r>
      <w:r w:rsidRPr="00526B4B">
        <w:rPr>
          <w:rFonts w:cs="Arial"/>
        </w:rPr>
        <w:t xml:space="preserve">%. Závazný ukazatel musí být dodržen ve vztahu k celkovým </w:t>
      </w:r>
      <w:r w:rsidR="00724ABC">
        <w:rPr>
          <w:rFonts w:cs="Arial"/>
        </w:rPr>
        <w:t xml:space="preserve">uznatelným </w:t>
      </w:r>
      <w:r w:rsidRPr="00526B4B">
        <w:rPr>
          <w:rFonts w:cs="Arial"/>
        </w:rPr>
        <w:t xml:space="preserve">nákladům projektu </w:t>
      </w:r>
      <w:r w:rsidR="00A23EC8">
        <w:rPr>
          <w:rFonts w:cs="Arial"/>
        </w:rPr>
        <w:t xml:space="preserve">za </w:t>
      </w:r>
      <w:r w:rsidRPr="00526B4B">
        <w:rPr>
          <w:rFonts w:cs="Arial"/>
        </w:rPr>
        <w:t>dodržení druhového členění plánovaného nákladového rozpočtu.</w:t>
      </w:r>
    </w:p>
    <w:p w:rsidR="00526B4B" w:rsidRPr="00526B4B" w:rsidRDefault="00526B4B" w:rsidP="00526B4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526B4B" w:rsidRPr="00526B4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III.</w:t>
      </w:r>
    </w:p>
    <w:p w:rsidR="00526B4B" w:rsidRPr="00526B4B" w:rsidRDefault="009A22CB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Práva a p</w:t>
      </w:r>
      <w:r w:rsidR="00526B4B" w:rsidRPr="00526B4B">
        <w:rPr>
          <w:rFonts w:ascii="Arial" w:hAnsi="Arial" w:cs="Arial"/>
          <w:b/>
          <w:bCs/>
          <w:sz w:val="22"/>
          <w:szCs w:val="22"/>
        </w:rPr>
        <w:t>ovinnosti</w:t>
      </w:r>
      <w:r w:rsidR="00B464B1">
        <w:rPr>
          <w:rFonts w:ascii="Arial" w:hAnsi="Arial" w:cs="Arial"/>
          <w:b/>
          <w:bCs/>
          <w:sz w:val="22"/>
          <w:szCs w:val="22"/>
        </w:rPr>
        <w:t xml:space="preserve"> příjemce</w:t>
      </w:r>
    </w:p>
    <w:p w:rsidR="00526B4B" w:rsidRPr="00526B4B" w:rsidRDefault="00526B4B" w:rsidP="00526B4B">
      <w:pPr>
        <w:spacing w:line="240" w:lineRule="atLeast"/>
        <w:rPr>
          <w:rFonts w:cs="Arial"/>
          <w:b/>
          <w:bCs/>
        </w:rPr>
      </w:pPr>
    </w:p>
    <w:p w:rsidR="00526B4B" w:rsidRPr="00526B4B" w:rsidRDefault="00526B4B" w:rsidP="00526B4B">
      <w:pPr>
        <w:spacing w:after="160"/>
        <w:rPr>
          <w:rFonts w:cs="Arial"/>
        </w:rPr>
      </w:pPr>
      <w:r w:rsidRPr="00526B4B">
        <w:rPr>
          <w:rFonts w:cs="Arial"/>
          <w:b/>
          <w:bCs/>
        </w:rPr>
        <w:t>Příjemce</w:t>
      </w:r>
      <w:r w:rsidRPr="00526B4B">
        <w:rPr>
          <w:rFonts w:cs="Arial"/>
        </w:rPr>
        <w:t xml:space="preserve"> prohlašuje, že dotaci přijímá a v této souvislosti se zavazuje:</w:t>
      </w:r>
    </w:p>
    <w:p w:rsidR="00526B4B" w:rsidRPr="002221C6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2221C6">
        <w:rPr>
          <w:rFonts w:cs="Arial"/>
        </w:rPr>
        <w:t>Použít dotaci za účelem realizace předloženého projektu, pro který byla dotace poskytnuta</w:t>
      </w:r>
      <w:r w:rsidR="00197100" w:rsidRPr="002221C6">
        <w:rPr>
          <w:rFonts w:cs="Arial"/>
        </w:rPr>
        <w:t>,</w:t>
      </w:r>
      <w:r w:rsidRPr="002221C6">
        <w:rPr>
          <w:rFonts w:cs="Arial"/>
        </w:rPr>
        <w:t xml:space="preserve"> a v souladu s</w:t>
      </w:r>
      <w:r w:rsidR="00B464B1">
        <w:rPr>
          <w:rFonts w:cs="Arial"/>
        </w:rPr>
        <w:t> podmínkami sjednanými v</w:t>
      </w:r>
      <w:r w:rsidRPr="002221C6">
        <w:rPr>
          <w:rFonts w:cs="Arial"/>
        </w:rPr>
        <w:t> t</w:t>
      </w:r>
      <w:r w:rsidR="00B464B1">
        <w:rPr>
          <w:rFonts w:cs="Arial"/>
        </w:rPr>
        <w:t>éto</w:t>
      </w:r>
      <w:r w:rsidRPr="002221C6">
        <w:rPr>
          <w:rFonts w:cs="Arial"/>
        </w:rPr>
        <w:t xml:space="preserve"> smlouv</w:t>
      </w:r>
      <w:r w:rsidR="00B464B1">
        <w:rPr>
          <w:rFonts w:cs="Arial"/>
        </w:rPr>
        <w:t>ě</w:t>
      </w:r>
      <w:r w:rsidRPr="002221C6">
        <w:rPr>
          <w:rFonts w:cs="Arial"/>
        </w:rPr>
        <w:t xml:space="preserve">. 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Dotaci nepřevést na jiný subjekt. 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Dotaci nepoužít na úhradu DPH</w:t>
      </w:r>
      <w:r w:rsidR="002221C6">
        <w:rPr>
          <w:rFonts w:cs="Arial"/>
        </w:rPr>
        <w:t>, je-li příjemce plátcem DPH s nárokem na uplatnění odpočtu této daně</w:t>
      </w:r>
      <w:r w:rsidRPr="00526B4B">
        <w:rPr>
          <w:rFonts w:cs="Arial"/>
        </w:rPr>
        <w:t>.</w:t>
      </w:r>
    </w:p>
    <w:p w:rsidR="00A207E1" w:rsidRPr="001B6D11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Odpovídat za hospodárné použití přidělených prostředků v souladu se schváleným plánovaným nákladovým rozpočtem projektu, který je přílohou této smlouvy, a jejich řádné a oddělené sledování v účetnictví, pod daným účelovým znakem (UZ), vedené</w:t>
      </w:r>
      <w:r w:rsidR="00B91AA1">
        <w:rPr>
          <w:rFonts w:cs="Arial"/>
        </w:rPr>
        <w:t>m</w:t>
      </w:r>
      <w:r w:rsidRPr="00526B4B">
        <w:rPr>
          <w:rFonts w:cs="Arial"/>
        </w:rPr>
        <w:t xml:space="preserve"> v souladu se zákonem č. 563/1991 Sb., o účetnictví, v</w:t>
      </w:r>
      <w:r w:rsidR="007D1937">
        <w:rPr>
          <w:rFonts w:cs="Arial"/>
        </w:rPr>
        <w:t>e</w:t>
      </w:r>
      <w:r w:rsidRPr="00526B4B">
        <w:rPr>
          <w:rFonts w:cs="Arial"/>
        </w:rPr>
        <w:t xml:space="preserve"> znění</w:t>
      </w:r>
      <w:r w:rsidR="007D1937">
        <w:rPr>
          <w:rFonts w:cs="Arial"/>
        </w:rPr>
        <w:t xml:space="preserve"> pozdějších předpisů</w:t>
      </w:r>
      <w:r w:rsidRPr="00526B4B">
        <w:rPr>
          <w:rFonts w:cs="Arial"/>
        </w:rPr>
        <w:t xml:space="preserve">, </w:t>
      </w:r>
      <w:r w:rsidRPr="001B6D11">
        <w:rPr>
          <w:rFonts w:cs="Arial"/>
        </w:rPr>
        <w:t>a to jak z hlediska poskytnuté výše dotace, tak i z hlediska nákladů celého projektu.</w:t>
      </w:r>
      <w:r w:rsidR="00A207E1" w:rsidRPr="001B6D11">
        <w:rPr>
          <w:rFonts w:cs="Arial"/>
        </w:rPr>
        <w:t xml:space="preserve"> </w:t>
      </w:r>
    </w:p>
    <w:p w:rsidR="00526B4B" w:rsidRDefault="00A207E1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rPr>
          <w:rFonts w:cs="Arial"/>
        </w:rPr>
        <w:t>Uvádět na všech účetních dokladech účelový znak kraje.</w:t>
      </w:r>
      <w:r w:rsidR="004D348A">
        <w:rPr>
          <w:rFonts w:cs="Arial"/>
        </w:rPr>
        <w:t xml:space="preserve"> </w:t>
      </w:r>
      <w:r w:rsidRPr="00894F39">
        <w:rPr>
          <w:rFonts w:cs="Arial"/>
          <w:b/>
        </w:rPr>
        <w:t>Označovat originály účetních dokladů informací o tom, že projekt je spolufinancován Ústeckým krajem.</w:t>
      </w:r>
      <w:r w:rsidR="008F4EF1">
        <w:rPr>
          <w:rFonts w:cs="Arial"/>
        </w:rPr>
        <w:t xml:space="preserve"> 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894F39">
        <w:rPr>
          <w:rFonts w:cs="Arial"/>
          <w:b/>
        </w:rPr>
        <w:lastRenderedPageBreak/>
        <w:t>Předat poskytovateli písemnou závěrečnou zprávu o použití poskytnuté dotace</w:t>
      </w:r>
      <w:r w:rsidR="009830FC" w:rsidRPr="00894F39">
        <w:rPr>
          <w:rFonts w:cs="Arial"/>
          <w:b/>
        </w:rPr>
        <w:t>,</w:t>
      </w:r>
      <w:r w:rsidRPr="00894F39">
        <w:rPr>
          <w:rFonts w:cs="Arial"/>
          <w:b/>
        </w:rPr>
        <w:t xml:space="preserve"> a to do </w:t>
      </w:r>
      <w:r w:rsidR="008B707C" w:rsidRPr="00894F39">
        <w:rPr>
          <w:rFonts w:cs="Arial"/>
          <w:b/>
        </w:rPr>
        <w:t>30 dnů</w:t>
      </w:r>
      <w:r w:rsidRPr="00894F39">
        <w:rPr>
          <w:rFonts w:cs="Arial"/>
          <w:b/>
        </w:rPr>
        <w:t xml:space="preserve"> o</w:t>
      </w:r>
      <w:r w:rsidR="00C630A2" w:rsidRPr="00894F39">
        <w:rPr>
          <w:rFonts w:cs="Arial"/>
          <w:b/>
        </w:rPr>
        <w:t>d</w:t>
      </w:r>
      <w:r w:rsidRPr="00894F39">
        <w:rPr>
          <w:rFonts w:cs="Arial"/>
          <w:b/>
        </w:rPr>
        <w:t xml:space="preserve"> ukončení realizace projektu.</w:t>
      </w:r>
      <w:r w:rsidR="00820D04">
        <w:rPr>
          <w:rFonts w:cs="Arial"/>
        </w:rPr>
        <w:t xml:space="preserve"> </w:t>
      </w:r>
      <w:r w:rsidRPr="00526B4B">
        <w:rPr>
          <w:rFonts w:cs="Arial"/>
        </w:rPr>
        <w:t xml:space="preserve">Spolu se závěrečnou zprávou je příjemce povinen předložit </w:t>
      </w:r>
      <w:r w:rsidR="00B464B1">
        <w:rPr>
          <w:rFonts w:cs="Arial"/>
        </w:rPr>
        <w:t>finanční vypořádání</w:t>
      </w:r>
      <w:r w:rsidRPr="00526B4B">
        <w:rPr>
          <w:rFonts w:cs="Arial"/>
        </w:rPr>
        <w:t xml:space="preserve"> dotace. Ze závažných důvodů může být termín </w:t>
      </w:r>
      <w:r w:rsidR="00F47DE8">
        <w:rPr>
          <w:rFonts w:cs="Arial"/>
        </w:rPr>
        <w:t>p</w:t>
      </w:r>
      <w:r w:rsidR="00826DAB">
        <w:rPr>
          <w:rFonts w:cs="Arial"/>
        </w:rPr>
        <w:t xml:space="preserve">ředložení závěrečné zprávy </w:t>
      </w:r>
      <w:r w:rsidRPr="00526B4B">
        <w:rPr>
          <w:rFonts w:cs="Arial"/>
        </w:rPr>
        <w:t>na žádost příjemce</w:t>
      </w:r>
      <w:r w:rsidR="001343C4">
        <w:rPr>
          <w:rFonts w:cs="Arial"/>
        </w:rPr>
        <w:t>,</w:t>
      </w:r>
      <w:r w:rsidRPr="00526B4B">
        <w:rPr>
          <w:rFonts w:cs="Arial"/>
        </w:rPr>
        <w:t xml:space="preserve"> </w:t>
      </w:r>
      <w:r w:rsidR="00826DAB">
        <w:rPr>
          <w:rFonts w:cs="Arial"/>
        </w:rPr>
        <w:t>postupem dle Zásad</w:t>
      </w:r>
      <w:r w:rsidR="001343C4">
        <w:rPr>
          <w:rFonts w:cs="Arial"/>
        </w:rPr>
        <w:t>,</w:t>
      </w:r>
      <w:r w:rsidR="00826DAB">
        <w:rPr>
          <w:rFonts w:cs="Arial"/>
        </w:rPr>
        <w:t xml:space="preserve"> prodloužen</w:t>
      </w:r>
      <w:r w:rsidRPr="00526B4B">
        <w:rPr>
          <w:rFonts w:cs="Arial"/>
        </w:rPr>
        <w:t>.</w:t>
      </w:r>
      <w:r w:rsidR="002B224D" w:rsidRPr="002B224D">
        <w:rPr>
          <w:rFonts w:cs="Arial"/>
        </w:rPr>
        <w:t xml:space="preserve"> </w:t>
      </w:r>
      <w:r w:rsidR="002B224D">
        <w:rPr>
          <w:rFonts w:cs="Arial"/>
        </w:rPr>
        <w:t xml:space="preserve">Pokud byl projekt realizován před uzavřením této smlouvy, je příjemce povinen předložit </w:t>
      </w:r>
      <w:r w:rsidR="002B224D" w:rsidRPr="00526B4B">
        <w:rPr>
          <w:rFonts w:cs="Arial"/>
        </w:rPr>
        <w:t xml:space="preserve">poskytovateli </w:t>
      </w:r>
      <w:r w:rsidR="002B224D">
        <w:rPr>
          <w:rFonts w:cs="Arial"/>
        </w:rPr>
        <w:t>finanční vypořádání</w:t>
      </w:r>
      <w:r w:rsidR="002B224D" w:rsidRPr="00526B4B">
        <w:rPr>
          <w:rFonts w:cs="Arial"/>
        </w:rPr>
        <w:t xml:space="preserve"> poskytnuté dotace</w:t>
      </w:r>
      <w:r w:rsidR="002B224D">
        <w:rPr>
          <w:rFonts w:cs="Arial"/>
        </w:rPr>
        <w:t xml:space="preserve"> do 30 dnů od uzavření této smlouvy.</w:t>
      </w:r>
    </w:p>
    <w:p w:rsidR="00526B4B" w:rsidRPr="00526B4B" w:rsidRDefault="00F378C6" w:rsidP="00F378C6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360" w:firstLine="360"/>
        <w:jc w:val="both"/>
        <w:textAlignment w:val="baseline"/>
        <w:outlineLvl w:val="0"/>
        <w:rPr>
          <w:rFonts w:cs="Arial"/>
          <w:u w:val="single"/>
        </w:rPr>
      </w:pPr>
      <w:r>
        <w:rPr>
          <w:rFonts w:cs="Arial"/>
        </w:rPr>
        <w:t>I.</w:t>
      </w:r>
      <w:r>
        <w:rPr>
          <w:rFonts w:cs="Arial"/>
        </w:rPr>
        <w:tab/>
      </w:r>
      <w:r w:rsidR="00526B4B" w:rsidRPr="00526B4B">
        <w:rPr>
          <w:rFonts w:cs="Arial"/>
          <w:u w:val="single"/>
        </w:rPr>
        <w:t>Závěrečná zpráva musí obsahovat:</w:t>
      </w:r>
    </w:p>
    <w:p w:rsidR="00526B4B" w:rsidRPr="00526B4B" w:rsidRDefault="00826DA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rPr>
          <w:rFonts w:cs="Arial"/>
        </w:rPr>
        <w:t>označení příjemce</w:t>
      </w:r>
      <w:r w:rsidR="006B071D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číslo smlouvy poskytovatele uvedené na 1</w:t>
      </w:r>
      <w:r w:rsidR="005A568F">
        <w:rPr>
          <w:rFonts w:cs="Arial"/>
        </w:rPr>
        <w:t>.</w:t>
      </w:r>
      <w:r w:rsidRPr="00526B4B">
        <w:rPr>
          <w:rFonts w:cs="Arial"/>
        </w:rPr>
        <w:t xml:space="preserve"> straně</w:t>
      </w:r>
      <w:r w:rsidR="007A0DF3">
        <w:rPr>
          <w:rFonts w:cs="Arial"/>
        </w:rPr>
        <w:t xml:space="preserve"> smlouvy</w:t>
      </w:r>
      <w:r w:rsidR="006B071D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>popis realizace projektu</w:t>
      </w:r>
      <w:r w:rsidR="00826DAB">
        <w:rPr>
          <w:rFonts w:cs="Arial"/>
        </w:rPr>
        <w:t xml:space="preserve"> </w:t>
      </w:r>
      <w:r w:rsidRPr="00526B4B">
        <w:rPr>
          <w:rFonts w:cs="Arial"/>
        </w:rPr>
        <w:t>vč</w:t>
      </w:r>
      <w:r w:rsidR="0097139E">
        <w:rPr>
          <w:rFonts w:cs="Arial"/>
        </w:rPr>
        <w:t>etně</w:t>
      </w:r>
      <w:r w:rsidR="0097139E" w:rsidRPr="00526B4B">
        <w:rPr>
          <w:rFonts w:cs="Arial"/>
        </w:rPr>
        <w:t xml:space="preserve"> </w:t>
      </w:r>
      <w:r w:rsidRPr="00526B4B">
        <w:rPr>
          <w:rFonts w:cs="Arial"/>
        </w:rPr>
        <w:t xml:space="preserve">dodržování </w:t>
      </w:r>
      <w:r w:rsidR="00856163">
        <w:rPr>
          <w:rFonts w:cs="Arial"/>
        </w:rPr>
        <w:t xml:space="preserve">jeho </w:t>
      </w:r>
      <w:r w:rsidRPr="00526B4B">
        <w:rPr>
          <w:rFonts w:cs="Arial"/>
        </w:rPr>
        <w:t>harmonogramu</w:t>
      </w:r>
      <w:r w:rsidR="006B071D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>kvalitativní a kvantitativní výstupy projektu</w:t>
      </w:r>
      <w:r w:rsidR="006B071D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>přínos projektu pro cílové skupiny</w:t>
      </w:r>
      <w:r w:rsidR="006B071D">
        <w:rPr>
          <w:rFonts w:cs="Arial"/>
        </w:rPr>
        <w:t>,</w:t>
      </w:r>
    </w:p>
    <w:p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>celkové zhodnocení projektu</w:t>
      </w:r>
      <w:r w:rsidR="006B071D">
        <w:rPr>
          <w:rFonts w:cs="Arial"/>
        </w:rPr>
        <w:t>,</w:t>
      </w:r>
    </w:p>
    <w:p w:rsidR="00526B4B" w:rsidRPr="00526B4B" w:rsidRDefault="00C77CFA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>
        <w:rPr>
          <w:rFonts w:cs="Arial"/>
        </w:rPr>
        <w:t>finanční vypořádání</w:t>
      </w:r>
      <w:r w:rsidR="00526B4B" w:rsidRPr="00526B4B">
        <w:rPr>
          <w:rFonts w:cs="Arial"/>
        </w:rPr>
        <w:t xml:space="preserve"> dotace,</w:t>
      </w:r>
      <w:r w:rsidR="00526B4B" w:rsidRPr="00526B4B">
        <w:rPr>
          <w:rFonts w:cs="Arial"/>
          <w:color w:val="FF0000"/>
        </w:rPr>
        <w:t xml:space="preserve"> </w:t>
      </w:r>
      <w:r w:rsidR="00526B4B" w:rsidRPr="00526B4B">
        <w:rPr>
          <w:rFonts w:cs="Arial"/>
        </w:rPr>
        <w:t>včetně účelového znaku.</w:t>
      </w:r>
    </w:p>
    <w:p w:rsidR="00526B4B" w:rsidRPr="00526B4B" w:rsidRDefault="00526B4B" w:rsidP="00526B4B">
      <w:pPr>
        <w:overflowPunct w:val="0"/>
        <w:autoSpaceDE w:val="0"/>
        <w:autoSpaceDN w:val="0"/>
        <w:adjustRightInd w:val="0"/>
        <w:spacing w:after="160"/>
        <w:ind w:left="721"/>
        <w:jc w:val="both"/>
        <w:textAlignment w:val="baseline"/>
        <w:rPr>
          <w:rFonts w:cs="Arial"/>
          <w:u w:val="single"/>
        </w:rPr>
      </w:pPr>
    </w:p>
    <w:p w:rsidR="00526B4B" w:rsidRPr="00526B4B" w:rsidRDefault="00F741CA" w:rsidP="00F741CA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721" w:hanging="1"/>
        <w:jc w:val="both"/>
        <w:textAlignment w:val="baseline"/>
        <w:outlineLvl w:val="0"/>
        <w:rPr>
          <w:rFonts w:cs="Arial"/>
          <w:u w:val="single"/>
        </w:rPr>
      </w:pPr>
      <w:r>
        <w:rPr>
          <w:rFonts w:cs="Arial"/>
        </w:rPr>
        <w:t>II.</w:t>
      </w:r>
      <w:r>
        <w:rPr>
          <w:rFonts w:cs="Arial"/>
        </w:rPr>
        <w:tab/>
      </w:r>
      <w:r w:rsidR="00B464B1">
        <w:rPr>
          <w:rFonts w:cs="Arial"/>
          <w:u w:val="single"/>
        </w:rPr>
        <w:t>Finanční vypořádání</w:t>
      </w:r>
      <w:r w:rsidR="00526B4B" w:rsidRPr="00526B4B">
        <w:rPr>
          <w:rFonts w:cs="Arial"/>
          <w:u w:val="single"/>
        </w:rPr>
        <w:t xml:space="preserve"> dotace</w:t>
      </w:r>
      <w:r w:rsidR="00826DAB">
        <w:rPr>
          <w:rFonts w:cs="Arial"/>
          <w:u w:val="single"/>
        </w:rPr>
        <w:t xml:space="preserve"> (přehled o čerpání a použití poskytnuté dotace)</w:t>
      </w:r>
      <w:r w:rsidR="00526B4B" w:rsidRPr="00526B4B">
        <w:rPr>
          <w:rFonts w:cs="Arial"/>
          <w:u w:val="single"/>
        </w:rPr>
        <w:t xml:space="preserve"> musí obsahovat:</w:t>
      </w:r>
    </w:p>
    <w:p w:rsidR="00526B4B" w:rsidRPr="00526B4B" w:rsidRDefault="00526B4B" w:rsidP="00BB3B21">
      <w:pPr>
        <w:numPr>
          <w:ilvl w:val="0"/>
          <w:numId w:val="5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160"/>
        <w:ind w:left="1080"/>
        <w:jc w:val="both"/>
        <w:textAlignment w:val="baseline"/>
        <w:rPr>
          <w:rFonts w:cs="Arial"/>
        </w:rPr>
      </w:pPr>
      <w:r w:rsidRPr="00526B4B">
        <w:rPr>
          <w:rFonts w:cs="Arial"/>
        </w:rPr>
        <w:t>přehled</w:t>
      </w:r>
      <w:r w:rsidR="006B071D">
        <w:rPr>
          <w:rFonts w:cs="Arial"/>
        </w:rPr>
        <w:t xml:space="preserve"> všech </w:t>
      </w:r>
      <w:r w:rsidR="0093136E">
        <w:rPr>
          <w:rFonts w:cs="Arial"/>
        </w:rPr>
        <w:t>nákladů</w:t>
      </w:r>
      <w:r w:rsidR="006B071D">
        <w:rPr>
          <w:rFonts w:cs="Arial"/>
        </w:rPr>
        <w:t xml:space="preserve"> a </w:t>
      </w:r>
      <w:r w:rsidR="0093136E">
        <w:rPr>
          <w:rFonts w:cs="Arial"/>
        </w:rPr>
        <w:t>výnosů</w:t>
      </w:r>
      <w:r w:rsidR="006B071D">
        <w:rPr>
          <w:rFonts w:cs="Arial"/>
        </w:rPr>
        <w:t xml:space="preserve"> projektu,</w:t>
      </w:r>
    </w:p>
    <w:p w:rsidR="00526B4B" w:rsidRDefault="00526B4B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přehled </w:t>
      </w:r>
      <w:r w:rsidR="0093136E">
        <w:rPr>
          <w:rFonts w:cs="Arial"/>
        </w:rPr>
        <w:t xml:space="preserve">nákladů </w:t>
      </w:r>
      <w:r w:rsidRPr="00526B4B">
        <w:rPr>
          <w:rFonts w:cs="Arial"/>
        </w:rPr>
        <w:t xml:space="preserve">projektu hrazených z dotace v členění </w:t>
      </w:r>
      <w:r w:rsidR="0093136E">
        <w:rPr>
          <w:rFonts w:cs="Arial"/>
        </w:rPr>
        <w:t>dle účelového určení,</w:t>
      </w:r>
    </w:p>
    <w:p w:rsidR="000209BA" w:rsidRDefault="00826DAB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>
        <w:rPr>
          <w:rFonts w:cs="Arial"/>
        </w:rPr>
        <w:t>přehled o vrácení</w:t>
      </w:r>
      <w:r w:rsidR="000209BA">
        <w:rPr>
          <w:rFonts w:cs="Arial"/>
        </w:rPr>
        <w:t xml:space="preserve"> </w:t>
      </w:r>
      <w:r>
        <w:rPr>
          <w:rFonts w:cs="Arial"/>
        </w:rPr>
        <w:t xml:space="preserve">nepoužitých prostředků </w:t>
      </w:r>
      <w:r w:rsidR="000209BA">
        <w:rPr>
          <w:rFonts w:cs="Arial"/>
        </w:rPr>
        <w:t>do rozpočtu poskytovatele</w:t>
      </w:r>
      <w:r w:rsidR="00F266F0">
        <w:rPr>
          <w:rFonts w:cs="Arial"/>
        </w:rPr>
        <w:t>,</w:t>
      </w:r>
      <w:r w:rsidR="00501C24">
        <w:rPr>
          <w:rFonts w:cs="Arial"/>
        </w:rPr>
        <w:t xml:space="preserve"> </w:t>
      </w:r>
    </w:p>
    <w:p w:rsidR="00F266F0" w:rsidRDefault="002549C9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>
        <w:rPr>
          <w:rFonts w:cs="Arial"/>
        </w:rPr>
        <w:t xml:space="preserve">výpis z odděleného účetnictví (případně účetnictví vedeného pod účelovým znakem), jestliže je </w:t>
      </w:r>
      <w:r w:rsidR="00A73061">
        <w:rPr>
          <w:rFonts w:cs="Arial"/>
        </w:rPr>
        <w:t>příjemce povinen účetnictví vést</w:t>
      </w:r>
      <w:r w:rsidR="001343C4">
        <w:rPr>
          <w:rFonts w:cs="Arial"/>
        </w:rPr>
        <w:t>,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Umožnit pověřeným pracovníkům </w:t>
      </w:r>
      <w:r w:rsidR="00332889">
        <w:rPr>
          <w:rFonts w:cs="Arial"/>
        </w:rPr>
        <w:t>poskytovatele</w:t>
      </w:r>
      <w:r w:rsidRPr="00526B4B">
        <w:rPr>
          <w:rFonts w:cs="Arial"/>
        </w:rPr>
        <w:t xml:space="preserve"> provádět kontrolu čerpání a využití prostředků dotace v návaznosti na rozpočet projektu a v této souvislosti </w:t>
      </w:r>
      <w:r w:rsidRPr="00526B4B">
        <w:rPr>
          <w:rFonts w:cs="Arial"/>
        </w:rPr>
        <w:lastRenderedPageBreak/>
        <w:t>jim umožnit nahlížet do účetní evidence.</w:t>
      </w:r>
      <w:r w:rsidR="007C200C">
        <w:rPr>
          <w:rFonts w:cs="Arial"/>
        </w:rPr>
        <w:t xml:space="preserve"> Umožnit provádět kontrolu jak v průběhu, tak i po ukončení realizace projektu.</w:t>
      </w:r>
    </w:p>
    <w:p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Neprodleně písemně informovat, nejpozději však do 7 dnů, odbor </w:t>
      </w:r>
      <w:r w:rsidR="009140A3">
        <w:rPr>
          <w:rFonts w:cs="Arial"/>
        </w:rPr>
        <w:t>regionálního rozvoje</w:t>
      </w:r>
      <w:r w:rsidRPr="00526B4B">
        <w:rPr>
          <w:rFonts w:cs="Arial"/>
        </w:rPr>
        <w:t xml:space="preserve"> k</w:t>
      </w:r>
      <w:r w:rsidR="00C91FCC">
        <w:rPr>
          <w:rFonts w:cs="Arial"/>
        </w:rPr>
        <w:t xml:space="preserve">rajského úřadu o všech změnách </w:t>
      </w:r>
      <w:r w:rsidRPr="00526B4B">
        <w:rPr>
          <w:rFonts w:cs="Arial"/>
        </w:rPr>
        <w:t xml:space="preserve">týkajících se </w:t>
      </w:r>
      <w:r w:rsidR="00C91FCC">
        <w:rPr>
          <w:rFonts w:cs="Arial"/>
        </w:rPr>
        <w:t xml:space="preserve">tohoto smluvního vztahu, včetně </w:t>
      </w:r>
      <w:r w:rsidRPr="00526B4B">
        <w:rPr>
          <w:rFonts w:cs="Arial"/>
        </w:rPr>
        <w:t>ident</w:t>
      </w:r>
      <w:r w:rsidR="00C91FCC">
        <w:rPr>
          <w:rFonts w:cs="Arial"/>
        </w:rPr>
        <w:t xml:space="preserve">ifikace příjemce nebo </w:t>
      </w:r>
      <w:r w:rsidRPr="00526B4B">
        <w:rPr>
          <w:rFonts w:cs="Arial"/>
        </w:rPr>
        <w:t>podpořeného projektu.</w:t>
      </w:r>
    </w:p>
    <w:p w:rsidR="00101FBF" w:rsidRPr="009140A3" w:rsidRDefault="00101FBF" w:rsidP="009140A3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9140A3">
        <w:rPr>
          <w:rFonts w:cs="Arial"/>
        </w:rPr>
        <w:t>V případě vykázaného vyššího procentuálního podílu dotace ve vztahu ke skutečným nákladům realizovaného projektu, než jaký byl stanoven jako závazný ukazatel (viz čl. II odst. 7 smlouvy), poskytovatel nevyplatí příjemci prostředky, o které byl dohodnutý podíl dotace překročen.</w:t>
      </w:r>
    </w:p>
    <w:p w:rsid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bookmarkStart w:id="0" w:name="_GoBack"/>
      <w:bookmarkEnd w:id="0"/>
      <w:r w:rsidRPr="00526B4B">
        <w:rPr>
          <w:rFonts w:cs="Arial"/>
        </w:rPr>
        <w:t>Respektovat z</w:t>
      </w:r>
      <w:r w:rsidR="00826DAB">
        <w:rPr>
          <w:rFonts w:cs="Arial"/>
        </w:rPr>
        <w:t>ávěry kontroly provedené v souladu se zákonem a dle čl. XI. Zásad</w:t>
      </w:r>
      <w:r w:rsidRPr="00526B4B">
        <w:rPr>
          <w:rFonts w:cs="Arial"/>
        </w:rPr>
        <w:t xml:space="preserve">. </w:t>
      </w:r>
    </w:p>
    <w:p w:rsidR="00837A84" w:rsidRPr="00C91FCC" w:rsidRDefault="003E3929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t>Z</w:t>
      </w:r>
      <w:r w:rsidR="00424890" w:rsidRPr="009F10B1">
        <w:t>adávat veřejné zakázky v souladu se zákonem č. 13</w:t>
      </w:r>
      <w:r w:rsidR="008F33A4">
        <w:t>4</w:t>
      </w:r>
      <w:r w:rsidR="00424890" w:rsidRPr="009F10B1">
        <w:t>/20</w:t>
      </w:r>
      <w:r w:rsidR="00EB03B2">
        <w:t>1</w:t>
      </w:r>
      <w:r w:rsidR="00424890" w:rsidRPr="009F10B1">
        <w:t xml:space="preserve">6 Sb., o </w:t>
      </w:r>
      <w:r w:rsidR="008F33A4">
        <w:t xml:space="preserve">zadávání </w:t>
      </w:r>
      <w:r w:rsidR="00424890" w:rsidRPr="009F10B1">
        <w:t>veřejných zakáz</w:t>
      </w:r>
      <w:r w:rsidR="008F33A4">
        <w:t>e</w:t>
      </w:r>
      <w:r w:rsidR="00424890" w:rsidRPr="009F10B1">
        <w:t xml:space="preserve">k, ve znění pozdějších předpisů, jestliže se příjemce stal dotovaným zadavatelem ve smyslu ustanovení § </w:t>
      </w:r>
      <w:r w:rsidR="008F33A4">
        <w:t>4</w:t>
      </w:r>
      <w:r w:rsidR="00424890" w:rsidRPr="009F10B1">
        <w:t xml:space="preserve"> odst. </w:t>
      </w:r>
      <w:r w:rsidR="008F33A4">
        <w:t>2</w:t>
      </w:r>
      <w:r w:rsidR="00424890" w:rsidRPr="009F10B1">
        <w:t xml:space="preserve"> tohoto zákona</w:t>
      </w:r>
      <w:r w:rsidR="00B464B1">
        <w:t xml:space="preserve"> a dodržovat v souvislosti s čerpáním dotace veškeré další obecně závazné právní předpisy</w:t>
      </w:r>
      <w:r w:rsidR="00424890">
        <w:t>.</w:t>
      </w:r>
    </w:p>
    <w:p w:rsidR="00837A84" w:rsidRDefault="00837A84" w:rsidP="00BB3B21">
      <w:pPr>
        <w:numPr>
          <w:ilvl w:val="0"/>
          <w:numId w:val="6"/>
        </w:numPr>
        <w:spacing w:after="0"/>
        <w:jc w:val="both"/>
      </w:pPr>
      <w: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:rsidR="006B39A6" w:rsidRDefault="006B39A6" w:rsidP="006B39A6">
      <w:pPr>
        <w:spacing w:after="0"/>
        <w:ind w:left="502"/>
        <w:jc w:val="both"/>
      </w:pPr>
    </w:p>
    <w:p w:rsidR="002E6661" w:rsidRPr="00B63D16" w:rsidRDefault="002E6661" w:rsidP="00BB3B21">
      <w:pPr>
        <w:numPr>
          <w:ilvl w:val="0"/>
          <w:numId w:val="6"/>
        </w:numPr>
        <w:spacing w:after="0"/>
        <w:jc w:val="both"/>
      </w:pPr>
      <w:r>
        <w:t>Příjemce je povinen s poskytovatelem spolupracovat při plnění jeho povinnosti vůči Úřadu pro ochranu hospodářské soutěže a Evropské komisi.</w:t>
      </w:r>
    </w:p>
    <w:p w:rsidR="002E6661" w:rsidRPr="00B63D16" w:rsidRDefault="002E6661" w:rsidP="002E6661">
      <w:pPr>
        <w:spacing w:after="0"/>
        <w:ind w:left="502"/>
        <w:jc w:val="both"/>
      </w:pPr>
    </w:p>
    <w:p w:rsidR="005A4E0A" w:rsidRDefault="005A4E0A" w:rsidP="0086399B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</w:rPr>
      </w:pPr>
    </w:p>
    <w:p w:rsidR="00335113" w:rsidRPr="00526B4B" w:rsidRDefault="00335113" w:rsidP="00335113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Článek IV</w:t>
      </w:r>
      <w:r w:rsidRPr="00526B4B">
        <w:rPr>
          <w:rFonts w:cs="Arial"/>
          <w:b/>
          <w:bCs/>
          <w:color w:val="000000"/>
        </w:rPr>
        <w:t>.</w:t>
      </w:r>
    </w:p>
    <w:p w:rsidR="00335113" w:rsidRPr="00526B4B" w:rsidRDefault="00335113" w:rsidP="00335113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Porušení rozpočtové kázně</w:t>
      </w:r>
    </w:p>
    <w:p w:rsidR="00335113" w:rsidRPr="00526B4B" w:rsidRDefault="00335113" w:rsidP="00335113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</w:p>
    <w:p w:rsidR="00526B4B" w:rsidRPr="00047A3B" w:rsidRDefault="00BF1FB9" w:rsidP="00BB3B2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</w:rPr>
      </w:pPr>
      <w:r>
        <w:rPr>
          <w:rFonts w:cs="Arial"/>
        </w:rPr>
        <w:t xml:space="preserve">Porušením rozpočtové kázně je každé neoprávněné použití nebo zadržení peněžních prostředků poskytnutých jako dotace (§ 22 odst. 1 až 3 zákona č. 250/2000 Sb.). </w:t>
      </w:r>
      <w:r w:rsidR="00526B4B" w:rsidRPr="00047A3B">
        <w:rPr>
          <w:rFonts w:cs="Arial"/>
        </w:rPr>
        <w:t xml:space="preserve">V případě, že </w:t>
      </w:r>
      <w:r w:rsidR="00047A3B">
        <w:rPr>
          <w:rFonts w:cs="Arial"/>
        </w:rPr>
        <w:t xml:space="preserve">se příjemce dopustí porušení rozpočtové kázně tím, že neoprávněně použije nebo zadrží poskytnutou dotaci, bude </w:t>
      </w:r>
      <w:r w:rsidR="00295314">
        <w:rPr>
          <w:rFonts w:cs="Arial"/>
        </w:rPr>
        <w:t>poskytovatel</w:t>
      </w:r>
      <w:r w:rsidR="00047A3B">
        <w:rPr>
          <w:rFonts w:cs="Arial"/>
        </w:rPr>
        <w:t xml:space="preserve"> postupovat dle § 22 zákona č. 250/2000 Sb. a bude příjemci uložen odvod včetně penále za prodlení s odvodem ve výši stanovené platnými právními předpisy</w:t>
      </w:r>
      <w:r w:rsidR="00C91FCC">
        <w:rPr>
          <w:rFonts w:cs="Arial"/>
        </w:rPr>
        <w:t xml:space="preserve"> a touto smlouvou</w:t>
      </w:r>
      <w:r w:rsidR="00047A3B">
        <w:rPr>
          <w:rFonts w:cs="Arial"/>
        </w:rPr>
        <w:t>.</w:t>
      </w:r>
    </w:p>
    <w:p w:rsidR="0034118B" w:rsidRPr="0016206A" w:rsidRDefault="0034118B" w:rsidP="00BB3B21">
      <w:pPr>
        <w:numPr>
          <w:ilvl w:val="0"/>
          <w:numId w:val="12"/>
        </w:numPr>
        <w:spacing w:after="120"/>
        <w:jc w:val="both"/>
        <w:rPr>
          <w:rFonts w:ascii="Times New Roman" w:hAnsi="Times New Roman"/>
        </w:rPr>
      </w:pPr>
      <w:r w:rsidRPr="00047A3B">
        <w:rPr>
          <w:rFonts w:cs="Arial"/>
        </w:rPr>
        <w:t>Pokud příjemce</w:t>
      </w:r>
      <w:r w:rsidR="00C91FCC">
        <w:rPr>
          <w:rFonts w:cs="Arial"/>
        </w:rPr>
        <w:t xml:space="preserve"> předloží </w:t>
      </w:r>
      <w:r w:rsidRPr="00047A3B">
        <w:rPr>
          <w:rFonts w:cs="Arial"/>
        </w:rPr>
        <w:t xml:space="preserve">závěrečnou zprávu </w:t>
      </w:r>
      <w:r w:rsidR="00C91FCC">
        <w:rPr>
          <w:rFonts w:cs="Arial"/>
        </w:rPr>
        <w:t xml:space="preserve">včetně finančního vypořádání </w:t>
      </w:r>
      <w:r w:rsidRPr="00047A3B">
        <w:rPr>
          <w:rFonts w:cs="Arial"/>
        </w:rPr>
        <w:t>v termínu stanoveném ve smlouvě, ale finanční vypořádání nebo závěrečná zpráva nebudou obsahovat všechny náležitosti stanovené ve smlouvě</w:t>
      </w:r>
      <w:r w:rsidR="00755E84">
        <w:rPr>
          <w:rFonts w:cs="Arial"/>
        </w:rPr>
        <w:t>,</w:t>
      </w:r>
      <w:r w:rsidRPr="00047A3B">
        <w:rPr>
          <w:rFonts w:cs="Arial"/>
          <w:color w:val="FF0000"/>
        </w:rPr>
        <w:t xml:space="preserve"> </w:t>
      </w:r>
      <w:r w:rsidRPr="00047A3B">
        <w:rPr>
          <w:rFonts w:cs="Arial"/>
        </w:rPr>
        <w:t xml:space="preserve">dopustí se příjemce porušení rozpočtové kázně až v případě, </w:t>
      </w:r>
      <w:r w:rsidR="00C91FCC">
        <w:rPr>
          <w:rFonts w:cs="Arial"/>
        </w:rPr>
        <w:t xml:space="preserve">že nedoplní </w:t>
      </w:r>
      <w:r w:rsidRPr="00047A3B">
        <w:rPr>
          <w:rFonts w:cs="Arial"/>
        </w:rPr>
        <w:t>n</w:t>
      </w:r>
      <w:r w:rsidR="00C91FCC">
        <w:rPr>
          <w:rFonts w:cs="Arial"/>
        </w:rPr>
        <w:t xml:space="preserve">eúplnou závěrečnou zprávu </w:t>
      </w:r>
      <w:r w:rsidR="00BF1FB9">
        <w:rPr>
          <w:rFonts w:cs="Arial"/>
        </w:rPr>
        <w:t xml:space="preserve">nebo finanční vypořádání </w:t>
      </w:r>
      <w:r w:rsidR="00C91FCC">
        <w:rPr>
          <w:rFonts w:cs="Arial"/>
        </w:rPr>
        <w:t>ani po marném uplynutí náhradní lhůty</w:t>
      </w:r>
      <w:r w:rsidRPr="00047A3B">
        <w:rPr>
          <w:rFonts w:cs="Arial"/>
        </w:rPr>
        <w:t xml:space="preserve"> 1</w:t>
      </w:r>
      <w:r w:rsidR="00A55BC8">
        <w:rPr>
          <w:rFonts w:cs="Arial"/>
        </w:rPr>
        <w:t>0</w:t>
      </w:r>
      <w:r w:rsidRPr="00047A3B">
        <w:rPr>
          <w:rFonts w:cs="Arial"/>
        </w:rPr>
        <w:t xml:space="preserve"> dnů ode dne doručení výzvy poskytovatel</w:t>
      </w:r>
      <w:r w:rsidR="00C91FCC">
        <w:rPr>
          <w:rFonts w:cs="Arial"/>
        </w:rPr>
        <w:t>e</w:t>
      </w:r>
      <w:r w:rsidR="00A55BC8">
        <w:rPr>
          <w:rFonts w:cs="Arial"/>
        </w:rPr>
        <w:t xml:space="preserve"> k nápravě</w:t>
      </w:r>
      <w:r w:rsidR="001343C4">
        <w:rPr>
          <w:rFonts w:ascii="Times New Roman" w:hAnsi="Times New Roman"/>
        </w:rPr>
        <w:t>.</w:t>
      </w:r>
    </w:p>
    <w:p w:rsidR="0034118B" w:rsidRPr="0029378A" w:rsidRDefault="0034118B" w:rsidP="00BB3B21">
      <w:pPr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>
        <w:t>V případě porušení rozpočtové kázně, které poskytovatel považuje za méně závažné, bude vždy uložen odvod</w:t>
      </w:r>
      <w:r w:rsidR="00C91FCC">
        <w:t xml:space="preserve"> za tato porušení procentem</w:t>
      </w:r>
      <w:r>
        <w:t xml:space="preserve"> </w:t>
      </w:r>
      <w:r w:rsidR="00C91FCC">
        <w:t>z</w:t>
      </w:r>
      <w:r w:rsidR="00A55BC8">
        <w:t xml:space="preserve"> celkové částky </w:t>
      </w:r>
      <w:r w:rsidR="00C91FCC">
        <w:t>poskytnut</w:t>
      </w:r>
      <w:r w:rsidR="00A55BC8">
        <w:t>é</w:t>
      </w:r>
      <w:r w:rsidR="00BF1FB9">
        <w:t xml:space="preserve"> </w:t>
      </w:r>
      <w:r w:rsidR="00A55BC8">
        <w:t xml:space="preserve">dotace </w:t>
      </w:r>
      <w:r>
        <w:t>následovně:</w:t>
      </w:r>
    </w:p>
    <w:p w:rsidR="0029378A" w:rsidRPr="00391560" w:rsidRDefault="0029378A" w:rsidP="0029378A">
      <w:pPr>
        <w:spacing w:after="0"/>
        <w:ind w:left="502"/>
        <w:jc w:val="both"/>
        <w:rPr>
          <w:sz w:val="28"/>
          <w:szCs w:val="28"/>
        </w:rPr>
      </w:pPr>
    </w:p>
    <w:p w:rsidR="0034118B" w:rsidRDefault="0034118B" w:rsidP="00BB3B21">
      <w:pPr>
        <w:numPr>
          <w:ilvl w:val="0"/>
          <w:numId w:val="14"/>
        </w:numPr>
        <w:jc w:val="both"/>
      </w:pPr>
      <w:r>
        <w:t>předložení závěrečné zprávy do 15 kalendářních dnů po lhůtě s</w:t>
      </w:r>
      <w:r w:rsidR="00551781">
        <w:t>tanovené smlouvou</w:t>
      </w:r>
      <w:r w:rsidR="00A55BC8">
        <w:t xml:space="preserve"> – výše odvodu činí 5 </w:t>
      </w:r>
      <w:r w:rsidR="00C91FCC">
        <w:t>%</w:t>
      </w:r>
      <w:r w:rsidR="0029378A">
        <w:t>.</w:t>
      </w:r>
    </w:p>
    <w:p w:rsidR="0034118B" w:rsidRDefault="0034118B" w:rsidP="00BB3B21">
      <w:pPr>
        <w:numPr>
          <w:ilvl w:val="0"/>
          <w:numId w:val="14"/>
        </w:numPr>
        <w:jc w:val="both"/>
      </w:pPr>
      <w:r>
        <w:t xml:space="preserve">předložení závěrečné zprávy do 30 kalendářních dnů po lhůtě </w:t>
      </w:r>
      <w:r w:rsidR="00551781">
        <w:t>stanovené smlouvou</w:t>
      </w:r>
      <w:r w:rsidR="00C91FCC">
        <w:t xml:space="preserve"> </w:t>
      </w:r>
      <w:r w:rsidR="00A55BC8">
        <w:t xml:space="preserve">– výše odvodu činí 10 </w:t>
      </w:r>
      <w:r w:rsidR="00C91FCC">
        <w:t>%</w:t>
      </w:r>
      <w:r w:rsidR="0029378A">
        <w:t>.</w:t>
      </w:r>
    </w:p>
    <w:p w:rsidR="0034118B" w:rsidRDefault="0034118B" w:rsidP="00BB3B21">
      <w:pPr>
        <w:numPr>
          <w:ilvl w:val="0"/>
          <w:numId w:val="14"/>
        </w:numPr>
        <w:jc w:val="both"/>
      </w:pPr>
      <w:r>
        <w:t>předložení doplněné závěrečné zprávy do 15 kalendářních dnů od uplynutí náhradní lhůty uvedené ve</w:t>
      </w:r>
      <w:r w:rsidR="00C91FCC">
        <w:t xml:space="preserve"> výzvě poskytovatele</w:t>
      </w:r>
      <w:r w:rsidR="00A55BC8">
        <w:t xml:space="preserve"> dle odst. 2 tohoto článku – výše odvodu činí 3 </w:t>
      </w:r>
      <w:r w:rsidR="00C91FCC">
        <w:t>%</w:t>
      </w:r>
      <w:r w:rsidR="0029378A">
        <w:t>.</w:t>
      </w:r>
    </w:p>
    <w:p w:rsidR="00A55BC8" w:rsidRDefault="00A55BC8" w:rsidP="00BB3B21">
      <w:pPr>
        <w:numPr>
          <w:ilvl w:val="0"/>
          <w:numId w:val="14"/>
        </w:numPr>
        <w:jc w:val="both"/>
      </w:pPr>
      <w:r>
        <w:t xml:space="preserve">předložení doplněné závěrečné zprávy do 30 kalendářních dnů od uplynutí náhradní lhůty uvedené ve výzvě poskytovatele dle odst. 2 tohoto článku – výše odvodu činí </w:t>
      </w:r>
      <w:r w:rsidR="0029378A">
        <w:t>6 %.</w:t>
      </w:r>
    </w:p>
    <w:p w:rsidR="0034118B" w:rsidRDefault="0034118B" w:rsidP="00BB3B21">
      <w:pPr>
        <w:numPr>
          <w:ilvl w:val="0"/>
          <w:numId w:val="14"/>
        </w:numPr>
        <w:jc w:val="both"/>
      </w:pPr>
      <w:r>
        <w:lastRenderedPageBreak/>
        <w:t xml:space="preserve">nedodržení povinnosti vést dotaci v odděleném účetnictví </w:t>
      </w:r>
      <w:r w:rsidR="00A55BC8">
        <w:t>– výše odvodu činí</w:t>
      </w:r>
      <w:r w:rsidR="007D0ACC">
        <w:t xml:space="preserve"> </w:t>
      </w:r>
      <w:r w:rsidR="0029378A">
        <w:t>10 </w:t>
      </w:r>
      <w:r w:rsidR="007D0ACC">
        <w:t>%</w:t>
      </w:r>
      <w:r w:rsidR="0029378A">
        <w:t>.</w:t>
      </w:r>
    </w:p>
    <w:p w:rsidR="0034118B" w:rsidRDefault="0034118B" w:rsidP="00BB3B21">
      <w:pPr>
        <w:numPr>
          <w:ilvl w:val="0"/>
          <w:numId w:val="14"/>
        </w:numPr>
        <w:jc w:val="both"/>
      </w:pPr>
      <w:r>
        <w:t>nedodržení povinnosti označovat originály účetních dokladů informací o tom, že projekt je spolufina</w:t>
      </w:r>
      <w:r w:rsidR="007D0ACC">
        <w:t>ncován Úst</w:t>
      </w:r>
      <w:r w:rsidR="00BF1FB9">
        <w:t>e</w:t>
      </w:r>
      <w:r w:rsidR="007D0ACC">
        <w:t>ckým krajem</w:t>
      </w:r>
      <w:r w:rsidR="00A55BC8">
        <w:t xml:space="preserve"> – výše odvodu činí 10 </w:t>
      </w:r>
      <w:r w:rsidR="007D0ACC">
        <w:t>%</w:t>
      </w:r>
      <w:r w:rsidR="0029378A">
        <w:t>.</w:t>
      </w:r>
    </w:p>
    <w:p w:rsidR="0034118B" w:rsidRDefault="0034118B" w:rsidP="00BB3B21">
      <w:pPr>
        <w:numPr>
          <w:ilvl w:val="0"/>
          <w:numId w:val="14"/>
        </w:numPr>
        <w:jc w:val="both"/>
      </w:pPr>
      <w:r>
        <w:t xml:space="preserve">nedodržení povinnosti publicity v případě informování </w:t>
      </w:r>
      <w:r w:rsidR="007D0ACC">
        <w:t>sdělovacích prostředků</w:t>
      </w:r>
      <w:r w:rsidR="00A55BC8">
        <w:t xml:space="preserve"> – výše odvodu činí 5 </w:t>
      </w:r>
      <w:r w:rsidR="007D0ACC">
        <w:t>%</w:t>
      </w:r>
      <w:r w:rsidR="0029378A">
        <w:t>.</w:t>
      </w:r>
    </w:p>
    <w:p w:rsidR="0034118B" w:rsidRDefault="0034118B" w:rsidP="00BB3B21">
      <w:pPr>
        <w:numPr>
          <w:ilvl w:val="0"/>
          <w:numId w:val="14"/>
        </w:numPr>
        <w:jc w:val="both"/>
      </w:pPr>
      <w:r>
        <w:t xml:space="preserve">nedodržení povinnosti publicity neoznačením publikací, internetových stránek či jiných nosičů </w:t>
      </w:r>
      <w:r w:rsidR="007D0ACC">
        <w:t>,,sponzorským vzkazem“</w:t>
      </w:r>
      <w:r w:rsidR="00A55BC8">
        <w:t xml:space="preserve"> – výše odvodu činí 5 </w:t>
      </w:r>
      <w:r w:rsidR="007D0ACC">
        <w:t>%</w:t>
      </w:r>
      <w:r w:rsidR="0029378A">
        <w:t>.</w:t>
      </w:r>
    </w:p>
    <w:p w:rsidR="0034118B" w:rsidRPr="009140A3" w:rsidRDefault="0034118B" w:rsidP="00BB3B21">
      <w:pPr>
        <w:numPr>
          <w:ilvl w:val="0"/>
          <w:numId w:val="14"/>
        </w:numPr>
        <w:jc w:val="both"/>
      </w:pPr>
      <w:r w:rsidRPr="009140A3">
        <w:t>nedodržení povinnosti publicity neumístěním tabulky se ,,sponzorským vzkazem“ na stavbě nebo v její bezprostřední blízkosti (v případě investiční dotace)</w:t>
      </w:r>
      <w:r w:rsidR="00A55BC8" w:rsidRPr="009140A3">
        <w:t xml:space="preserve"> – výše odvodu činí 5 </w:t>
      </w:r>
      <w:r w:rsidR="007D0ACC" w:rsidRPr="009140A3">
        <w:t>%</w:t>
      </w:r>
      <w:r w:rsidR="0029378A" w:rsidRPr="009140A3">
        <w:t>.</w:t>
      </w:r>
    </w:p>
    <w:p w:rsidR="00335113" w:rsidRDefault="00335113" w:rsidP="00335113">
      <w:pPr>
        <w:spacing w:after="0"/>
        <w:ind w:left="721"/>
        <w:jc w:val="both"/>
        <w:rPr>
          <w:color w:val="0000FF"/>
        </w:rPr>
      </w:pPr>
    </w:p>
    <w:p w:rsidR="00335113" w:rsidRDefault="00335113" w:rsidP="00BB3B2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DF6779"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</w:t>
      </w:r>
      <w:r w:rsidR="00047A3B" w:rsidRPr="00DF6779">
        <w:t>chto pravidel u stejné zakázky</w:t>
      </w:r>
      <w:r w:rsidRPr="00DF6779">
        <w:t xml:space="preserve">. Při neoprávněném použití peněžních prostředků </w:t>
      </w:r>
      <w:r w:rsidR="006B39A6">
        <w:t xml:space="preserve">dle </w:t>
      </w:r>
      <w:r w:rsidR="007A0AC6">
        <w:t xml:space="preserve">§ 22 </w:t>
      </w:r>
      <w:r w:rsidR="006B39A6">
        <w:t xml:space="preserve">odst. 2 písm. a) nebo b) zákona č. 250/2000 Sb. </w:t>
      </w:r>
      <w:r w:rsidRPr="00DF6779">
        <w:t>odpovídá odvod za porušení rozpočtové kázn</w:t>
      </w:r>
      <w:r w:rsidR="00047A3B" w:rsidRPr="00DF6779">
        <w:t xml:space="preserve">ě výši poskytnutých prostředků, mimo případů, kdy se podle </w:t>
      </w:r>
      <w:r w:rsidR="00C3715D" w:rsidRPr="00DF6779">
        <w:t xml:space="preserve">této </w:t>
      </w:r>
      <w:r w:rsidR="00047A3B" w:rsidRPr="00DF6779">
        <w:t>smlouvy</w:t>
      </w:r>
      <w:r w:rsidR="00C3715D" w:rsidRPr="00DF6779">
        <w:t xml:space="preserve"> (odst. 3 tohoto čl.)</w:t>
      </w:r>
      <w:r w:rsidR="00047A3B" w:rsidRPr="00DF6779">
        <w:t xml:space="preserve"> </w:t>
      </w:r>
      <w:r w:rsidRPr="00DF6779">
        <w:t>za porušení méně závažné povinnosti uloží odvod nižší. Při porušení několika méně závažných povinností se odvody za porušení rozpočt</w:t>
      </w:r>
      <w:r w:rsidR="00047A3B" w:rsidRPr="00DF6779">
        <w:t>ové kázně sčítají</w:t>
      </w:r>
      <w:r w:rsidR="00756372">
        <w:rPr>
          <w:color w:val="0070C0"/>
        </w:rPr>
        <w:t>.</w:t>
      </w:r>
      <w:r w:rsidRPr="00047A3B">
        <w:rPr>
          <w:color w:val="0070C0"/>
        </w:rPr>
        <w:t xml:space="preserve"> </w:t>
      </w:r>
      <w:r w:rsidRPr="00C3715D">
        <w:t>Odvody za porušení rozpočtové kázně lze uložit pouze do výše peněžních prostředků poskytnutých ke dni porušení rozpočtové kázně. Při podezření na porušení rozpočtové kázně může poskytovatel pozastavit poskytnutí</w:t>
      </w:r>
      <w:r w:rsidR="009E220D">
        <w:t xml:space="preserve"> peněžních prostředků</w:t>
      </w:r>
      <w:r w:rsidRPr="00C3715D">
        <w:t xml:space="preserve">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:rsidR="007D0ACC" w:rsidRPr="00526B4B" w:rsidRDefault="007D0ACC" w:rsidP="007D0ACC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</w:p>
    <w:p w:rsidR="00526B4B" w:rsidRPr="00526B4B" w:rsidRDefault="0050292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Článek </w:t>
      </w:r>
      <w:r w:rsidR="00526B4B" w:rsidRPr="00526B4B">
        <w:rPr>
          <w:rFonts w:cs="Arial"/>
          <w:b/>
          <w:bCs/>
        </w:rPr>
        <w:t xml:space="preserve">V. </w:t>
      </w:r>
    </w:p>
    <w:p w:rsidR="00526B4B" w:rsidRPr="00526B4B" w:rsidRDefault="00251B41" w:rsidP="006B39A6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</w:rPr>
      </w:pPr>
      <w:r>
        <w:rPr>
          <w:rFonts w:cs="Arial"/>
          <w:b/>
          <w:bCs/>
        </w:rPr>
        <w:t>V</w:t>
      </w:r>
      <w:r w:rsidR="00A207E1">
        <w:rPr>
          <w:rFonts w:cs="Arial"/>
          <w:b/>
          <w:bCs/>
        </w:rPr>
        <w:t>ýpověď a zrušení smlouvy</w:t>
      </w:r>
    </w:p>
    <w:p w:rsidR="00A207E1" w:rsidRPr="005857CA" w:rsidRDefault="00526B4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5857CA">
        <w:rPr>
          <w:rFonts w:cs="Arial"/>
        </w:rPr>
        <w:t xml:space="preserve">Poskytovatel je oprávněn </w:t>
      </w:r>
      <w:r w:rsidR="00A207E1" w:rsidRPr="005857CA">
        <w:rPr>
          <w:rFonts w:cs="Arial"/>
        </w:rPr>
        <w:t xml:space="preserve">vypovědět </w:t>
      </w:r>
      <w:r w:rsidRPr="005857CA">
        <w:rPr>
          <w:rFonts w:cs="Arial"/>
        </w:rPr>
        <w:t>smlouv</w:t>
      </w:r>
      <w:r w:rsidR="00A207E1" w:rsidRPr="005857CA">
        <w:rPr>
          <w:rFonts w:cs="Arial"/>
        </w:rPr>
        <w:t>u</w:t>
      </w:r>
      <w:r w:rsidRPr="005857CA">
        <w:rPr>
          <w:rFonts w:cs="Arial"/>
        </w:rPr>
        <w:t xml:space="preserve"> v případě, že příjemce porušil smluvní povinnost stanoven</w:t>
      </w:r>
      <w:r w:rsidR="006577F0" w:rsidRPr="005857CA">
        <w:rPr>
          <w:rFonts w:cs="Arial"/>
        </w:rPr>
        <w:t>ou</w:t>
      </w:r>
      <w:r w:rsidRPr="005857CA">
        <w:rPr>
          <w:rFonts w:cs="Arial"/>
        </w:rPr>
        <w:t xml:space="preserve"> touto smlouvou</w:t>
      </w:r>
      <w:r w:rsidR="00121A0C" w:rsidRPr="005857CA">
        <w:rPr>
          <w:rFonts w:cs="Arial"/>
        </w:rPr>
        <w:t>.</w:t>
      </w:r>
      <w:r w:rsidR="00A207E1" w:rsidRPr="005857CA">
        <w:rPr>
          <w:rFonts w:cs="Arial"/>
        </w:rPr>
        <w:t xml:space="preserve"> Výpověď musí mít písemnou formu a nabývá účinnosti uplynutím výpovědní lhůty, která činí</w:t>
      </w:r>
      <w:r w:rsidR="00EE6191" w:rsidRPr="005857CA">
        <w:rPr>
          <w:rFonts w:cs="Arial"/>
        </w:rPr>
        <w:t xml:space="preserve"> </w:t>
      </w:r>
      <w:r w:rsidR="005857CA" w:rsidRPr="005857CA">
        <w:rPr>
          <w:rFonts w:cs="Arial"/>
        </w:rPr>
        <w:t>15 dnů.</w:t>
      </w:r>
    </w:p>
    <w:p w:rsidR="00A207E1" w:rsidRDefault="00A207E1" w:rsidP="00A207E1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:rsidR="00A207E1" w:rsidRDefault="00A207E1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>
        <w:rPr>
          <w:rFonts w:cs="Arial"/>
        </w:rPr>
        <w:t xml:space="preserve">Smluvní strany můžou podat písemný návrh na zrušení smlouvy z důvodů uvedených v § 167 odst. 1 správního řádu. </w:t>
      </w:r>
      <w:r w:rsidR="00F123AD">
        <w:rPr>
          <w:rFonts w:cs="Arial"/>
        </w:rPr>
        <w:t>Pokud strana smlouvy, kt</w:t>
      </w:r>
      <w:r w:rsidR="00B62AA2">
        <w:rPr>
          <w:rFonts w:cs="Arial"/>
        </w:rPr>
        <w:t>e</w:t>
      </w:r>
      <w:r w:rsidR="00F123AD">
        <w:rPr>
          <w:rFonts w:cs="Arial"/>
        </w:rPr>
        <w:t>ré byl návrh doručen, s ním vysloví souhlas, smlouva zaniká dnem, kdy písemný souhlas dojde smluvní straně, která návrh podala. Pokud strana smlouvy, které byl návrh doručen, s ním nevysloví souhlas, smlouva nezaniká.</w:t>
      </w:r>
    </w:p>
    <w:p w:rsidR="00EE6191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cs="Arial"/>
        </w:rPr>
      </w:pPr>
    </w:p>
    <w:p w:rsidR="0050292B" w:rsidRDefault="0050292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>
        <w:rPr>
          <w:rFonts w:cs="Arial"/>
        </w:rPr>
        <w:t>Smlouvu lze ukončit také na základě písemné dohody smluvních stran.</w:t>
      </w:r>
    </w:p>
    <w:p w:rsidR="00EE6191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cs="Arial"/>
        </w:rPr>
      </w:pPr>
    </w:p>
    <w:p w:rsidR="000209BA" w:rsidRDefault="000209BA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>
        <w:rPr>
          <w:rFonts w:cs="Arial"/>
        </w:rPr>
        <w:t>Spory z právních poměrů při poskytnutí dotace rozhoduje podle správního řádu Ministerstvo financí ČR.</w:t>
      </w:r>
    </w:p>
    <w:p w:rsidR="004D348A" w:rsidRDefault="004D348A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:rsidR="00DE131E" w:rsidRDefault="00DE131E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:rsidR="00DE131E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  <w:r>
        <w:rPr>
          <w:rFonts w:cs="Arial"/>
          <w:b/>
        </w:rPr>
        <w:t>Článek V</w:t>
      </w:r>
      <w:r w:rsidR="0050292B">
        <w:rPr>
          <w:rFonts w:cs="Arial"/>
          <w:b/>
        </w:rPr>
        <w:t>I</w:t>
      </w:r>
      <w:r>
        <w:rPr>
          <w:rFonts w:cs="Arial"/>
          <w:b/>
        </w:rPr>
        <w:t>.</w:t>
      </w:r>
    </w:p>
    <w:p w:rsidR="00DE131E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</w:p>
    <w:p w:rsidR="00DE131E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  <w:r>
        <w:rPr>
          <w:rFonts w:cs="Arial"/>
          <w:b/>
        </w:rPr>
        <w:t>Publicita</w:t>
      </w:r>
    </w:p>
    <w:p w:rsidR="00DE131E" w:rsidRPr="00DE131E" w:rsidRDefault="00DE131E" w:rsidP="00DE131E">
      <w:pPr>
        <w:pStyle w:val="Zkladntext"/>
        <w:rPr>
          <w:rFonts w:ascii="Arial" w:hAnsi="Arial" w:cs="Arial"/>
          <w:color w:val="0070C0"/>
          <w:sz w:val="22"/>
          <w:szCs w:val="22"/>
        </w:rPr>
      </w:pPr>
    </w:p>
    <w:p w:rsidR="00DE131E" w:rsidRPr="00DE131E" w:rsidRDefault="00DE131E" w:rsidP="00DE131E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</w:p>
    <w:p w:rsidR="00DE131E" w:rsidRPr="00DE131E" w:rsidRDefault="00DE131E" w:rsidP="00BB3B21">
      <w:pPr>
        <w:pStyle w:val="Zkladntext"/>
        <w:numPr>
          <w:ilvl w:val="0"/>
          <w:numId w:val="11"/>
        </w:numPr>
        <w:tabs>
          <w:tab w:val="clear" w:pos="720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 w:rsidRPr="00DE131E">
        <w:rPr>
          <w:rFonts w:ascii="Arial" w:hAnsi="Arial" w:cs="Arial"/>
          <w:sz w:val="22"/>
          <w:szCs w:val="22"/>
        </w:rPr>
        <w:t xml:space="preserve">Příjemce je povinen v případě informování sdělovacích prostředků o </w:t>
      </w:r>
      <w:r w:rsidR="007664E8">
        <w:rPr>
          <w:rFonts w:ascii="Arial" w:hAnsi="Arial" w:cs="Arial"/>
          <w:sz w:val="22"/>
          <w:szCs w:val="22"/>
        </w:rPr>
        <w:t>projektu</w:t>
      </w:r>
      <w:r w:rsidRPr="00DE131E">
        <w:rPr>
          <w:rFonts w:ascii="Arial" w:hAnsi="Arial" w:cs="Arial"/>
          <w:sz w:val="22"/>
          <w:szCs w:val="22"/>
        </w:rPr>
        <w:t xml:space="preserve"> uvést fak</w:t>
      </w:r>
      <w:r w:rsidR="007664E8">
        <w:rPr>
          <w:rFonts w:ascii="Arial" w:hAnsi="Arial" w:cs="Arial"/>
          <w:sz w:val="22"/>
          <w:szCs w:val="22"/>
        </w:rPr>
        <w:t>t, že projekt byl podpořen</w:t>
      </w:r>
      <w:r w:rsidR="00F73DF0">
        <w:rPr>
          <w:rFonts w:ascii="Arial" w:hAnsi="Arial" w:cs="Arial"/>
          <w:sz w:val="22"/>
          <w:szCs w:val="22"/>
        </w:rPr>
        <w:t xml:space="preserve"> Ústeckým krajem (poskytovatelem)</w:t>
      </w:r>
      <w:r w:rsidRPr="00DE131E">
        <w:rPr>
          <w:rFonts w:ascii="Arial" w:hAnsi="Arial" w:cs="Arial"/>
          <w:sz w:val="22"/>
          <w:szCs w:val="22"/>
        </w:rPr>
        <w:t>.</w:t>
      </w:r>
    </w:p>
    <w:p w:rsidR="00DE131E" w:rsidRPr="00DE131E" w:rsidRDefault="00DE131E" w:rsidP="00184695">
      <w:pPr>
        <w:pStyle w:val="Zkladntext"/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DE131E" w:rsidRPr="00DE131E" w:rsidRDefault="00184695" w:rsidP="00BB3B21">
      <w:pPr>
        <w:pStyle w:val="Zkladntext"/>
        <w:numPr>
          <w:ilvl w:val="0"/>
          <w:numId w:val="11"/>
        </w:numPr>
        <w:tabs>
          <w:tab w:val="clear" w:pos="720"/>
          <w:tab w:val="left" w:pos="284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664E8">
        <w:rPr>
          <w:rFonts w:ascii="Arial" w:hAnsi="Arial" w:cs="Arial"/>
          <w:sz w:val="22"/>
          <w:szCs w:val="22"/>
        </w:rPr>
        <w:t>Na výstupech projektu</w:t>
      </w:r>
      <w:r w:rsidR="00DE131E" w:rsidRPr="00DE131E">
        <w:rPr>
          <w:rFonts w:ascii="Arial" w:hAnsi="Arial" w:cs="Arial"/>
          <w:sz w:val="22"/>
          <w:szCs w:val="22"/>
        </w:rPr>
        <w:t xml:space="preserve"> typu publikací, internetových </w:t>
      </w:r>
      <w:r w:rsidR="00F73DF0">
        <w:rPr>
          <w:rFonts w:ascii="Arial" w:hAnsi="Arial" w:cs="Arial"/>
          <w:sz w:val="22"/>
          <w:szCs w:val="22"/>
        </w:rPr>
        <w:t>stránek či jiných nosičů uvede p</w:t>
      </w:r>
      <w:r w:rsidR="00DE131E" w:rsidRPr="00DE131E">
        <w:rPr>
          <w:rFonts w:ascii="Arial" w:hAnsi="Arial" w:cs="Arial"/>
          <w:sz w:val="22"/>
          <w:szCs w:val="22"/>
        </w:rPr>
        <w:t>říjemce s</w:t>
      </w:r>
      <w:r w:rsidR="00F73DF0">
        <w:rPr>
          <w:rFonts w:ascii="Arial" w:hAnsi="Arial" w:cs="Arial"/>
          <w:sz w:val="22"/>
          <w:szCs w:val="22"/>
        </w:rPr>
        <w:t xml:space="preserve">kutečnost, že </w:t>
      </w:r>
      <w:r w:rsidR="007664E8">
        <w:rPr>
          <w:rFonts w:ascii="Arial" w:hAnsi="Arial" w:cs="Arial"/>
          <w:sz w:val="22"/>
          <w:szCs w:val="22"/>
        </w:rPr>
        <w:t>projekt</w:t>
      </w:r>
      <w:r w:rsidR="00F73DF0">
        <w:rPr>
          <w:rFonts w:ascii="Arial" w:hAnsi="Arial" w:cs="Arial"/>
          <w:sz w:val="22"/>
          <w:szCs w:val="22"/>
        </w:rPr>
        <w:t xml:space="preserve"> podpořil poskytovatel</w:t>
      </w:r>
      <w:r w:rsidR="00DE131E" w:rsidRPr="00DE131E">
        <w:rPr>
          <w:rFonts w:ascii="Arial" w:hAnsi="Arial" w:cs="Arial"/>
          <w:sz w:val="22"/>
          <w:szCs w:val="22"/>
        </w:rPr>
        <w:t xml:space="preserve"> (dále „Sponzorský vzkaz“) v provedení </w:t>
      </w:r>
      <w:r w:rsidR="00F73DF0">
        <w:rPr>
          <w:rFonts w:ascii="Arial" w:hAnsi="Arial" w:cs="Arial"/>
          <w:sz w:val="22"/>
          <w:szCs w:val="22"/>
        </w:rPr>
        <w:t>respektující logomanuál poskytovatele</w:t>
      </w:r>
      <w:r w:rsidR="00DE131E" w:rsidRPr="00DE131E">
        <w:rPr>
          <w:rFonts w:ascii="Arial" w:hAnsi="Arial" w:cs="Arial"/>
          <w:sz w:val="22"/>
          <w:szCs w:val="22"/>
        </w:rPr>
        <w:t>.</w:t>
      </w:r>
      <w:r w:rsidR="007664E8">
        <w:rPr>
          <w:rFonts w:ascii="Arial" w:hAnsi="Arial" w:cs="Arial"/>
          <w:sz w:val="22"/>
          <w:szCs w:val="22"/>
        </w:rPr>
        <w:t xml:space="preserve"> Příjemce podpisem smlouvy výslovně prohlašuje, že se s daným logomanuálem seznámil.</w:t>
      </w:r>
    </w:p>
    <w:p w:rsidR="00DE131E" w:rsidRPr="00DE131E" w:rsidRDefault="00DE131E" w:rsidP="00184695">
      <w:pPr>
        <w:pStyle w:val="Zkladntext"/>
        <w:tabs>
          <w:tab w:val="num" w:pos="426"/>
        </w:tabs>
        <w:rPr>
          <w:rFonts w:ascii="Arial" w:hAnsi="Arial" w:cs="Arial"/>
          <w:sz w:val="22"/>
          <w:szCs w:val="22"/>
        </w:rPr>
      </w:pPr>
    </w:p>
    <w:p w:rsidR="00DE131E" w:rsidRPr="005857CA" w:rsidRDefault="00DE131E" w:rsidP="00184695">
      <w:pPr>
        <w:pStyle w:val="Zkladntext"/>
        <w:numPr>
          <w:ilvl w:val="0"/>
          <w:numId w:val="11"/>
        </w:numPr>
        <w:tabs>
          <w:tab w:val="clear" w:pos="720"/>
        </w:tabs>
        <w:autoSpaceDN w:val="0"/>
        <w:ind w:left="426" w:hanging="426"/>
        <w:rPr>
          <w:rFonts w:ascii="Arial" w:hAnsi="Arial" w:cs="Arial"/>
          <w:i/>
          <w:sz w:val="22"/>
          <w:szCs w:val="22"/>
        </w:rPr>
      </w:pPr>
      <w:r w:rsidRPr="005857CA">
        <w:rPr>
          <w:rFonts w:ascii="Arial" w:hAnsi="Arial" w:cs="Arial"/>
          <w:sz w:val="22"/>
          <w:szCs w:val="22"/>
        </w:rPr>
        <w:t>V případě, že účelem poskytnutí dotace je podpora investiční akce</w:t>
      </w:r>
      <w:r w:rsidR="007664E8" w:rsidRPr="005857CA">
        <w:rPr>
          <w:rFonts w:ascii="Arial" w:hAnsi="Arial" w:cs="Arial"/>
          <w:sz w:val="22"/>
          <w:szCs w:val="22"/>
        </w:rPr>
        <w:t xml:space="preserve"> (projektu)</w:t>
      </w:r>
      <w:r w:rsidRPr="005857CA">
        <w:rPr>
          <w:rFonts w:ascii="Arial" w:hAnsi="Arial" w:cs="Arial"/>
          <w:sz w:val="22"/>
          <w:szCs w:val="22"/>
        </w:rPr>
        <w:t xml:space="preserve">, bude na ní nebo v její bezprostřední blízkosti umístěna tabulka se „Sponzorským vzkazem“ v provedení </w:t>
      </w:r>
      <w:r w:rsidR="00F73DF0" w:rsidRPr="005857CA">
        <w:rPr>
          <w:rFonts w:ascii="Arial" w:hAnsi="Arial" w:cs="Arial"/>
          <w:sz w:val="22"/>
          <w:szCs w:val="22"/>
        </w:rPr>
        <w:t>respektující logomanuál poskytovatele</w:t>
      </w:r>
      <w:r w:rsidRPr="005857CA">
        <w:rPr>
          <w:rFonts w:ascii="Arial" w:hAnsi="Arial" w:cs="Arial"/>
          <w:sz w:val="22"/>
          <w:szCs w:val="22"/>
        </w:rPr>
        <w:t>.</w:t>
      </w:r>
      <w:r w:rsidR="004B25B5" w:rsidRPr="005857CA">
        <w:rPr>
          <w:rFonts w:ascii="Arial" w:hAnsi="Arial" w:cs="Arial"/>
          <w:sz w:val="22"/>
          <w:szCs w:val="22"/>
        </w:rPr>
        <w:t xml:space="preserve"> </w:t>
      </w:r>
    </w:p>
    <w:p w:rsidR="005857CA" w:rsidRDefault="005857CA" w:rsidP="005857CA">
      <w:pPr>
        <w:pStyle w:val="Zkladntext"/>
        <w:autoSpaceDN w:val="0"/>
        <w:rPr>
          <w:rFonts w:ascii="Arial" w:hAnsi="Arial" w:cs="Arial"/>
          <w:sz w:val="22"/>
          <w:szCs w:val="22"/>
        </w:rPr>
      </w:pPr>
    </w:p>
    <w:p w:rsidR="00DE131E" w:rsidRPr="000B03A0" w:rsidRDefault="00DE131E" w:rsidP="00BB3B21">
      <w:pPr>
        <w:pStyle w:val="Zkladntext"/>
        <w:numPr>
          <w:ilvl w:val="0"/>
          <w:numId w:val="11"/>
        </w:numPr>
        <w:tabs>
          <w:tab w:val="clear" w:pos="720"/>
          <w:tab w:val="num" w:pos="426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 w:rsidRPr="00DE131E">
        <w:rPr>
          <w:rFonts w:ascii="Arial" w:hAnsi="Arial" w:cs="Arial"/>
          <w:sz w:val="22"/>
          <w:szCs w:val="22"/>
        </w:rPr>
        <w:t>Příjemce je povinen předložit návrh způsobu použití a umístění „Sponzorského</w:t>
      </w:r>
      <w:r w:rsidR="000B03A0">
        <w:rPr>
          <w:rFonts w:ascii="Arial" w:hAnsi="Arial" w:cs="Arial"/>
          <w:sz w:val="22"/>
          <w:szCs w:val="22"/>
        </w:rPr>
        <w:t xml:space="preserve"> </w:t>
      </w:r>
      <w:r w:rsidRPr="000B03A0">
        <w:rPr>
          <w:rFonts w:ascii="Arial" w:hAnsi="Arial" w:cs="Arial"/>
          <w:sz w:val="22"/>
          <w:szCs w:val="22"/>
        </w:rPr>
        <w:t>vzkazu“</w:t>
      </w:r>
      <w:r w:rsidR="00F73DF0" w:rsidRPr="000B03A0">
        <w:rPr>
          <w:rFonts w:ascii="Arial" w:hAnsi="Arial" w:cs="Arial"/>
          <w:sz w:val="22"/>
          <w:szCs w:val="22"/>
        </w:rPr>
        <w:t xml:space="preserve"> ke schválení poskytovateli</w:t>
      </w:r>
      <w:r w:rsidRPr="000B03A0">
        <w:rPr>
          <w:rFonts w:ascii="Arial" w:hAnsi="Arial" w:cs="Arial"/>
          <w:sz w:val="22"/>
          <w:szCs w:val="22"/>
        </w:rPr>
        <w:t>, případně u</w:t>
      </w:r>
      <w:r w:rsidR="00F73DF0" w:rsidRPr="000B03A0">
        <w:rPr>
          <w:rFonts w:ascii="Arial" w:hAnsi="Arial" w:cs="Arial"/>
          <w:sz w:val="22"/>
          <w:szCs w:val="22"/>
        </w:rPr>
        <w:t>pravit návrh podle námitek poskytovatele a předložit ho poskytovateli</w:t>
      </w:r>
      <w:r w:rsidRPr="000B03A0">
        <w:rPr>
          <w:rFonts w:ascii="Arial" w:hAnsi="Arial" w:cs="Arial"/>
          <w:sz w:val="22"/>
          <w:szCs w:val="22"/>
        </w:rPr>
        <w:t xml:space="preserve"> ke konečnému schválení.</w:t>
      </w:r>
      <w:r w:rsidR="00F73DF0" w:rsidRPr="000B03A0">
        <w:rPr>
          <w:rFonts w:ascii="Arial" w:hAnsi="Arial" w:cs="Arial"/>
          <w:sz w:val="22"/>
          <w:szCs w:val="22"/>
        </w:rPr>
        <w:t xml:space="preserve"> Za poskytovatele</w:t>
      </w:r>
      <w:r w:rsidR="004B25B5" w:rsidRPr="000B03A0">
        <w:rPr>
          <w:rFonts w:ascii="Arial" w:hAnsi="Arial" w:cs="Arial"/>
          <w:sz w:val="22"/>
          <w:szCs w:val="22"/>
        </w:rPr>
        <w:t xml:space="preserve"> rozhoduje kontaktní osoba uvedená v označení smluvních stran.</w:t>
      </w:r>
    </w:p>
    <w:p w:rsidR="00DE131E" w:rsidRPr="00DE131E" w:rsidRDefault="00DE131E" w:rsidP="000B03A0">
      <w:pPr>
        <w:pStyle w:val="Zkladntext"/>
        <w:tabs>
          <w:tab w:val="left" w:pos="284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</w:p>
    <w:p w:rsidR="00DE131E" w:rsidRPr="00DE131E" w:rsidRDefault="008E38ED" w:rsidP="000B03A0">
      <w:pPr>
        <w:pStyle w:val="Normlnodstavec"/>
        <w:tabs>
          <w:tab w:val="num" w:pos="426"/>
        </w:tabs>
        <w:spacing w:after="0"/>
        <w:ind w:left="426" w:hanging="426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5.</w:t>
      </w:r>
      <w:r w:rsidR="000B03A0">
        <w:rPr>
          <w:rFonts w:cs="Arial"/>
          <w:szCs w:val="22"/>
          <w:lang w:val="cs-CZ"/>
        </w:rPr>
        <w:t xml:space="preserve">   </w:t>
      </w:r>
      <w:r w:rsidR="00DE131E" w:rsidRPr="00DE131E">
        <w:rPr>
          <w:rFonts w:cs="Arial"/>
          <w:szCs w:val="22"/>
          <w:lang w:val="cs-CZ"/>
        </w:rPr>
        <w:t xml:space="preserve">Příjemce </w:t>
      </w:r>
      <w:r w:rsidR="00F73DF0">
        <w:rPr>
          <w:rFonts w:cs="Arial"/>
          <w:szCs w:val="22"/>
          <w:lang w:val="cs-CZ"/>
        </w:rPr>
        <w:t>je povinen prezentovat poskytovatele</w:t>
      </w:r>
      <w:r w:rsidR="00DE131E" w:rsidRPr="00DE131E">
        <w:rPr>
          <w:rFonts w:cs="Arial"/>
          <w:szCs w:val="22"/>
          <w:lang w:val="cs-CZ"/>
        </w:rPr>
        <w:t xml:space="preserve"> v následujícím rozsahu, a to nejméně po dobu </w:t>
      </w:r>
      <w:r w:rsidR="005857CA">
        <w:rPr>
          <w:rFonts w:cs="Arial"/>
          <w:szCs w:val="22"/>
          <w:lang w:val="cs-CZ"/>
        </w:rPr>
        <w:t>1 roku</w:t>
      </w:r>
      <w:r w:rsidR="00DE131E" w:rsidRPr="00DE131E">
        <w:rPr>
          <w:rFonts w:cs="Arial"/>
          <w:szCs w:val="22"/>
          <w:lang w:val="cs-CZ"/>
        </w:rPr>
        <w:t>:</w:t>
      </w:r>
    </w:p>
    <w:p w:rsidR="00DE131E" w:rsidRPr="005857CA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num" w:pos="426"/>
          <w:tab w:val="left" w:pos="851"/>
        </w:tabs>
        <w:ind w:left="900"/>
        <w:jc w:val="both"/>
        <w:rPr>
          <w:rFonts w:ascii="Arial" w:hAnsi="Arial" w:cs="Arial"/>
          <w:b w:val="0"/>
          <w:sz w:val="22"/>
          <w:szCs w:val="22"/>
        </w:rPr>
      </w:pPr>
      <w:r w:rsidRPr="005857CA">
        <w:rPr>
          <w:rFonts w:ascii="Arial" w:hAnsi="Arial" w:cs="Arial"/>
          <w:b w:val="0"/>
          <w:sz w:val="22"/>
          <w:szCs w:val="22"/>
        </w:rPr>
        <w:t xml:space="preserve"> </w:t>
      </w:r>
      <w:r w:rsidR="00F73DF0" w:rsidRPr="005857CA">
        <w:rPr>
          <w:rFonts w:ascii="Arial" w:hAnsi="Arial" w:cs="Arial"/>
          <w:b w:val="0"/>
          <w:sz w:val="22"/>
          <w:szCs w:val="22"/>
        </w:rPr>
        <w:t>logo poskytovatele</w:t>
      </w:r>
      <w:r w:rsidR="00DE131E" w:rsidRPr="005857CA">
        <w:rPr>
          <w:rFonts w:ascii="Arial" w:hAnsi="Arial" w:cs="Arial"/>
          <w:b w:val="0"/>
          <w:sz w:val="22"/>
          <w:szCs w:val="22"/>
        </w:rPr>
        <w:t xml:space="preserve"> umístěné, v souladu s logomanuálem, na – pozvánkách, plakátech, programech, vstupenkách </w:t>
      </w:r>
      <w:r w:rsidR="007664E8" w:rsidRPr="005857CA">
        <w:rPr>
          <w:rFonts w:ascii="Arial" w:hAnsi="Arial" w:cs="Arial"/>
          <w:b w:val="0"/>
          <w:sz w:val="22"/>
          <w:szCs w:val="22"/>
        </w:rPr>
        <w:t>souvisejících s</w:t>
      </w:r>
      <w:r w:rsidR="00052F59" w:rsidRPr="005857CA">
        <w:rPr>
          <w:rFonts w:ascii="Arial" w:hAnsi="Arial" w:cs="Arial"/>
          <w:b w:val="0"/>
          <w:sz w:val="22"/>
          <w:szCs w:val="22"/>
        </w:rPr>
        <w:t> akcí (</w:t>
      </w:r>
      <w:r w:rsidR="007664E8" w:rsidRPr="005857CA">
        <w:rPr>
          <w:rFonts w:ascii="Arial" w:hAnsi="Arial" w:cs="Arial"/>
          <w:b w:val="0"/>
          <w:sz w:val="22"/>
          <w:szCs w:val="22"/>
        </w:rPr>
        <w:t>projektem</w:t>
      </w:r>
      <w:r w:rsidR="00052F59" w:rsidRPr="005857CA">
        <w:rPr>
          <w:rFonts w:ascii="Arial" w:hAnsi="Arial" w:cs="Arial"/>
          <w:b w:val="0"/>
          <w:sz w:val="22"/>
          <w:szCs w:val="22"/>
        </w:rPr>
        <w:t>)</w:t>
      </w:r>
      <w:r w:rsidR="00DE131E" w:rsidRPr="005857CA">
        <w:rPr>
          <w:rFonts w:ascii="Arial" w:hAnsi="Arial" w:cs="Arial"/>
          <w:b w:val="0"/>
          <w:sz w:val="22"/>
          <w:szCs w:val="22"/>
        </w:rPr>
        <w:t>,</w:t>
      </w:r>
    </w:p>
    <w:p w:rsidR="00DE131E" w:rsidRPr="005857CA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sz w:val="22"/>
          <w:szCs w:val="22"/>
        </w:rPr>
      </w:pPr>
      <w:r w:rsidRPr="005857CA">
        <w:rPr>
          <w:rFonts w:ascii="Arial" w:hAnsi="Arial" w:cs="Arial"/>
          <w:b w:val="0"/>
          <w:sz w:val="22"/>
          <w:szCs w:val="22"/>
        </w:rPr>
        <w:t xml:space="preserve"> </w:t>
      </w:r>
      <w:r w:rsidR="00F73DF0" w:rsidRPr="005857CA">
        <w:rPr>
          <w:rFonts w:ascii="Arial" w:hAnsi="Arial" w:cs="Arial"/>
          <w:b w:val="0"/>
          <w:sz w:val="22"/>
          <w:szCs w:val="22"/>
        </w:rPr>
        <w:t>verbální prezentace poskytovatele</w:t>
      </w:r>
      <w:r w:rsidR="00DE131E" w:rsidRPr="005857CA">
        <w:rPr>
          <w:rFonts w:ascii="Arial" w:hAnsi="Arial" w:cs="Arial"/>
          <w:b w:val="0"/>
          <w:sz w:val="22"/>
          <w:szCs w:val="22"/>
        </w:rPr>
        <w:t xml:space="preserve"> v médiích a na tiskových konferencích pořádaných u příležitosti akce</w:t>
      </w:r>
      <w:r w:rsidR="007664E8" w:rsidRPr="005857CA">
        <w:rPr>
          <w:rFonts w:ascii="Arial" w:hAnsi="Arial" w:cs="Arial"/>
          <w:b w:val="0"/>
          <w:sz w:val="22"/>
          <w:szCs w:val="22"/>
        </w:rPr>
        <w:t xml:space="preserve"> (projektu)</w:t>
      </w:r>
      <w:r w:rsidR="00DE131E" w:rsidRPr="005857CA">
        <w:rPr>
          <w:rFonts w:ascii="Arial" w:hAnsi="Arial" w:cs="Arial"/>
          <w:b w:val="0"/>
          <w:sz w:val="22"/>
          <w:szCs w:val="22"/>
        </w:rPr>
        <w:t>,</w:t>
      </w:r>
    </w:p>
    <w:p w:rsidR="00DE131E" w:rsidRPr="005857CA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sz w:val="22"/>
          <w:szCs w:val="22"/>
        </w:rPr>
      </w:pPr>
      <w:r w:rsidRPr="005857CA">
        <w:rPr>
          <w:rFonts w:ascii="Arial" w:hAnsi="Arial" w:cs="Arial"/>
          <w:b w:val="0"/>
          <w:sz w:val="22"/>
          <w:szCs w:val="22"/>
        </w:rPr>
        <w:t xml:space="preserve"> </w:t>
      </w:r>
      <w:r w:rsidR="00F73DF0" w:rsidRPr="005857CA">
        <w:rPr>
          <w:rFonts w:ascii="Arial" w:hAnsi="Arial" w:cs="Arial"/>
          <w:b w:val="0"/>
          <w:sz w:val="22"/>
          <w:szCs w:val="22"/>
        </w:rPr>
        <w:t>oficiální pozvání zástupců poskytovatele</w:t>
      </w:r>
      <w:r w:rsidR="00DE131E" w:rsidRPr="005857CA">
        <w:rPr>
          <w:rFonts w:ascii="Arial" w:hAnsi="Arial" w:cs="Arial"/>
          <w:b w:val="0"/>
          <w:sz w:val="22"/>
          <w:szCs w:val="22"/>
        </w:rPr>
        <w:t xml:space="preserve">, </w:t>
      </w:r>
    </w:p>
    <w:p w:rsidR="00DE131E" w:rsidRPr="005857CA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sz w:val="22"/>
          <w:szCs w:val="22"/>
        </w:rPr>
      </w:pPr>
      <w:r w:rsidRPr="005857CA">
        <w:rPr>
          <w:rFonts w:ascii="Arial" w:hAnsi="Arial" w:cs="Arial"/>
          <w:b w:val="0"/>
          <w:sz w:val="22"/>
          <w:szCs w:val="22"/>
        </w:rPr>
        <w:t xml:space="preserve"> </w:t>
      </w:r>
      <w:r w:rsidR="00DE131E" w:rsidRPr="005857CA">
        <w:rPr>
          <w:rFonts w:ascii="Arial" w:hAnsi="Arial" w:cs="Arial"/>
          <w:b w:val="0"/>
          <w:sz w:val="22"/>
          <w:szCs w:val="22"/>
        </w:rPr>
        <w:t>viditelné a</w:t>
      </w:r>
      <w:r w:rsidR="00F73DF0" w:rsidRPr="005857CA">
        <w:rPr>
          <w:rFonts w:ascii="Arial" w:hAnsi="Arial" w:cs="Arial"/>
          <w:b w:val="0"/>
          <w:sz w:val="22"/>
          <w:szCs w:val="22"/>
        </w:rPr>
        <w:t xml:space="preserve"> prominentní umístění loga poskytovatele</w:t>
      </w:r>
      <w:r w:rsidR="00DE131E" w:rsidRPr="005857CA">
        <w:rPr>
          <w:rFonts w:ascii="Arial" w:hAnsi="Arial" w:cs="Arial"/>
          <w:b w:val="0"/>
          <w:sz w:val="22"/>
          <w:szCs w:val="22"/>
        </w:rPr>
        <w:t xml:space="preserve"> v místech konání akce</w:t>
      </w:r>
      <w:r w:rsidR="007664E8" w:rsidRPr="005857CA">
        <w:rPr>
          <w:rFonts w:ascii="Arial" w:hAnsi="Arial" w:cs="Arial"/>
          <w:b w:val="0"/>
          <w:sz w:val="22"/>
          <w:szCs w:val="22"/>
        </w:rPr>
        <w:t xml:space="preserve"> </w:t>
      </w:r>
      <w:r w:rsidR="007664E8" w:rsidRPr="005857CA">
        <w:rPr>
          <w:rFonts w:ascii="Arial" w:hAnsi="Arial" w:cs="Arial"/>
          <w:b w:val="0"/>
          <w:sz w:val="22"/>
          <w:szCs w:val="22"/>
        </w:rPr>
        <w:br/>
        <w:t xml:space="preserve">(realizace projektu) </w:t>
      </w:r>
      <w:r w:rsidR="00DE131E" w:rsidRPr="005857CA">
        <w:rPr>
          <w:rFonts w:ascii="Arial" w:hAnsi="Arial" w:cs="Arial"/>
          <w:b w:val="0"/>
          <w:sz w:val="22"/>
          <w:szCs w:val="22"/>
        </w:rPr>
        <w:t xml:space="preserve">v počtu odpovídajícím rozsahu a významu akce (propagační komponent s logem </w:t>
      </w:r>
      <w:r w:rsidR="00F73DF0" w:rsidRPr="005857CA">
        <w:rPr>
          <w:rFonts w:ascii="Arial" w:hAnsi="Arial" w:cs="Arial"/>
          <w:b w:val="0"/>
          <w:sz w:val="22"/>
          <w:szCs w:val="22"/>
        </w:rPr>
        <w:t>si p</w:t>
      </w:r>
      <w:r w:rsidR="00DE131E" w:rsidRPr="005857CA">
        <w:rPr>
          <w:rFonts w:ascii="Arial" w:hAnsi="Arial" w:cs="Arial"/>
          <w:b w:val="0"/>
          <w:sz w:val="22"/>
          <w:szCs w:val="22"/>
        </w:rPr>
        <w:t>říjemce mů</w:t>
      </w:r>
      <w:r w:rsidR="00F73DF0" w:rsidRPr="005857CA">
        <w:rPr>
          <w:rFonts w:ascii="Arial" w:hAnsi="Arial" w:cs="Arial"/>
          <w:b w:val="0"/>
          <w:sz w:val="22"/>
          <w:szCs w:val="22"/>
        </w:rPr>
        <w:t>že po domluvě zapůjčit od  poskytovatele</w:t>
      </w:r>
      <w:r w:rsidR="00DE131E" w:rsidRPr="005857CA">
        <w:rPr>
          <w:rFonts w:ascii="Arial" w:hAnsi="Arial" w:cs="Arial"/>
          <w:b w:val="0"/>
          <w:sz w:val="22"/>
          <w:szCs w:val="22"/>
        </w:rPr>
        <w:t>),</w:t>
      </w:r>
    </w:p>
    <w:p w:rsidR="00DE131E" w:rsidRPr="005857CA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sz w:val="22"/>
          <w:szCs w:val="22"/>
        </w:rPr>
      </w:pPr>
      <w:r w:rsidRPr="005857CA">
        <w:rPr>
          <w:rFonts w:ascii="Arial" w:hAnsi="Arial" w:cs="Arial"/>
          <w:b w:val="0"/>
          <w:sz w:val="22"/>
          <w:szCs w:val="22"/>
        </w:rPr>
        <w:t xml:space="preserve"> </w:t>
      </w:r>
      <w:r w:rsidR="00DE131E" w:rsidRPr="005857CA">
        <w:rPr>
          <w:rFonts w:ascii="Arial" w:hAnsi="Arial" w:cs="Arial"/>
          <w:b w:val="0"/>
          <w:sz w:val="22"/>
          <w:szCs w:val="22"/>
        </w:rPr>
        <w:t>umístění rekl</w:t>
      </w:r>
      <w:r w:rsidR="00F73DF0" w:rsidRPr="005857CA">
        <w:rPr>
          <w:rFonts w:ascii="Arial" w:hAnsi="Arial" w:cs="Arial"/>
          <w:b w:val="0"/>
          <w:sz w:val="22"/>
          <w:szCs w:val="22"/>
        </w:rPr>
        <w:t>amních panelů s prezentací poskytovatele</w:t>
      </w:r>
      <w:r w:rsidR="00DE131E" w:rsidRPr="005857CA">
        <w:rPr>
          <w:rFonts w:ascii="Arial" w:hAnsi="Arial" w:cs="Arial"/>
          <w:b w:val="0"/>
          <w:sz w:val="22"/>
          <w:szCs w:val="22"/>
        </w:rPr>
        <w:t xml:space="preserve"> v místě konání akce</w:t>
      </w:r>
      <w:r w:rsidR="007664E8" w:rsidRPr="005857CA">
        <w:rPr>
          <w:rFonts w:ascii="Arial" w:hAnsi="Arial" w:cs="Arial"/>
          <w:b w:val="0"/>
          <w:sz w:val="22"/>
          <w:szCs w:val="22"/>
        </w:rPr>
        <w:t xml:space="preserve"> (realizace projektu)</w:t>
      </w:r>
      <w:r w:rsidR="00DE131E" w:rsidRPr="005857CA">
        <w:rPr>
          <w:rFonts w:ascii="Arial" w:hAnsi="Arial" w:cs="Arial"/>
          <w:b w:val="0"/>
          <w:sz w:val="22"/>
          <w:szCs w:val="22"/>
        </w:rPr>
        <w:t>,</w:t>
      </w:r>
    </w:p>
    <w:p w:rsidR="00DE131E" w:rsidRPr="005857CA" w:rsidRDefault="00E832F8" w:rsidP="00BB3B21">
      <w:pPr>
        <w:pStyle w:val="odrzka"/>
        <w:numPr>
          <w:ilvl w:val="1"/>
          <w:numId w:val="11"/>
        </w:numPr>
        <w:tabs>
          <w:tab w:val="left" w:pos="851"/>
        </w:tabs>
        <w:ind w:left="900"/>
        <w:jc w:val="both"/>
        <w:rPr>
          <w:rFonts w:ascii="Arial" w:hAnsi="Arial" w:cs="Arial"/>
          <w:b w:val="0"/>
          <w:sz w:val="22"/>
          <w:szCs w:val="22"/>
        </w:rPr>
      </w:pPr>
      <w:r w:rsidRPr="005857CA">
        <w:rPr>
          <w:rFonts w:ascii="Arial" w:hAnsi="Arial" w:cs="Arial"/>
          <w:b w:val="0"/>
          <w:sz w:val="22"/>
          <w:szCs w:val="22"/>
        </w:rPr>
        <w:t xml:space="preserve"> </w:t>
      </w:r>
      <w:r w:rsidR="00DE131E" w:rsidRPr="005857CA">
        <w:rPr>
          <w:rFonts w:ascii="Arial" w:hAnsi="Arial" w:cs="Arial"/>
          <w:b w:val="0"/>
          <w:sz w:val="22"/>
          <w:szCs w:val="22"/>
        </w:rPr>
        <w:t>dist</w:t>
      </w:r>
      <w:r w:rsidR="00F73DF0" w:rsidRPr="005857CA">
        <w:rPr>
          <w:rFonts w:ascii="Arial" w:hAnsi="Arial" w:cs="Arial"/>
          <w:b w:val="0"/>
          <w:sz w:val="22"/>
          <w:szCs w:val="22"/>
        </w:rPr>
        <w:t>ribuce tiskových materiálů poskytovatele, které dodá poskytovatel</w:t>
      </w:r>
      <w:r w:rsidR="00DE131E" w:rsidRPr="005857CA">
        <w:rPr>
          <w:rFonts w:ascii="Arial" w:hAnsi="Arial" w:cs="Arial"/>
          <w:b w:val="0"/>
          <w:sz w:val="22"/>
          <w:szCs w:val="22"/>
        </w:rPr>
        <w:t xml:space="preserve"> mezi hosty akce,</w:t>
      </w:r>
    </w:p>
    <w:p w:rsidR="00DE131E" w:rsidRPr="005857CA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857C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E131E" w:rsidRPr="005857CA">
        <w:rPr>
          <w:rFonts w:ascii="Arial" w:hAnsi="Arial" w:cs="Arial"/>
          <w:b w:val="0"/>
          <w:bCs w:val="0"/>
          <w:sz w:val="22"/>
          <w:szCs w:val="22"/>
        </w:rPr>
        <w:t>v případě videoproj</w:t>
      </w:r>
      <w:r w:rsidR="00F73DF0" w:rsidRPr="005857CA">
        <w:rPr>
          <w:rFonts w:ascii="Arial" w:hAnsi="Arial" w:cs="Arial"/>
          <w:b w:val="0"/>
          <w:bCs w:val="0"/>
          <w:sz w:val="22"/>
          <w:szCs w:val="22"/>
        </w:rPr>
        <w:t>ekce odvysílání videospotu poskytovatele</w:t>
      </w:r>
      <w:r w:rsidR="00DE131E" w:rsidRPr="005857CA">
        <w:rPr>
          <w:rFonts w:ascii="Arial" w:hAnsi="Arial" w:cs="Arial"/>
          <w:b w:val="0"/>
          <w:bCs w:val="0"/>
          <w:sz w:val="22"/>
          <w:szCs w:val="22"/>
        </w:rPr>
        <w:t xml:space="preserve"> na (celoplošné) obrazovce </w:t>
      </w:r>
      <w:r w:rsidR="00F73DF0" w:rsidRPr="005857CA">
        <w:rPr>
          <w:rFonts w:ascii="Arial" w:hAnsi="Arial" w:cs="Arial"/>
          <w:b w:val="0"/>
          <w:sz w:val="22"/>
          <w:szCs w:val="22"/>
        </w:rPr>
        <w:t>(videospot si p</w:t>
      </w:r>
      <w:r w:rsidR="00DE131E" w:rsidRPr="005857CA">
        <w:rPr>
          <w:rFonts w:ascii="Arial" w:hAnsi="Arial" w:cs="Arial"/>
          <w:b w:val="0"/>
          <w:sz w:val="22"/>
          <w:szCs w:val="22"/>
        </w:rPr>
        <w:t xml:space="preserve">říjemce po domluvě </w:t>
      </w:r>
      <w:r w:rsidR="00F73DF0" w:rsidRPr="005857CA">
        <w:rPr>
          <w:rFonts w:ascii="Arial" w:hAnsi="Arial" w:cs="Arial"/>
          <w:b w:val="0"/>
          <w:sz w:val="22"/>
          <w:szCs w:val="22"/>
        </w:rPr>
        <w:t>vyzvedne u poskytovatele</w:t>
      </w:r>
      <w:r w:rsidR="00DE131E" w:rsidRPr="005857CA">
        <w:rPr>
          <w:rFonts w:ascii="Arial" w:hAnsi="Arial" w:cs="Arial"/>
          <w:b w:val="0"/>
          <w:sz w:val="22"/>
          <w:szCs w:val="22"/>
        </w:rPr>
        <w:t>),</w:t>
      </w:r>
    </w:p>
    <w:p w:rsidR="00DE131E" w:rsidRPr="005857CA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sz w:val="22"/>
          <w:szCs w:val="22"/>
        </w:rPr>
      </w:pPr>
      <w:r w:rsidRPr="005857C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73DF0" w:rsidRPr="005857CA">
        <w:rPr>
          <w:rFonts w:ascii="Arial" w:hAnsi="Arial" w:cs="Arial"/>
          <w:b w:val="0"/>
          <w:bCs w:val="0"/>
          <w:sz w:val="22"/>
          <w:szCs w:val="22"/>
        </w:rPr>
        <w:t>prezentace poskytovatele</w:t>
      </w:r>
      <w:r w:rsidR="00DE131E" w:rsidRPr="005857CA">
        <w:rPr>
          <w:rFonts w:ascii="Arial" w:hAnsi="Arial" w:cs="Arial"/>
          <w:b w:val="0"/>
          <w:bCs w:val="0"/>
          <w:sz w:val="22"/>
          <w:szCs w:val="22"/>
        </w:rPr>
        <w:t xml:space="preserve"> moderátorem akce,</w:t>
      </w:r>
    </w:p>
    <w:p w:rsidR="00DE131E" w:rsidRPr="005857CA" w:rsidRDefault="00E832F8" w:rsidP="00BB3B21">
      <w:pPr>
        <w:pStyle w:val="odrzka"/>
        <w:numPr>
          <w:ilvl w:val="1"/>
          <w:numId w:val="11"/>
        </w:numPr>
        <w:tabs>
          <w:tab w:val="left" w:pos="851"/>
        </w:tabs>
        <w:ind w:left="900"/>
        <w:jc w:val="both"/>
        <w:rPr>
          <w:rFonts w:ascii="Arial" w:hAnsi="Arial" w:cs="Arial"/>
          <w:b w:val="0"/>
          <w:sz w:val="22"/>
          <w:szCs w:val="22"/>
        </w:rPr>
      </w:pPr>
      <w:r w:rsidRPr="005857C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E131E" w:rsidRPr="005857CA">
        <w:rPr>
          <w:rFonts w:ascii="Arial" w:hAnsi="Arial" w:cs="Arial"/>
          <w:b w:val="0"/>
          <w:bCs w:val="0"/>
          <w:sz w:val="22"/>
          <w:szCs w:val="22"/>
        </w:rPr>
        <w:t xml:space="preserve">umístění aktivního odkazu </w:t>
      </w:r>
      <w:hyperlink r:id="rId14" w:history="1">
        <w:r w:rsidR="00EE6191" w:rsidRPr="005857CA">
          <w:rPr>
            <w:rStyle w:val="Hypertextovodkaz"/>
            <w:rFonts w:ascii="Arial" w:hAnsi="Arial" w:cs="Arial"/>
            <w:b w:val="0"/>
            <w:bCs w:val="0"/>
            <w:color w:val="auto"/>
            <w:sz w:val="22"/>
            <w:szCs w:val="22"/>
          </w:rPr>
          <w:t>www.kr-ustecky.cz</w:t>
        </w:r>
      </w:hyperlink>
      <w:r w:rsidR="00EE6191" w:rsidRPr="005857C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hyperlink w:history="1"/>
      <w:r w:rsidR="00DE131E" w:rsidRPr="005857CA">
        <w:rPr>
          <w:rFonts w:ascii="Arial" w:hAnsi="Arial" w:cs="Arial"/>
          <w:b w:val="0"/>
          <w:bCs w:val="0"/>
          <w:sz w:val="22"/>
          <w:szCs w:val="22"/>
        </w:rPr>
        <w:t>na internetových stránkách</w:t>
      </w:r>
      <w:r w:rsidR="00EE6191" w:rsidRPr="005857C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E131E" w:rsidRPr="005857CA">
        <w:rPr>
          <w:rFonts w:ascii="Arial" w:hAnsi="Arial" w:cs="Arial"/>
          <w:b w:val="0"/>
          <w:bCs w:val="0"/>
          <w:sz w:val="22"/>
          <w:szCs w:val="22"/>
        </w:rPr>
        <w:t>souvisejících s konáním akce</w:t>
      </w:r>
      <w:r w:rsidR="00A955D0" w:rsidRPr="005857CA">
        <w:rPr>
          <w:rFonts w:ascii="Arial" w:hAnsi="Arial" w:cs="Arial"/>
          <w:b w:val="0"/>
          <w:bCs w:val="0"/>
          <w:sz w:val="22"/>
          <w:szCs w:val="22"/>
        </w:rPr>
        <w:t xml:space="preserve"> (realizací projektu)</w:t>
      </w:r>
      <w:r w:rsidR="00DE131E" w:rsidRPr="005857CA"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F73DF0" w:rsidRPr="005857CA" w:rsidRDefault="00DE131E" w:rsidP="005857CA">
      <w:pPr>
        <w:pStyle w:val="odrzka"/>
        <w:numPr>
          <w:ilvl w:val="0"/>
          <w:numId w:val="0"/>
        </w:numPr>
        <w:tabs>
          <w:tab w:val="left" w:pos="851"/>
        </w:tabs>
        <w:ind w:left="540"/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 w:rsidRPr="005857CA">
        <w:rPr>
          <w:rFonts w:ascii="Arial" w:hAnsi="Arial" w:cs="Arial"/>
          <w:b w:val="0"/>
          <w:color w:val="3333FF"/>
          <w:sz w:val="22"/>
          <w:szCs w:val="22"/>
        </w:rPr>
        <w:t xml:space="preserve"> </w:t>
      </w:r>
      <w:r w:rsidRPr="005857CA">
        <w:rPr>
          <w:rFonts w:ascii="Arial" w:hAnsi="Arial" w:cs="Arial"/>
          <w:b w:val="0"/>
          <w:color w:val="3333FF"/>
          <w:sz w:val="22"/>
          <w:szCs w:val="22"/>
        </w:rPr>
        <w:tab/>
      </w:r>
    </w:p>
    <w:p w:rsidR="00DE131E" w:rsidRPr="004B25B5" w:rsidRDefault="00DE131E" w:rsidP="00DE131E">
      <w:pPr>
        <w:pStyle w:val="odrzka"/>
        <w:numPr>
          <w:ilvl w:val="0"/>
          <w:numId w:val="0"/>
        </w:numPr>
        <w:tabs>
          <w:tab w:val="left" w:pos="708"/>
        </w:tabs>
        <w:ind w:left="1077" w:hanging="360"/>
        <w:jc w:val="both"/>
        <w:rPr>
          <w:rFonts w:ascii="Arial" w:hAnsi="Arial" w:cs="Arial"/>
          <w:b w:val="0"/>
          <w:color w:val="0070C0"/>
          <w:sz w:val="22"/>
          <w:szCs w:val="22"/>
        </w:rPr>
      </w:pPr>
    </w:p>
    <w:p w:rsidR="00DE131E" w:rsidRPr="00DE131E" w:rsidRDefault="00184695" w:rsidP="00184695">
      <w:pPr>
        <w:pStyle w:val="Zkladntext"/>
        <w:autoSpaceDN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6.   </w:t>
      </w:r>
      <w:r w:rsidR="00DE131E" w:rsidRPr="00DE131E">
        <w:rPr>
          <w:rFonts w:ascii="Arial" w:hAnsi="Arial" w:cs="Arial"/>
          <w:sz w:val="22"/>
          <w:szCs w:val="22"/>
        </w:rPr>
        <w:t xml:space="preserve">Logo </w:t>
      </w:r>
      <w:r w:rsidR="00BF1FB9">
        <w:rPr>
          <w:rFonts w:ascii="Arial" w:hAnsi="Arial" w:cs="Arial"/>
          <w:sz w:val="22"/>
          <w:szCs w:val="22"/>
        </w:rPr>
        <w:t>Ústeckého k</w:t>
      </w:r>
      <w:r w:rsidR="00DE131E" w:rsidRPr="00DE131E">
        <w:rPr>
          <w:rFonts w:ascii="Arial" w:hAnsi="Arial" w:cs="Arial"/>
          <w:sz w:val="22"/>
          <w:szCs w:val="22"/>
        </w:rPr>
        <w:t xml:space="preserve">raje </w:t>
      </w:r>
      <w:r w:rsidR="00BF1FB9">
        <w:rPr>
          <w:rFonts w:ascii="Arial" w:hAnsi="Arial" w:cs="Arial"/>
          <w:sz w:val="22"/>
          <w:szCs w:val="22"/>
        </w:rPr>
        <w:t xml:space="preserve">(poskytovatele) </w:t>
      </w:r>
      <w:r w:rsidR="00DE131E" w:rsidRPr="00DE131E">
        <w:rPr>
          <w:rFonts w:ascii="Arial" w:hAnsi="Arial" w:cs="Arial"/>
          <w:sz w:val="22"/>
          <w:szCs w:val="22"/>
        </w:rPr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:rsidR="00DE131E" w:rsidRDefault="00DE131E" w:rsidP="007664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</w:p>
    <w:p w:rsidR="00DE131E" w:rsidRPr="00526B4B" w:rsidRDefault="00DE131E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:rsidR="00526B4B" w:rsidRPr="00526B4B" w:rsidRDefault="00526B4B" w:rsidP="00526B4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Arial"/>
        </w:rPr>
      </w:pPr>
      <w:r w:rsidRPr="00526B4B">
        <w:rPr>
          <w:rFonts w:cs="Arial"/>
          <w:b/>
          <w:bCs/>
        </w:rPr>
        <w:t>Článek V</w:t>
      </w:r>
      <w:r w:rsidR="00DE131E">
        <w:rPr>
          <w:rFonts w:cs="Arial"/>
          <w:b/>
          <w:bCs/>
        </w:rPr>
        <w:t>I</w:t>
      </w:r>
      <w:r w:rsidR="0050292B">
        <w:rPr>
          <w:rFonts w:cs="Arial"/>
          <w:b/>
          <w:bCs/>
        </w:rPr>
        <w:t>I</w:t>
      </w:r>
      <w:r w:rsidRPr="00526B4B">
        <w:rPr>
          <w:rFonts w:cs="Arial"/>
          <w:b/>
          <w:bCs/>
        </w:rPr>
        <w:t>.</w:t>
      </w:r>
    </w:p>
    <w:p w:rsidR="00526B4B" w:rsidRPr="00526B4B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  <w:b/>
          <w:bCs/>
        </w:rPr>
      </w:pPr>
      <w:r w:rsidRPr="00526B4B">
        <w:rPr>
          <w:rFonts w:cs="Arial"/>
          <w:b/>
          <w:bCs/>
        </w:rPr>
        <w:t>Ostatní ujednání</w:t>
      </w:r>
    </w:p>
    <w:p w:rsidR="0001176D" w:rsidRPr="006E5664" w:rsidRDefault="00727759" w:rsidP="0001176D">
      <w:pPr>
        <w:tabs>
          <w:tab w:val="left" w:pos="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  <w:i/>
          <w:color w:val="FF0000"/>
        </w:rPr>
      </w:pPr>
      <w:r>
        <w:rPr>
          <w:rFonts w:cs="Arial"/>
        </w:rPr>
        <w:t>1.</w:t>
      </w:r>
      <w:r>
        <w:rPr>
          <w:rFonts w:cs="Arial"/>
        </w:rPr>
        <w:tab/>
      </w:r>
      <w:r w:rsidR="0001176D" w:rsidRPr="005857CA">
        <w:rPr>
          <w:rFonts w:cs="Arial"/>
        </w:rPr>
        <w:t>Tato smlouva bude zveřejněna dle §10d odst. 1 zákona č. 250/2000 Sb. na úřední desce poskytovatele způsobem umožňujícím dálkový přístup do 30 dnů ode dne uzavření smlouvy, což se týká i případných dodatků ke smlouvě, a to po dobu nejméně 3 let ode dne zveřejnění.</w:t>
      </w:r>
      <w:r w:rsidR="004F6A11" w:rsidRPr="005857CA">
        <w:rPr>
          <w:rFonts w:cs="Arial"/>
        </w:rPr>
        <w:t xml:space="preserve"> Smlouva nabývá platnosti a účinnosti dnem jejího uzavření.</w:t>
      </w:r>
      <w:r w:rsidR="0001176D" w:rsidRPr="005857CA">
        <w:rPr>
          <w:rFonts w:cs="Arial"/>
        </w:rPr>
        <w:t xml:space="preserve"> </w:t>
      </w:r>
    </w:p>
    <w:p w:rsidR="00727759" w:rsidRPr="00526B4B" w:rsidRDefault="00727759" w:rsidP="00727759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</w:r>
      <w:r w:rsidRPr="00526B4B">
        <w:rPr>
          <w:rFonts w:cs="Arial"/>
        </w:rPr>
        <w:t xml:space="preserve">Tuto smlouvu lze měnit či doplňovat </w:t>
      </w:r>
      <w:r w:rsidR="006C1F1B">
        <w:rPr>
          <w:rFonts w:cs="Arial"/>
        </w:rPr>
        <w:t xml:space="preserve">pouze </w:t>
      </w:r>
      <w:r w:rsidRPr="00526B4B">
        <w:rPr>
          <w:rFonts w:cs="Arial"/>
        </w:rPr>
        <w:t>po dohodě smluvních stran formou písemných a číslovaných dodatků.</w:t>
      </w:r>
    </w:p>
    <w:p w:rsidR="00727759" w:rsidRDefault="00727759" w:rsidP="00727759">
      <w:pPr>
        <w:pStyle w:val="Zkladntext"/>
        <w:tabs>
          <w:tab w:val="left" w:pos="360"/>
        </w:tabs>
        <w:ind w:left="397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526B4B">
        <w:rPr>
          <w:rFonts w:ascii="Arial" w:hAnsi="Arial" w:cs="Arial"/>
          <w:sz w:val="22"/>
          <w:szCs w:val="22"/>
        </w:rPr>
        <w:t xml:space="preserve">Pokud v této smlouvě není stanoveno jinak, </w:t>
      </w:r>
      <w:r>
        <w:rPr>
          <w:rFonts w:ascii="Arial" w:hAnsi="Arial" w:cs="Arial"/>
          <w:sz w:val="22"/>
          <w:szCs w:val="22"/>
        </w:rPr>
        <w:t>použijí se přiměřeně</w:t>
      </w:r>
      <w:r w:rsidRPr="00526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9C7F8F">
        <w:rPr>
          <w:rFonts w:ascii="Arial" w:hAnsi="Arial" w:cs="Arial"/>
          <w:sz w:val="22"/>
          <w:szCs w:val="22"/>
        </w:rPr>
        <w:t>právní vztahy z ní vyplývající příslušn</w:t>
      </w:r>
      <w:r>
        <w:rPr>
          <w:rFonts w:ascii="Arial" w:hAnsi="Arial" w:cs="Arial"/>
          <w:sz w:val="22"/>
          <w:szCs w:val="22"/>
        </w:rPr>
        <w:t>á</w:t>
      </w:r>
      <w:r w:rsidRPr="009C7F8F">
        <w:rPr>
          <w:rFonts w:ascii="Arial" w:hAnsi="Arial" w:cs="Arial"/>
          <w:sz w:val="22"/>
          <w:szCs w:val="22"/>
        </w:rPr>
        <w:t xml:space="preserve"> </w:t>
      </w:r>
      <w:r w:rsidRPr="00526B4B">
        <w:rPr>
          <w:rFonts w:ascii="Arial" w:hAnsi="Arial" w:cs="Arial"/>
          <w:sz w:val="22"/>
          <w:szCs w:val="22"/>
        </w:rPr>
        <w:t>ustanovení</w:t>
      </w:r>
      <w:r>
        <w:rPr>
          <w:rFonts w:ascii="Arial" w:hAnsi="Arial" w:cs="Arial"/>
          <w:sz w:val="22"/>
          <w:szCs w:val="22"/>
        </w:rPr>
        <w:t xml:space="preserve"> </w:t>
      </w:r>
      <w:r w:rsidR="000209BA">
        <w:rPr>
          <w:rFonts w:ascii="Arial" w:hAnsi="Arial" w:cs="Arial"/>
          <w:sz w:val="22"/>
          <w:szCs w:val="22"/>
        </w:rPr>
        <w:t xml:space="preserve">zákona č. 250/2000 Sb., </w:t>
      </w:r>
      <w:r w:rsidRPr="009C7F8F">
        <w:rPr>
          <w:rFonts w:ascii="Arial" w:hAnsi="Arial" w:cs="Arial"/>
          <w:sz w:val="22"/>
          <w:szCs w:val="22"/>
        </w:rPr>
        <w:t>správního řádu</w:t>
      </w:r>
      <w:r>
        <w:rPr>
          <w:rFonts w:ascii="Arial" w:hAnsi="Arial" w:cs="Arial"/>
          <w:sz w:val="22"/>
          <w:szCs w:val="22"/>
        </w:rPr>
        <w:t xml:space="preserve">, případně příslušná ustanovení občanského zákoníku s výjimkou uvedenou v § 170 správního řádu. </w:t>
      </w:r>
    </w:p>
    <w:p w:rsidR="00727759" w:rsidRDefault="00727759" w:rsidP="00727759">
      <w:pPr>
        <w:pStyle w:val="Zkladntext"/>
        <w:tabs>
          <w:tab w:val="left" w:pos="360"/>
        </w:tabs>
        <w:ind w:left="397" w:hanging="397"/>
        <w:rPr>
          <w:rFonts w:ascii="Arial" w:hAnsi="Arial" w:cs="Arial"/>
          <w:sz w:val="22"/>
          <w:szCs w:val="22"/>
        </w:rPr>
      </w:pPr>
    </w:p>
    <w:p w:rsidR="00727759" w:rsidRPr="004F6A11" w:rsidRDefault="00727759" w:rsidP="004F6A11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  <w:highlight w:val="yellow"/>
        </w:rPr>
      </w:pPr>
      <w:r>
        <w:rPr>
          <w:rFonts w:cs="Arial"/>
        </w:rPr>
        <w:t>4</w:t>
      </w:r>
      <w:r w:rsidRPr="00526B4B">
        <w:rPr>
          <w:rFonts w:cs="Arial"/>
        </w:rPr>
        <w:t>.</w:t>
      </w:r>
      <w:r>
        <w:rPr>
          <w:rFonts w:cs="Arial"/>
        </w:rPr>
        <w:tab/>
      </w:r>
      <w:r w:rsidRPr="00526B4B">
        <w:rPr>
          <w:rFonts w:cs="Arial"/>
        </w:rPr>
        <w:t xml:space="preserve">Tato smlouva je vyhotovena ve </w:t>
      </w:r>
      <w:r w:rsidR="005857CA">
        <w:rPr>
          <w:rFonts w:cs="Arial"/>
        </w:rPr>
        <w:t>2</w:t>
      </w:r>
      <w:r w:rsidRPr="00526B4B">
        <w:rPr>
          <w:rFonts w:cs="Arial"/>
        </w:rPr>
        <w:t xml:space="preserve"> vyhotoveních s platností originálu, přičemž </w:t>
      </w:r>
      <w:r w:rsidRPr="00C5395C">
        <w:rPr>
          <w:rFonts w:cs="Arial"/>
        </w:rPr>
        <w:t xml:space="preserve">každá ze smluvních stran obdrží </w:t>
      </w:r>
      <w:r w:rsidR="005857CA">
        <w:rPr>
          <w:rFonts w:cs="Arial"/>
        </w:rPr>
        <w:t xml:space="preserve">1 </w:t>
      </w:r>
      <w:r w:rsidRPr="00C5395C">
        <w:rPr>
          <w:rFonts w:cs="Arial"/>
        </w:rPr>
        <w:t>vyhotovení.</w:t>
      </w:r>
    </w:p>
    <w:p w:rsidR="00D65051" w:rsidRPr="004F6A11" w:rsidRDefault="00D65051" w:rsidP="004F6A1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60"/>
        <w:ind w:left="340" w:hanging="340"/>
        <w:jc w:val="both"/>
        <w:textAlignment w:val="baseline"/>
        <w:rPr>
          <w:rFonts w:cs="Arial"/>
        </w:rPr>
      </w:pPr>
      <w:r w:rsidRPr="004F6A11">
        <w:rPr>
          <w:rFonts w:cs="Arial"/>
        </w:rPr>
        <w:t xml:space="preserve">O </w:t>
      </w:r>
      <w:r w:rsidR="000209BA" w:rsidRPr="004F6A11">
        <w:rPr>
          <w:rFonts w:cs="Arial"/>
        </w:rPr>
        <w:t xml:space="preserve">poskytnutí dotace a </w:t>
      </w:r>
      <w:r w:rsidRPr="004F6A11">
        <w:rPr>
          <w:rFonts w:cs="Arial"/>
        </w:rPr>
        <w:t xml:space="preserve">uzavření této smlouvy </w:t>
      </w:r>
      <w:r w:rsidR="00047A3B" w:rsidRPr="004F6A11">
        <w:rPr>
          <w:rFonts w:cs="Arial"/>
        </w:rPr>
        <w:t>bylo rozhodnuto</w:t>
      </w:r>
      <w:r w:rsidRPr="004F6A11">
        <w:rPr>
          <w:rFonts w:cs="Arial"/>
        </w:rPr>
        <w:t xml:space="preserve"> </w:t>
      </w:r>
      <w:r w:rsidR="00790E55" w:rsidRPr="005857CA">
        <w:rPr>
          <w:rFonts w:cs="Arial"/>
        </w:rPr>
        <w:t>Zastupitelstv</w:t>
      </w:r>
      <w:r w:rsidR="00047A3B" w:rsidRPr="005857CA">
        <w:rPr>
          <w:rFonts w:cs="Arial"/>
        </w:rPr>
        <w:t>em</w:t>
      </w:r>
      <w:r w:rsidRPr="004F6A11">
        <w:rPr>
          <w:rFonts w:cs="Arial"/>
        </w:rPr>
        <w:t xml:space="preserve"> Ústeckého kraje usnesením č. …………</w:t>
      </w:r>
      <w:r w:rsidR="007F3510" w:rsidRPr="004F6A11">
        <w:rPr>
          <w:rFonts w:cs="Arial"/>
        </w:rPr>
        <w:t xml:space="preserve"> </w:t>
      </w:r>
      <w:r w:rsidRPr="004F6A11">
        <w:rPr>
          <w:rFonts w:cs="Arial"/>
        </w:rPr>
        <w:t>ze dne …………….</w:t>
      </w:r>
    </w:p>
    <w:p w:rsidR="00727759" w:rsidRPr="00526B4B" w:rsidRDefault="00727759" w:rsidP="00D65051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3"/>
        <w:gridCol w:w="4458"/>
      </w:tblGrid>
      <w:tr w:rsidR="00AC216A" w:rsidRPr="00A070EE" w:rsidTr="00A070EE"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V</w:t>
            </w:r>
            <w:r w:rsidR="00251C27" w:rsidRPr="00A070EE">
              <w:rPr>
                <w:rFonts w:cs="Arial"/>
              </w:rPr>
              <w:t> Ú</w:t>
            </w:r>
            <w:r w:rsidR="001E2074" w:rsidRPr="00A070EE">
              <w:rPr>
                <w:rFonts w:cs="Arial"/>
              </w:rPr>
              <w:t>stí nad Labem</w:t>
            </w:r>
            <w:r w:rsidRPr="00A070EE">
              <w:rPr>
                <w:rFonts w:cs="Arial"/>
              </w:rPr>
              <w:t xml:space="preserve"> dne …………………</w:t>
            </w: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lastRenderedPageBreak/>
              <w:t>V ………………… dne ………………..</w:t>
            </w:r>
          </w:p>
        </w:tc>
      </w:tr>
      <w:tr w:rsidR="00AC216A" w:rsidRPr="00A070EE" w:rsidTr="00A070EE"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………………………………………………</w:t>
            </w:r>
          </w:p>
        </w:tc>
      </w:tr>
      <w:tr w:rsidR="00AC216A" w:rsidRPr="00A070EE" w:rsidTr="00A070EE"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Poskytovatel</w:t>
            </w: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Ústecký kraj</w:t>
            </w:r>
          </w:p>
          <w:p w:rsidR="00AC216A" w:rsidRPr="00A070EE" w:rsidRDefault="00034760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Oldřich Bubeníček</w:t>
            </w:r>
            <w:r w:rsidR="00AC216A" w:rsidRPr="00A070EE">
              <w:rPr>
                <w:rFonts w:cs="Arial"/>
              </w:rPr>
              <w:t>, hejtman kraje</w:t>
            </w:r>
          </w:p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Příjemce</w:t>
            </w:r>
          </w:p>
        </w:tc>
      </w:tr>
    </w:tbl>
    <w:p w:rsidR="00034760" w:rsidRDefault="00034760" w:rsidP="00AC216A">
      <w:pPr>
        <w:rPr>
          <w:rFonts w:cs="Arial"/>
        </w:rPr>
      </w:pPr>
    </w:p>
    <w:p w:rsidR="005B49BC" w:rsidRPr="00526B4B" w:rsidRDefault="005B49BC" w:rsidP="008F265B">
      <w:pPr>
        <w:spacing w:after="0"/>
        <w:rPr>
          <w:rFonts w:cs="Arial"/>
        </w:rPr>
      </w:pPr>
      <w:r w:rsidRPr="00526B4B">
        <w:rPr>
          <w:rFonts w:cs="Arial"/>
        </w:rPr>
        <w:t>Přílohy:</w:t>
      </w:r>
    </w:p>
    <w:p w:rsidR="00B8641A" w:rsidRPr="00B91EFE" w:rsidRDefault="005B49BC" w:rsidP="008F265B">
      <w:pPr>
        <w:spacing w:after="0"/>
        <w:rPr>
          <w:rFonts w:cs="Arial"/>
          <w:iCs/>
          <w:color w:val="000000"/>
        </w:rPr>
      </w:pPr>
      <w:r w:rsidRPr="008A78A1">
        <w:rPr>
          <w:rFonts w:cs="Arial"/>
          <w:color w:val="000000"/>
        </w:rPr>
        <w:t>Příloha č. 1</w:t>
      </w:r>
      <w:r w:rsidR="00F1260A" w:rsidRPr="008A78A1">
        <w:rPr>
          <w:rFonts w:cs="Arial"/>
          <w:color w:val="000000"/>
        </w:rPr>
        <w:t xml:space="preserve"> - </w:t>
      </w:r>
      <w:r w:rsidR="00B8641A" w:rsidRPr="00B91EFE">
        <w:rPr>
          <w:rFonts w:cs="Arial"/>
          <w:color w:val="000000"/>
        </w:rPr>
        <w:t xml:space="preserve">Plánovaný nákladový rozpočet </w:t>
      </w:r>
    </w:p>
    <w:p w:rsidR="004D3884" w:rsidRPr="008459C7" w:rsidRDefault="004D3884" w:rsidP="00E04475">
      <w:pPr>
        <w:pStyle w:val="przdndek"/>
        <w:rPr>
          <w:rFonts w:cs="Arial"/>
        </w:rPr>
        <w:sectPr w:rsidR="004D3884" w:rsidRPr="008459C7" w:rsidSect="00335113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 w:code="9"/>
          <w:pgMar w:top="1418" w:right="1418" w:bottom="1418" w:left="1843" w:header="709" w:footer="851" w:gutter="0"/>
          <w:cols w:space="708"/>
          <w:docGrid w:linePitch="360"/>
        </w:sectPr>
      </w:pPr>
    </w:p>
    <w:p w:rsidR="000C0E44" w:rsidRPr="008459C7" w:rsidRDefault="000C0E44" w:rsidP="004D3884">
      <w:pPr>
        <w:pStyle w:val="podpis"/>
        <w:jc w:val="left"/>
      </w:pPr>
    </w:p>
    <w:sectPr w:rsidR="000C0E44" w:rsidRPr="008459C7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AE2" w:rsidRDefault="00A73AE2">
      <w:r>
        <w:separator/>
      </w:r>
    </w:p>
  </w:endnote>
  <w:endnote w:type="continuationSeparator" w:id="0">
    <w:p w:rsidR="00A73AE2" w:rsidRDefault="00A7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A60F36">
      <w:rPr>
        <w:noProof/>
      </w:rPr>
      <w:t>1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fldSimple w:instr=" NUMPAGES ">
      <w:r w:rsidR="00A60F36">
        <w:rPr>
          <w:noProof/>
        </w:rPr>
        <w:t>8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A60F36">
      <w:rPr>
        <w:noProof/>
      </w:rPr>
      <w:t>5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fldSimple w:instr=" NUMPAGES ">
      <w:r w:rsidR="00A60F36"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AE2" w:rsidRDefault="00A73AE2">
      <w:r>
        <w:separator/>
      </w:r>
    </w:p>
  </w:footnote>
  <w:footnote w:type="continuationSeparator" w:id="0">
    <w:p w:rsidR="00A73AE2" w:rsidRDefault="00A73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0C9" w:rsidRPr="00EE5E58" w:rsidRDefault="00A60F36" w:rsidP="006F61CC">
    <w:pPr>
      <w:jc w:val="right"/>
    </w:pPr>
    <w:sdt>
      <w:sdtPr>
        <w:id w:val="-800228159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860303" o:spid="_x0000_s2049" type="#_x0000_t136" style="position:absolute;left:0;text-align:left;margin-left:0;margin-top:0;width:348.25pt;height:261.2pt;rotation:315;z-index:-251657728;mso-position-horizontal:center;mso-position-horizontal-relative:margin;mso-position-vertical:center;mso-position-vertical-relative:margin" o:allowincell="f" fillcolor="#f2dbdb [661]" stroked="f">
              <v:textpath style="font-family:&quot;calibri&quot;;font-size:1pt" string="VZOR"/>
              <w10:wrap anchorx="margin" anchory="margin"/>
            </v:shape>
          </w:pict>
        </w:r>
      </w:sdtContent>
    </w:sdt>
    <w:r w:rsidR="00D530C9" w:rsidRPr="00EE5E58">
      <w:rPr>
        <w:noProof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30C9" w:rsidRPr="00EE5E58">
      <w:t xml:space="preserve">Vzor smlouvy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542" w:rsidRDefault="0065554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0C9" w:rsidRPr="00933A64" w:rsidRDefault="00D530C9" w:rsidP="00E04475"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2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542" w:rsidRDefault="006555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DF2BD9"/>
    <w:multiLevelType w:val="hybridMultilevel"/>
    <w:tmpl w:val="019AE45A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5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7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8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0" w15:restartNumberingAfterBreak="0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A766321"/>
    <w:multiLevelType w:val="hybridMultilevel"/>
    <w:tmpl w:val="3080F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14"/>
  </w:num>
  <w:num w:numId="8">
    <w:abstractNumId w:val="11"/>
  </w:num>
  <w:num w:numId="9">
    <w:abstractNumId w:val="3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2"/>
  </w:num>
  <w:num w:numId="14">
    <w:abstractNumId w:val="2"/>
  </w:num>
  <w:num w:numId="1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5"/>
    <w:rsid w:val="00001D77"/>
    <w:rsid w:val="00002E16"/>
    <w:rsid w:val="00006A3A"/>
    <w:rsid w:val="0000710A"/>
    <w:rsid w:val="0000777D"/>
    <w:rsid w:val="0001176D"/>
    <w:rsid w:val="00011A2D"/>
    <w:rsid w:val="00013207"/>
    <w:rsid w:val="00015ACD"/>
    <w:rsid w:val="0001722D"/>
    <w:rsid w:val="000209BA"/>
    <w:rsid w:val="00021184"/>
    <w:rsid w:val="00021527"/>
    <w:rsid w:val="00022F8A"/>
    <w:rsid w:val="00023E9B"/>
    <w:rsid w:val="000241FE"/>
    <w:rsid w:val="00024255"/>
    <w:rsid w:val="00024817"/>
    <w:rsid w:val="00025FE9"/>
    <w:rsid w:val="0002626D"/>
    <w:rsid w:val="00030EE5"/>
    <w:rsid w:val="0003176D"/>
    <w:rsid w:val="00031787"/>
    <w:rsid w:val="00032400"/>
    <w:rsid w:val="00034760"/>
    <w:rsid w:val="00034F18"/>
    <w:rsid w:val="00034FA3"/>
    <w:rsid w:val="00037442"/>
    <w:rsid w:val="000418D2"/>
    <w:rsid w:val="00043A5E"/>
    <w:rsid w:val="000454E6"/>
    <w:rsid w:val="00045A49"/>
    <w:rsid w:val="00046DDF"/>
    <w:rsid w:val="000474D9"/>
    <w:rsid w:val="00047A3B"/>
    <w:rsid w:val="000509CF"/>
    <w:rsid w:val="000511C8"/>
    <w:rsid w:val="00052F59"/>
    <w:rsid w:val="00055130"/>
    <w:rsid w:val="0006007B"/>
    <w:rsid w:val="00061D3A"/>
    <w:rsid w:val="00063ECA"/>
    <w:rsid w:val="0006787A"/>
    <w:rsid w:val="000706B7"/>
    <w:rsid w:val="00071EF7"/>
    <w:rsid w:val="00072902"/>
    <w:rsid w:val="00073117"/>
    <w:rsid w:val="00073151"/>
    <w:rsid w:val="00080857"/>
    <w:rsid w:val="00087161"/>
    <w:rsid w:val="00087F29"/>
    <w:rsid w:val="0009195B"/>
    <w:rsid w:val="00091F0F"/>
    <w:rsid w:val="0009250F"/>
    <w:rsid w:val="000941C5"/>
    <w:rsid w:val="000948B4"/>
    <w:rsid w:val="0009536B"/>
    <w:rsid w:val="000967D8"/>
    <w:rsid w:val="000971B1"/>
    <w:rsid w:val="000A2C18"/>
    <w:rsid w:val="000A2DE2"/>
    <w:rsid w:val="000B03A0"/>
    <w:rsid w:val="000B4908"/>
    <w:rsid w:val="000C0E44"/>
    <w:rsid w:val="000C1FF3"/>
    <w:rsid w:val="000C2AC5"/>
    <w:rsid w:val="000C7C65"/>
    <w:rsid w:val="000D234F"/>
    <w:rsid w:val="000D2549"/>
    <w:rsid w:val="000D33FE"/>
    <w:rsid w:val="000D6C16"/>
    <w:rsid w:val="000E2104"/>
    <w:rsid w:val="000E28D3"/>
    <w:rsid w:val="000E2CE0"/>
    <w:rsid w:val="000E2F6F"/>
    <w:rsid w:val="000E4A2F"/>
    <w:rsid w:val="000E5A19"/>
    <w:rsid w:val="000E6362"/>
    <w:rsid w:val="000E7805"/>
    <w:rsid w:val="000F00DC"/>
    <w:rsid w:val="000F55C9"/>
    <w:rsid w:val="000F5684"/>
    <w:rsid w:val="000F745E"/>
    <w:rsid w:val="00101379"/>
    <w:rsid w:val="00101A9C"/>
    <w:rsid w:val="00101FBF"/>
    <w:rsid w:val="001020A5"/>
    <w:rsid w:val="00104B71"/>
    <w:rsid w:val="001051A1"/>
    <w:rsid w:val="00116A17"/>
    <w:rsid w:val="00121A0C"/>
    <w:rsid w:val="00121DE5"/>
    <w:rsid w:val="00124FB4"/>
    <w:rsid w:val="00125F4A"/>
    <w:rsid w:val="001343C4"/>
    <w:rsid w:val="001344D1"/>
    <w:rsid w:val="0014535B"/>
    <w:rsid w:val="00146C64"/>
    <w:rsid w:val="00147020"/>
    <w:rsid w:val="0014727D"/>
    <w:rsid w:val="001477DD"/>
    <w:rsid w:val="00151F39"/>
    <w:rsid w:val="001536CC"/>
    <w:rsid w:val="001547FC"/>
    <w:rsid w:val="00155B7D"/>
    <w:rsid w:val="00155E69"/>
    <w:rsid w:val="001779DA"/>
    <w:rsid w:val="00182766"/>
    <w:rsid w:val="001837D2"/>
    <w:rsid w:val="0018451F"/>
    <w:rsid w:val="00184695"/>
    <w:rsid w:val="001851F0"/>
    <w:rsid w:val="0018586E"/>
    <w:rsid w:val="00192259"/>
    <w:rsid w:val="001944C8"/>
    <w:rsid w:val="00194804"/>
    <w:rsid w:val="001950AF"/>
    <w:rsid w:val="0019590A"/>
    <w:rsid w:val="00195B4E"/>
    <w:rsid w:val="00197100"/>
    <w:rsid w:val="001A102B"/>
    <w:rsid w:val="001A22AA"/>
    <w:rsid w:val="001A3666"/>
    <w:rsid w:val="001A67CE"/>
    <w:rsid w:val="001A7631"/>
    <w:rsid w:val="001A7E24"/>
    <w:rsid w:val="001B2907"/>
    <w:rsid w:val="001B6D11"/>
    <w:rsid w:val="001C16B6"/>
    <w:rsid w:val="001C2107"/>
    <w:rsid w:val="001C2991"/>
    <w:rsid w:val="001C2B7F"/>
    <w:rsid w:val="001C365F"/>
    <w:rsid w:val="001C466C"/>
    <w:rsid w:val="001C5B8F"/>
    <w:rsid w:val="001C5BBA"/>
    <w:rsid w:val="001D2186"/>
    <w:rsid w:val="001D4614"/>
    <w:rsid w:val="001D5B6E"/>
    <w:rsid w:val="001D6DD3"/>
    <w:rsid w:val="001D70C5"/>
    <w:rsid w:val="001D77BE"/>
    <w:rsid w:val="001E2074"/>
    <w:rsid w:val="001E2571"/>
    <w:rsid w:val="001E3A32"/>
    <w:rsid w:val="001E41C5"/>
    <w:rsid w:val="001E4715"/>
    <w:rsid w:val="001F43D0"/>
    <w:rsid w:val="001F4E88"/>
    <w:rsid w:val="001F753B"/>
    <w:rsid w:val="001F7986"/>
    <w:rsid w:val="00202895"/>
    <w:rsid w:val="00202C2F"/>
    <w:rsid w:val="00202FE0"/>
    <w:rsid w:val="00203263"/>
    <w:rsid w:val="00207C12"/>
    <w:rsid w:val="0021426E"/>
    <w:rsid w:val="00215815"/>
    <w:rsid w:val="002209D8"/>
    <w:rsid w:val="002210C6"/>
    <w:rsid w:val="0022216B"/>
    <w:rsid w:val="002221C6"/>
    <w:rsid w:val="00226060"/>
    <w:rsid w:val="0022642E"/>
    <w:rsid w:val="00227C47"/>
    <w:rsid w:val="00231FF2"/>
    <w:rsid w:val="00232244"/>
    <w:rsid w:val="00232EF1"/>
    <w:rsid w:val="002332CE"/>
    <w:rsid w:val="00234CEF"/>
    <w:rsid w:val="00235A05"/>
    <w:rsid w:val="00237B5F"/>
    <w:rsid w:val="00242A0E"/>
    <w:rsid w:val="002438F8"/>
    <w:rsid w:val="00246B08"/>
    <w:rsid w:val="00246E48"/>
    <w:rsid w:val="00247765"/>
    <w:rsid w:val="00251B41"/>
    <w:rsid w:val="00251C27"/>
    <w:rsid w:val="0025444F"/>
    <w:rsid w:val="002549C9"/>
    <w:rsid w:val="00255AD4"/>
    <w:rsid w:val="00255D19"/>
    <w:rsid w:val="0025712B"/>
    <w:rsid w:val="00262F79"/>
    <w:rsid w:val="00263E6A"/>
    <w:rsid w:val="00264342"/>
    <w:rsid w:val="00264769"/>
    <w:rsid w:val="002655E7"/>
    <w:rsid w:val="00265916"/>
    <w:rsid w:val="0027494A"/>
    <w:rsid w:val="002752AB"/>
    <w:rsid w:val="00275AF7"/>
    <w:rsid w:val="002804C4"/>
    <w:rsid w:val="00282EA6"/>
    <w:rsid w:val="00283328"/>
    <w:rsid w:val="002846CC"/>
    <w:rsid w:val="00286476"/>
    <w:rsid w:val="0028663B"/>
    <w:rsid w:val="00286D71"/>
    <w:rsid w:val="002915FF"/>
    <w:rsid w:val="0029378A"/>
    <w:rsid w:val="00294945"/>
    <w:rsid w:val="00295314"/>
    <w:rsid w:val="002967EF"/>
    <w:rsid w:val="00297630"/>
    <w:rsid w:val="00297861"/>
    <w:rsid w:val="002A387D"/>
    <w:rsid w:val="002B224D"/>
    <w:rsid w:val="002B2451"/>
    <w:rsid w:val="002B4806"/>
    <w:rsid w:val="002B5B2F"/>
    <w:rsid w:val="002B7C65"/>
    <w:rsid w:val="002C0DC3"/>
    <w:rsid w:val="002C27BD"/>
    <w:rsid w:val="002C4B4D"/>
    <w:rsid w:val="002D0D3D"/>
    <w:rsid w:val="002D454D"/>
    <w:rsid w:val="002D6738"/>
    <w:rsid w:val="002E4D5F"/>
    <w:rsid w:val="002E56C7"/>
    <w:rsid w:val="002E6661"/>
    <w:rsid w:val="002F20BD"/>
    <w:rsid w:val="002F2B72"/>
    <w:rsid w:val="002F4076"/>
    <w:rsid w:val="002F5201"/>
    <w:rsid w:val="002F603D"/>
    <w:rsid w:val="002F760F"/>
    <w:rsid w:val="0030034D"/>
    <w:rsid w:val="00301206"/>
    <w:rsid w:val="003035B1"/>
    <w:rsid w:val="00307609"/>
    <w:rsid w:val="0031161A"/>
    <w:rsid w:val="00314235"/>
    <w:rsid w:val="00314DEC"/>
    <w:rsid w:val="00317794"/>
    <w:rsid w:val="0031797E"/>
    <w:rsid w:val="0032117D"/>
    <w:rsid w:val="0032331F"/>
    <w:rsid w:val="003250D3"/>
    <w:rsid w:val="00332889"/>
    <w:rsid w:val="00335113"/>
    <w:rsid w:val="00335A73"/>
    <w:rsid w:val="00335C8A"/>
    <w:rsid w:val="00336F58"/>
    <w:rsid w:val="0034118B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7CD2"/>
    <w:rsid w:val="00363015"/>
    <w:rsid w:val="00363369"/>
    <w:rsid w:val="00363DC5"/>
    <w:rsid w:val="003702E2"/>
    <w:rsid w:val="0037117A"/>
    <w:rsid w:val="0037140A"/>
    <w:rsid w:val="0037211A"/>
    <w:rsid w:val="003740DB"/>
    <w:rsid w:val="0037415B"/>
    <w:rsid w:val="00375A59"/>
    <w:rsid w:val="00377437"/>
    <w:rsid w:val="0038089F"/>
    <w:rsid w:val="00380D29"/>
    <w:rsid w:val="00381F07"/>
    <w:rsid w:val="0038275C"/>
    <w:rsid w:val="003827BD"/>
    <w:rsid w:val="0038282F"/>
    <w:rsid w:val="00384856"/>
    <w:rsid w:val="00385752"/>
    <w:rsid w:val="00393E31"/>
    <w:rsid w:val="00395E8E"/>
    <w:rsid w:val="00395FC8"/>
    <w:rsid w:val="003965C4"/>
    <w:rsid w:val="00396DA0"/>
    <w:rsid w:val="003A4419"/>
    <w:rsid w:val="003A579D"/>
    <w:rsid w:val="003B03EC"/>
    <w:rsid w:val="003B0902"/>
    <w:rsid w:val="003B2347"/>
    <w:rsid w:val="003B2B6B"/>
    <w:rsid w:val="003B2BA5"/>
    <w:rsid w:val="003B3742"/>
    <w:rsid w:val="003B6538"/>
    <w:rsid w:val="003B6B3C"/>
    <w:rsid w:val="003C55E7"/>
    <w:rsid w:val="003C6CA2"/>
    <w:rsid w:val="003C6D15"/>
    <w:rsid w:val="003D1747"/>
    <w:rsid w:val="003D17C4"/>
    <w:rsid w:val="003D3492"/>
    <w:rsid w:val="003D45DC"/>
    <w:rsid w:val="003E009F"/>
    <w:rsid w:val="003E198A"/>
    <w:rsid w:val="003E33C8"/>
    <w:rsid w:val="003E3929"/>
    <w:rsid w:val="003E594D"/>
    <w:rsid w:val="003F06FE"/>
    <w:rsid w:val="003F27D5"/>
    <w:rsid w:val="003F301A"/>
    <w:rsid w:val="003F4D65"/>
    <w:rsid w:val="003F54AB"/>
    <w:rsid w:val="003F77B4"/>
    <w:rsid w:val="00407421"/>
    <w:rsid w:val="0041020E"/>
    <w:rsid w:val="0041201A"/>
    <w:rsid w:val="004142F9"/>
    <w:rsid w:val="00414AA6"/>
    <w:rsid w:val="004150E1"/>
    <w:rsid w:val="00417B37"/>
    <w:rsid w:val="00422778"/>
    <w:rsid w:val="00422D3B"/>
    <w:rsid w:val="00424890"/>
    <w:rsid w:val="00424D2A"/>
    <w:rsid w:val="00430085"/>
    <w:rsid w:val="0043018C"/>
    <w:rsid w:val="00432668"/>
    <w:rsid w:val="0043656E"/>
    <w:rsid w:val="004372D2"/>
    <w:rsid w:val="00437F92"/>
    <w:rsid w:val="00444C80"/>
    <w:rsid w:val="00450FBD"/>
    <w:rsid w:val="004516DC"/>
    <w:rsid w:val="004547D0"/>
    <w:rsid w:val="00461846"/>
    <w:rsid w:val="00463E62"/>
    <w:rsid w:val="0046772C"/>
    <w:rsid w:val="004700C1"/>
    <w:rsid w:val="004700F5"/>
    <w:rsid w:val="00471589"/>
    <w:rsid w:val="00477FCF"/>
    <w:rsid w:val="00480D0C"/>
    <w:rsid w:val="004813FD"/>
    <w:rsid w:val="00482739"/>
    <w:rsid w:val="00484A85"/>
    <w:rsid w:val="00486365"/>
    <w:rsid w:val="00490D74"/>
    <w:rsid w:val="00493608"/>
    <w:rsid w:val="0049522A"/>
    <w:rsid w:val="00497DD3"/>
    <w:rsid w:val="004A4373"/>
    <w:rsid w:val="004B1346"/>
    <w:rsid w:val="004B25B5"/>
    <w:rsid w:val="004C0FB5"/>
    <w:rsid w:val="004C10A6"/>
    <w:rsid w:val="004C3F78"/>
    <w:rsid w:val="004C4B70"/>
    <w:rsid w:val="004C6005"/>
    <w:rsid w:val="004D072D"/>
    <w:rsid w:val="004D1ADE"/>
    <w:rsid w:val="004D1ED9"/>
    <w:rsid w:val="004D2B01"/>
    <w:rsid w:val="004D348A"/>
    <w:rsid w:val="004D3884"/>
    <w:rsid w:val="004D3A90"/>
    <w:rsid w:val="004D40B6"/>
    <w:rsid w:val="004D5E68"/>
    <w:rsid w:val="004D5FAA"/>
    <w:rsid w:val="004D6274"/>
    <w:rsid w:val="004D6B19"/>
    <w:rsid w:val="004E3E0E"/>
    <w:rsid w:val="004E40FF"/>
    <w:rsid w:val="004E4E2D"/>
    <w:rsid w:val="004E5E53"/>
    <w:rsid w:val="004E6AC7"/>
    <w:rsid w:val="004E71D8"/>
    <w:rsid w:val="004E77A7"/>
    <w:rsid w:val="004F3E94"/>
    <w:rsid w:val="004F623B"/>
    <w:rsid w:val="004F6A11"/>
    <w:rsid w:val="00500AEE"/>
    <w:rsid w:val="00501C24"/>
    <w:rsid w:val="0050292B"/>
    <w:rsid w:val="00502DE7"/>
    <w:rsid w:val="0050359E"/>
    <w:rsid w:val="00512DE5"/>
    <w:rsid w:val="0051454B"/>
    <w:rsid w:val="00514B43"/>
    <w:rsid w:val="00522C17"/>
    <w:rsid w:val="00524D3F"/>
    <w:rsid w:val="00524EFC"/>
    <w:rsid w:val="005252D7"/>
    <w:rsid w:val="0052680E"/>
    <w:rsid w:val="0052692D"/>
    <w:rsid w:val="00526B4B"/>
    <w:rsid w:val="005300A3"/>
    <w:rsid w:val="005301CA"/>
    <w:rsid w:val="00531092"/>
    <w:rsid w:val="0053619E"/>
    <w:rsid w:val="005364CF"/>
    <w:rsid w:val="00536E17"/>
    <w:rsid w:val="00537722"/>
    <w:rsid w:val="00537B69"/>
    <w:rsid w:val="0054044C"/>
    <w:rsid w:val="00541439"/>
    <w:rsid w:val="005429E4"/>
    <w:rsid w:val="00544C6D"/>
    <w:rsid w:val="00544D8F"/>
    <w:rsid w:val="005474A4"/>
    <w:rsid w:val="00551781"/>
    <w:rsid w:val="005554AE"/>
    <w:rsid w:val="005560E5"/>
    <w:rsid w:val="005569F4"/>
    <w:rsid w:val="00557847"/>
    <w:rsid w:val="005604C0"/>
    <w:rsid w:val="00561E5A"/>
    <w:rsid w:val="005637FB"/>
    <w:rsid w:val="0056662E"/>
    <w:rsid w:val="00567184"/>
    <w:rsid w:val="005679C5"/>
    <w:rsid w:val="00570059"/>
    <w:rsid w:val="0057009E"/>
    <w:rsid w:val="005721FD"/>
    <w:rsid w:val="005724F1"/>
    <w:rsid w:val="00572838"/>
    <w:rsid w:val="00573625"/>
    <w:rsid w:val="0057401C"/>
    <w:rsid w:val="005759C2"/>
    <w:rsid w:val="005831BB"/>
    <w:rsid w:val="005855A6"/>
    <w:rsid w:val="005857CA"/>
    <w:rsid w:val="00586CED"/>
    <w:rsid w:val="005873F0"/>
    <w:rsid w:val="005878AE"/>
    <w:rsid w:val="00591B1C"/>
    <w:rsid w:val="0059541B"/>
    <w:rsid w:val="005A112D"/>
    <w:rsid w:val="005A13ED"/>
    <w:rsid w:val="005A25D1"/>
    <w:rsid w:val="005A339D"/>
    <w:rsid w:val="005A4E0A"/>
    <w:rsid w:val="005A568F"/>
    <w:rsid w:val="005A7C3F"/>
    <w:rsid w:val="005B08EB"/>
    <w:rsid w:val="005B14AA"/>
    <w:rsid w:val="005B49BC"/>
    <w:rsid w:val="005B528C"/>
    <w:rsid w:val="005B7FFD"/>
    <w:rsid w:val="005C12DE"/>
    <w:rsid w:val="005C23DC"/>
    <w:rsid w:val="005C33D2"/>
    <w:rsid w:val="005C5CB8"/>
    <w:rsid w:val="005C61D7"/>
    <w:rsid w:val="005C758A"/>
    <w:rsid w:val="005D20F7"/>
    <w:rsid w:val="005D32D7"/>
    <w:rsid w:val="005D52CE"/>
    <w:rsid w:val="005D5650"/>
    <w:rsid w:val="005D7A2C"/>
    <w:rsid w:val="005E0B03"/>
    <w:rsid w:val="005E0DB1"/>
    <w:rsid w:val="005E1B55"/>
    <w:rsid w:val="005E318C"/>
    <w:rsid w:val="005E4162"/>
    <w:rsid w:val="005E4F59"/>
    <w:rsid w:val="005E596F"/>
    <w:rsid w:val="005E7DD2"/>
    <w:rsid w:val="005F217C"/>
    <w:rsid w:val="005F6ECB"/>
    <w:rsid w:val="00600EC1"/>
    <w:rsid w:val="00601A6D"/>
    <w:rsid w:val="00602CA1"/>
    <w:rsid w:val="0060352C"/>
    <w:rsid w:val="006036D3"/>
    <w:rsid w:val="00604464"/>
    <w:rsid w:val="00604749"/>
    <w:rsid w:val="00606A09"/>
    <w:rsid w:val="006110FA"/>
    <w:rsid w:val="00620E11"/>
    <w:rsid w:val="006212FC"/>
    <w:rsid w:val="0063253D"/>
    <w:rsid w:val="00633CBB"/>
    <w:rsid w:val="00636A99"/>
    <w:rsid w:val="006374B9"/>
    <w:rsid w:val="0064116A"/>
    <w:rsid w:val="00642E32"/>
    <w:rsid w:val="00646726"/>
    <w:rsid w:val="006472EB"/>
    <w:rsid w:val="006526EC"/>
    <w:rsid w:val="00655542"/>
    <w:rsid w:val="00656057"/>
    <w:rsid w:val="00656E72"/>
    <w:rsid w:val="006577F0"/>
    <w:rsid w:val="00660E9B"/>
    <w:rsid w:val="006611D0"/>
    <w:rsid w:val="00661EAF"/>
    <w:rsid w:val="006646D0"/>
    <w:rsid w:val="00665895"/>
    <w:rsid w:val="006713CC"/>
    <w:rsid w:val="00672465"/>
    <w:rsid w:val="0067321B"/>
    <w:rsid w:val="0067384B"/>
    <w:rsid w:val="006739BB"/>
    <w:rsid w:val="0067480C"/>
    <w:rsid w:val="006770AB"/>
    <w:rsid w:val="0068084D"/>
    <w:rsid w:val="00681EFC"/>
    <w:rsid w:val="00684979"/>
    <w:rsid w:val="00686681"/>
    <w:rsid w:val="00692D9D"/>
    <w:rsid w:val="00693107"/>
    <w:rsid w:val="0069361B"/>
    <w:rsid w:val="00693FE8"/>
    <w:rsid w:val="006943D2"/>
    <w:rsid w:val="00695A51"/>
    <w:rsid w:val="00697AD3"/>
    <w:rsid w:val="006A2AB7"/>
    <w:rsid w:val="006A4EED"/>
    <w:rsid w:val="006A61AF"/>
    <w:rsid w:val="006A6648"/>
    <w:rsid w:val="006A7587"/>
    <w:rsid w:val="006A7B6F"/>
    <w:rsid w:val="006B071D"/>
    <w:rsid w:val="006B1F0A"/>
    <w:rsid w:val="006B39A6"/>
    <w:rsid w:val="006B43E9"/>
    <w:rsid w:val="006B5875"/>
    <w:rsid w:val="006B6C08"/>
    <w:rsid w:val="006B70CD"/>
    <w:rsid w:val="006C1F1B"/>
    <w:rsid w:val="006C2571"/>
    <w:rsid w:val="006C3585"/>
    <w:rsid w:val="006C3FE8"/>
    <w:rsid w:val="006C4435"/>
    <w:rsid w:val="006C4D73"/>
    <w:rsid w:val="006C5B23"/>
    <w:rsid w:val="006C68E2"/>
    <w:rsid w:val="006C6E19"/>
    <w:rsid w:val="006D0988"/>
    <w:rsid w:val="006D11F2"/>
    <w:rsid w:val="006D29DD"/>
    <w:rsid w:val="006D3A40"/>
    <w:rsid w:val="006D61CD"/>
    <w:rsid w:val="006D665A"/>
    <w:rsid w:val="006D6D2C"/>
    <w:rsid w:val="006D746A"/>
    <w:rsid w:val="006E0D9C"/>
    <w:rsid w:val="006E4331"/>
    <w:rsid w:val="006E5664"/>
    <w:rsid w:val="006E613E"/>
    <w:rsid w:val="006E7F8F"/>
    <w:rsid w:val="006F03BB"/>
    <w:rsid w:val="006F390B"/>
    <w:rsid w:val="006F61CC"/>
    <w:rsid w:val="00702D54"/>
    <w:rsid w:val="00710596"/>
    <w:rsid w:val="0071327A"/>
    <w:rsid w:val="00716AF8"/>
    <w:rsid w:val="00724398"/>
    <w:rsid w:val="00724ABC"/>
    <w:rsid w:val="00727759"/>
    <w:rsid w:val="0073068F"/>
    <w:rsid w:val="007315FC"/>
    <w:rsid w:val="0073220C"/>
    <w:rsid w:val="00733392"/>
    <w:rsid w:val="00733A2B"/>
    <w:rsid w:val="00733E37"/>
    <w:rsid w:val="00736CB9"/>
    <w:rsid w:val="007378F7"/>
    <w:rsid w:val="00737BDA"/>
    <w:rsid w:val="007410BA"/>
    <w:rsid w:val="00741F30"/>
    <w:rsid w:val="0074240D"/>
    <w:rsid w:val="007459AA"/>
    <w:rsid w:val="0074673B"/>
    <w:rsid w:val="007478B7"/>
    <w:rsid w:val="00750ABC"/>
    <w:rsid w:val="00752596"/>
    <w:rsid w:val="00752BBC"/>
    <w:rsid w:val="007538D8"/>
    <w:rsid w:val="00753F43"/>
    <w:rsid w:val="00754EB0"/>
    <w:rsid w:val="00755E84"/>
    <w:rsid w:val="00756372"/>
    <w:rsid w:val="0075698D"/>
    <w:rsid w:val="0075798B"/>
    <w:rsid w:val="0076138E"/>
    <w:rsid w:val="0076251F"/>
    <w:rsid w:val="00763477"/>
    <w:rsid w:val="007664E8"/>
    <w:rsid w:val="007700E2"/>
    <w:rsid w:val="00771775"/>
    <w:rsid w:val="00772467"/>
    <w:rsid w:val="00773937"/>
    <w:rsid w:val="00776B7E"/>
    <w:rsid w:val="00780C19"/>
    <w:rsid w:val="00783D9C"/>
    <w:rsid w:val="007852C2"/>
    <w:rsid w:val="00785D13"/>
    <w:rsid w:val="00790DC0"/>
    <w:rsid w:val="00790E55"/>
    <w:rsid w:val="007911C0"/>
    <w:rsid w:val="00793A95"/>
    <w:rsid w:val="00793CFC"/>
    <w:rsid w:val="00794E29"/>
    <w:rsid w:val="007971F3"/>
    <w:rsid w:val="00797415"/>
    <w:rsid w:val="007A0006"/>
    <w:rsid w:val="007A0AC6"/>
    <w:rsid w:val="007A0DF3"/>
    <w:rsid w:val="007A192A"/>
    <w:rsid w:val="007A29E0"/>
    <w:rsid w:val="007A3D11"/>
    <w:rsid w:val="007A47A9"/>
    <w:rsid w:val="007B0BA8"/>
    <w:rsid w:val="007B1104"/>
    <w:rsid w:val="007B1B99"/>
    <w:rsid w:val="007B1FF4"/>
    <w:rsid w:val="007B7610"/>
    <w:rsid w:val="007C200C"/>
    <w:rsid w:val="007C5332"/>
    <w:rsid w:val="007D0ACC"/>
    <w:rsid w:val="007D1853"/>
    <w:rsid w:val="007D1937"/>
    <w:rsid w:val="007D43BE"/>
    <w:rsid w:val="007D7DFB"/>
    <w:rsid w:val="007E2D3F"/>
    <w:rsid w:val="007F0FFE"/>
    <w:rsid w:val="007F151F"/>
    <w:rsid w:val="007F34E9"/>
    <w:rsid w:val="007F3510"/>
    <w:rsid w:val="007F5B75"/>
    <w:rsid w:val="00803F9C"/>
    <w:rsid w:val="0080409D"/>
    <w:rsid w:val="00804AE8"/>
    <w:rsid w:val="00805070"/>
    <w:rsid w:val="00807A54"/>
    <w:rsid w:val="008106EB"/>
    <w:rsid w:val="00811A36"/>
    <w:rsid w:val="008120AF"/>
    <w:rsid w:val="00815901"/>
    <w:rsid w:val="0082062F"/>
    <w:rsid w:val="00820D04"/>
    <w:rsid w:val="008236FD"/>
    <w:rsid w:val="0082412B"/>
    <w:rsid w:val="00826DAB"/>
    <w:rsid w:val="00836FF0"/>
    <w:rsid w:val="00837A84"/>
    <w:rsid w:val="00841D5B"/>
    <w:rsid w:val="00843586"/>
    <w:rsid w:val="0084394D"/>
    <w:rsid w:val="008459C7"/>
    <w:rsid w:val="0084712A"/>
    <w:rsid w:val="0085056F"/>
    <w:rsid w:val="00850D06"/>
    <w:rsid w:val="00851D57"/>
    <w:rsid w:val="00852BA5"/>
    <w:rsid w:val="00852F1B"/>
    <w:rsid w:val="00855E0D"/>
    <w:rsid w:val="00856163"/>
    <w:rsid w:val="00856229"/>
    <w:rsid w:val="008616F6"/>
    <w:rsid w:val="0086399B"/>
    <w:rsid w:val="00864824"/>
    <w:rsid w:val="0086486D"/>
    <w:rsid w:val="00865698"/>
    <w:rsid w:val="00866384"/>
    <w:rsid w:val="0087166A"/>
    <w:rsid w:val="00871CB9"/>
    <w:rsid w:val="00872DBE"/>
    <w:rsid w:val="00874197"/>
    <w:rsid w:val="00875D76"/>
    <w:rsid w:val="00877C0F"/>
    <w:rsid w:val="00881294"/>
    <w:rsid w:val="0088187E"/>
    <w:rsid w:val="00884804"/>
    <w:rsid w:val="00884F4A"/>
    <w:rsid w:val="00885E2A"/>
    <w:rsid w:val="008901F5"/>
    <w:rsid w:val="00890DBD"/>
    <w:rsid w:val="0089155A"/>
    <w:rsid w:val="0089197B"/>
    <w:rsid w:val="00894F39"/>
    <w:rsid w:val="0089765A"/>
    <w:rsid w:val="008A1EB2"/>
    <w:rsid w:val="008A362D"/>
    <w:rsid w:val="008A78A1"/>
    <w:rsid w:val="008B0B01"/>
    <w:rsid w:val="008B13CB"/>
    <w:rsid w:val="008B65A7"/>
    <w:rsid w:val="008B707C"/>
    <w:rsid w:val="008C11BA"/>
    <w:rsid w:val="008C4513"/>
    <w:rsid w:val="008C5879"/>
    <w:rsid w:val="008C5F74"/>
    <w:rsid w:val="008C64B1"/>
    <w:rsid w:val="008C729E"/>
    <w:rsid w:val="008C7A43"/>
    <w:rsid w:val="008D3318"/>
    <w:rsid w:val="008D6842"/>
    <w:rsid w:val="008D6B42"/>
    <w:rsid w:val="008D72E6"/>
    <w:rsid w:val="008D78B5"/>
    <w:rsid w:val="008E0F08"/>
    <w:rsid w:val="008E18BA"/>
    <w:rsid w:val="008E3349"/>
    <w:rsid w:val="008E38ED"/>
    <w:rsid w:val="008E3E5C"/>
    <w:rsid w:val="008E53F1"/>
    <w:rsid w:val="008E5F05"/>
    <w:rsid w:val="008E6FCF"/>
    <w:rsid w:val="008E706A"/>
    <w:rsid w:val="008E7B08"/>
    <w:rsid w:val="008F265B"/>
    <w:rsid w:val="008F3217"/>
    <w:rsid w:val="008F33A4"/>
    <w:rsid w:val="008F4EF1"/>
    <w:rsid w:val="008F754C"/>
    <w:rsid w:val="008F7ECB"/>
    <w:rsid w:val="009034D5"/>
    <w:rsid w:val="009062D4"/>
    <w:rsid w:val="00910CF2"/>
    <w:rsid w:val="009112A5"/>
    <w:rsid w:val="009140A3"/>
    <w:rsid w:val="009201A6"/>
    <w:rsid w:val="00921A8D"/>
    <w:rsid w:val="009308ED"/>
    <w:rsid w:val="0093136E"/>
    <w:rsid w:val="00931BA1"/>
    <w:rsid w:val="009342FB"/>
    <w:rsid w:val="0093503E"/>
    <w:rsid w:val="009364E9"/>
    <w:rsid w:val="00941689"/>
    <w:rsid w:val="00942A0A"/>
    <w:rsid w:val="00942FB3"/>
    <w:rsid w:val="009440B1"/>
    <w:rsid w:val="00947258"/>
    <w:rsid w:val="00947C71"/>
    <w:rsid w:val="00950566"/>
    <w:rsid w:val="00951A47"/>
    <w:rsid w:val="009544A9"/>
    <w:rsid w:val="00954A45"/>
    <w:rsid w:val="00954FED"/>
    <w:rsid w:val="00956D16"/>
    <w:rsid w:val="009571F2"/>
    <w:rsid w:val="00957FB6"/>
    <w:rsid w:val="00961C63"/>
    <w:rsid w:val="009640CB"/>
    <w:rsid w:val="00965755"/>
    <w:rsid w:val="009674B7"/>
    <w:rsid w:val="00970376"/>
    <w:rsid w:val="0097139E"/>
    <w:rsid w:val="00971923"/>
    <w:rsid w:val="00972BCB"/>
    <w:rsid w:val="00973F85"/>
    <w:rsid w:val="00981583"/>
    <w:rsid w:val="009830FC"/>
    <w:rsid w:val="00984BF5"/>
    <w:rsid w:val="009861D4"/>
    <w:rsid w:val="009868BD"/>
    <w:rsid w:val="009924A4"/>
    <w:rsid w:val="00993C5A"/>
    <w:rsid w:val="00994DC2"/>
    <w:rsid w:val="0099514E"/>
    <w:rsid w:val="0099771E"/>
    <w:rsid w:val="009A21C8"/>
    <w:rsid w:val="009A22CB"/>
    <w:rsid w:val="009A24BD"/>
    <w:rsid w:val="009A29C4"/>
    <w:rsid w:val="009A6522"/>
    <w:rsid w:val="009A7C51"/>
    <w:rsid w:val="009B3611"/>
    <w:rsid w:val="009B375C"/>
    <w:rsid w:val="009B6D9E"/>
    <w:rsid w:val="009C1D5E"/>
    <w:rsid w:val="009C385A"/>
    <w:rsid w:val="009C7F8F"/>
    <w:rsid w:val="009D0B8E"/>
    <w:rsid w:val="009D1ECA"/>
    <w:rsid w:val="009D4651"/>
    <w:rsid w:val="009D62D8"/>
    <w:rsid w:val="009E220D"/>
    <w:rsid w:val="009E2607"/>
    <w:rsid w:val="009E29C8"/>
    <w:rsid w:val="009E3D3A"/>
    <w:rsid w:val="009E444A"/>
    <w:rsid w:val="009E539C"/>
    <w:rsid w:val="009E65EC"/>
    <w:rsid w:val="009E7821"/>
    <w:rsid w:val="009F28C8"/>
    <w:rsid w:val="009F3588"/>
    <w:rsid w:val="009F61A4"/>
    <w:rsid w:val="009F79A3"/>
    <w:rsid w:val="00A016E0"/>
    <w:rsid w:val="00A0321D"/>
    <w:rsid w:val="00A070EE"/>
    <w:rsid w:val="00A072EC"/>
    <w:rsid w:val="00A078AF"/>
    <w:rsid w:val="00A07CF2"/>
    <w:rsid w:val="00A151D5"/>
    <w:rsid w:val="00A207E1"/>
    <w:rsid w:val="00A21991"/>
    <w:rsid w:val="00A22561"/>
    <w:rsid w:val="00A23EC8"/>
    <w:rsid w:val="00A24769"/>
    <w:rsid w:val="00A30B86"/>
    <w:rsid w:val="00A312AA"/>
    <w:rsid w:val="00A3197B"/>
    <w:rsid w:val="00A330A7"/>
    <w:rsid w:val="00A40BDD"/>
    <w:rsid w:val="00A43207"/>
    <w:rsid w:val="00A43F96"/>
    <w:rsid w:val="00A44427"/>
    <w:rsid w:val="00A4486A"/>
    <w:rsid w:val="00A47654"/>
    <w:rsid w:val="00A5066F"/>
    <w:rsid w:val="00A50FCD"/>
    <w:rsid w:val="00A517F5"/>
    <w:rsid w:val="00A5364A"/>
    <w:rsid w:val="00A5385E"/>
    <w:rsid w:val="00A551BB"/>
    <w:rsid w:val="00A55BC8"/>
    <w:rsid w:val="00A60F36"/>
    <w:rsid w:val="00A62491"/>
    <w:rsid w:val="00A640C5"/>
    <w:rsid w:val="00A6449F"/>
    <w:rsid w:val="00A661A2"/>
    <w:rsid w:val="00A66D38"/>
    <w:rsid w:val="00A710AA"/>
    <w:rsid w:val="00A72AED"/>
    <w:rsid w:val="00A73061"/>
    <w:rsid w:val="00A73AE2"/>
    <w:rsid w:val="00A74FE8"/>
    <w:rsid w:val="00A81B2E"/>
    <w:rsid w:val="00A83EB6"/>
    <w:rsid w:val="00A91AC1"/>
    <w:rsid w:val="00A92622"/>
    <w:rsid w:val="00A955D0"/>
    <w:rsid w:val="00AA13AC"/>
    <w:rsid w:val="00AA19D9"/>
    <w:rsid w:val="00AA2E1F"/>
    <w:rsid w:val="00AA6187"/>
    <w:rsid w:val="00AA7107"/>
    <w:rsid w:val="00AB0465"/>
    <w:rsid w:val="00AB0EFF"/>
    <w:rsid w:val="00AB0FAB"/>
    <w:rsid w:val="00AB2588"/>
    <w:rsid w:val="00AB3A8B"/>
    <w:rsid w:val="00AB787F"/>
    <w:rsid w:val="00AB7EB1"/>
    <w:rsid w:val="00AC028B"/>
    <w:rsid w:val="00AC216A"/>
    <w:rsid w:val="00AC4E73"/>
    <w:rsid w:val="00AC6EEC"/>
    <w:rsid w:val="00AD15F6"/>
    <w:rsid w:val="00AD2E2F"/>
    <w:rsid w:val="00AD7E82"/>
    <w:rsid w:val="00AE01B1"/>
    <w:rsid w:val="00AE035C"/>
    <w:rsid w:val="00AE058E"/>
    <w:rsid w:val="00AE095E"/>
    <w:rsid w:val="00AE142E"/>
    <w:rsid w:val="00AE3301"/>
    <w:rsid w:val="00AE39EF"/>
    <w:rsid w:val="00AE3E58"/>
    <w:rsid w:val="00AE4979"/>
    <w:rsid w:val="00AE5712"/>
    <w:rsid w:val="00AE70F7"/>
    <w:rsid w:val="00AF2636"/>
    <w:rsid w:val="00AF28A2"/>
    <w:rsid w:val="00AF3DB3"/>
    <w:rsid w:val="00AF5E9B"/>
    <w:rsid w:val="00AF7D27"/>
    <w:rsid w:val="00B0218A"/>
    <w:rsid w:val="00B07DFA"/>
    <w:rsid w:val="00B11A01"/>
    <w:rsid w:val="00B130B8"/>
    <w:rsid w:val="00B1685C"/>
    <w:rsid w:val="00B21119"/>
    <w:rsid w:val="00B25288"/>
    <w:rsid w:val="00B2754B"/>
    <w:rsid w:val="00B3173D"/>
    <w:rsid w:val="00B3562D"/>
    <w:rsid w:val="00B36FE5"/>
    <w:rsid w:val="00B40829"/>
    <w:rsid w:val="00B45025"/>
    <w:rsid w:val="00B464B1"/>
    <w:rsid w:val="00B46F0E"/>
    <w:rsid w:val="00B51206"/>
    <w:rsid w:val="00B55E9B"/>
    <w:rsid w:val="00B569A1"/>
    <w:rsid w:val="00B570B8"/>
    <w:rsid w:val="00B603F3"/>
    <w:rsid w:val="00B61E14"/>
    <w:rsid w:val="00B620A3"/>
    <w:rsid w:val="00B62AA2"/>
    <w:rsid w:val="00B62B09"/>
    <w:rsid w:val="00B6394B"/>
    <w:rsid w:val="00B648D9"/>
    <w:rsid w:val="00B65D26"/>
    <w:rsid w:val="00B674C4"/>
    <w:rsid w:val="00B70B51"/>
    <w:rsid w:val="00B71A19"/>
    <w:rsid w:val="00B74B8F"/>
    <w:rsid w:val="00B74EBC"/>
    <w:rsid w:val="00B75CF1"/>
    <w:rsid w:val="00B77C9C"/>
    <w:rsid w:val="00B8058A"/>
    <w:rsid w:val="00B82DD8"/>
    <w:rsid w:val="00B83EFA"/>
    <w:rsid w:val="00B85420"/>
    <w:rsid w:val="00B859C7"/>
    <w:rsid w:val="00B85F59"/>
    <w:rsid w:val="00B8641A"/>
    <w:rsid w:val="00B90390"/>
    <w:rsid w:val="00B91AA1"/>
    <w:rsid w:val="00B91EFE"/>
    <w:rsid w:val="00B92267"/>
    <w:rsid w:val="00B97FCB"/>
    <w:rsid w:val="00BA071F"/>
    <w:rsid w:val="00BA1B6A"/>
    <w:rsid w:val="00BA272C"/>
    <w:rsid w:val="00BB0429"/>
    <w:rsid w:val="00BB23D4"/>
    <w:rsid w:val="00BB36EC"/>
    <w:rsid w:val="00BB3B21"/>
    <w:rsid w:val="00BC2B98"/>
    <w:rsid w:val="00BC348E"/>
    <w:rsid w:val="00BC3696"/>
    <w:rsid w:val="00BD015E"/>
    <w:rsid w:val="00BD111D"/>
    <w:rsid w:val="00BD3D37"/>
    <w:rsid w:val="00BD78DA"/>
    <w:rsid w:val="00BD7BD9"/>
    <w:rsid w:val="00BE20E8"/>
    <w:rsid w:val="00BE4DFD"/>
    <w:rsid w:val="00BE4E8E"/>
    <w:rsid w:val="00BE574A"/>
    <w:rsid w:val="00BE6839"/>
    <w:rsid w:val="00BF0DF1"/>
    <w:rsid w:val="00BF1FB9"/>
    <w:rsid w:val="00BF48B5"/>
    <w:rsid w:val="00BF6A5E"/>
    <w:rsid w:val="00C02C5B"/>
    <w:rsid w:val="00C10110"/>
    <w:rsid w:val="00C12A3F"/>
    <w:rsid w:val="00C13C10"/>
    <w:rsid w:val="00C178BF"/>
    <w:rsid w:val="00C17F61"/>
    <w:rsid w:val="00C202C9"/>
    <w:rsid w:val="00C20705"/>
    <w:rsid w:val="00C21B1F"/>
    <w:rsid w:val="00C225D8"/>
    <w:rsid w:val="00C22797"/>
    <w:rsid w:val="00C235D1"/>
    <w:rsid w:val="00C26A49"/>
    <w:rsid w:val="00C27D33"/>
    <w:rsid w:val="00C30304"/>
    <w:rsid w:val="00C35ADA"/>
    <w:rsid w:val="00C35B93"/>
    <w:rsid w:val="00C3715D"/>
    <w:rsid w:val="00C40646"/>
    <w:rsid w:val="00C412FE"/>
    <w:rsid w:val="00C463E7"/>
    <w:rsid w:val="00C4731F"/>
    <w:rsid w:val="00C47A72"/>
    <w:rsid w:val="00C47FD5"/>
    <w:rsid w:val="00C5395C"/>
    <w:rsid w:val="00C54FDF"/>
    <w:rsid w:val="00C551A3"/>
    <w:rsid w:val="00C57772"/>
    <w:rsid w:val="00C61082"/>
    <w:rsid w:val="00C61BAA"/>
    <w:rsid w:val="00C61C10"/>
    <w:rsid w:val="00C623B6"/>
    <w:rsid w:val="00C630A2"/>
    <w:rsid w:val="00C64462"/>
    <w:rsid w:val="00C67034"/>
    <w:rsid w:val="00C71164"/>
    <w:rsid w:val="00C75FEE"/>
    <w:rsid w:val="00C7747F"/>
    <w:rsid w:val="00C77CFA"/>
    <w:rsid w:val="00C80F5D"/>
    <w:rsid w:val="00C81CA2"/>
    <w:rsid w:val="00C826CC"/>
    <w:rsid w:val="00C833E9"/>
    <w:rsid w:val="00C85C26"/>
    <w:rsid w:val="00C906AE"/>
    <w:rsid w:val="00C91FCC"/>
    <w:rsid w:val="00C960CB"/>
    <w:rsid w:val="00CA01C2"/>
    <w:rsid w:val="00CA0D62"/>
    <w:rsid w:val="00CA2CC6"/>
    <w:rsid w:val="00CA2D6C"/>
    <w:rsid w:val="00CA64B2"/>
    <w:rsid w:val="00CA70B7"/>
    <w:rsid w:val="00CA79F2"/>
    <w:rsid w:val="00CB079C"/>
    <w:rsid w:val="00CB0AC8"/>
    <w:rsid w:val="00CB1C61"/>
    <w:rsid w:val="00CB35C5"/>
    <w:rsid w:val="00CB3B5C"/>
    <w:rsid w:val="00CB4528"/>
    <w:rsid w:val="00CB4DED"/>
    <w:rsid w:val="00CC308C"/>
    <w:rsid w:val="00CC59B0"/>
    <w:rsid w:val="00CC645F"/>
    <w:rsid w:val="00CD2032"/>
    <w:rsid w:val="00CD3148"/>
    <w:rsid w:val="00CD6D52"/>
    <w:rsid w:val="00CD764F"/>
    <w:rsid w:val="00CD7A18"/>
    <w:rsid w:val="00CE0018"/>
    <w:rsid w:val="00CE01ED"/>
    <w:rsid w:val="00CE5582"/>
    <w:rsid w:val="00CE6639"/>
    <w:rsid w:val="00CF0036"/>
    <w:rsid w:val="00CF5EFC"/>
    <w:rsid w:val="00CF6E73"/>
    <w:rsid w:val="00CF7E68"/>
    <w:rsid w:val="00D01324"/>
    <w:rsid w:val="00D01F02"/>
    <w:rsid w:val="00D038EC"/>
    <w:rsid w:val="00D04561"/>
    <w:rsid w:val="00D05B3A"/>
    <w:rsid w:val="00D05F15"/>
    <w:rsid w:val="00D0626F"/>
    <w:rsid w:val="00D06B4D"/>
    <w:rsid w:val="00D10122"/>
    <w:rsid w:val="00D11A2C"/>
    <w:rsid w:val="00D12D39"/>
    <w:rsid w:val="00D13E38"/>
    <w:rsid w:val="00D140A2"/>
    <w:rsid w:val="00D16478"/>
    <w:rsid w:val="00D17114"/>
    <w:rsid w:val="00D21127"/>
    <w:rsid w:val="00D246C3"/>
    <w:rsid w:val="00D251DB"/>
    <w:rsid w:val="00D262D0"/>
    <w:rsid w:val="00D27CA1"/>
    <w:rsid w:val="00D27E8A"/>
    <w:rsid w:val="00D30F90"/>
    <w:rsid w:val="00D312A8"/>
    <w:rsid w:val="00D31B9F"/>
    <w:rsid w:val="00D31DE3"/>
    <w:rsid w:val="00D33B04"/>
    <w:rsid w:val="00D43BDD"/>
    <w:rsid w:val="00D44CF0"/>
    <w:rsid w:val="00D45994"/>
    <w:rsid w:val="00D4682C"/>
    <w:rsid w:val="00D50107"/>
    <w:rsid w:val="00D5283E"/>
    <w:rsid w:val="00D530C9"/>
    <w:rsid w:val="00D535E3"/>
    <w:rsid w:val="00D53854"/>
    <w:rsid w:val="00D53909"/>
    <w:rsid w:val="00D55D37"/>
    <w:rsid w:val="00D55F64"/>
    <w:rsid w:val="00D56047"/>
    <w:rsid w:val="00D613E2"/>
    <w:rsid w:val="00D61BC9"/>
    <w:rsid w:val="00D63AF3"/>
    <w:rsid w:val="00D65051"/>
    <w:rsid w:val="00D72514"/>
    <w:rsid w:val="00D73DD6"/>
    <w:rsid w:val="00D74350"/>
    <w:rsid w:val="00D74C3D"/>
    <w:rsid w:val="00D803FB"/>
    <w:rsid w:val="00D80677"/>
    <w:rsid w:val="00D8426D"/>
    <w:rsid w:val="00D919D4"/>
    <w:rsid w:val="00D93077"/>
    <w:rsid w:val="00D93683"/>
    <w:rsid w:val="00D94225"/>
    <w:rsid w:val="00D95C10"/>
    <w:rsid w:val="00D96C8E"/>
    <w:rsid w:val="00DA39B0"/>
    <w:rsid w:val="00DA54EA"/>
    <w:rsid w:val="00DA76D9"/>
    <w:rsid w:val="00DB0749"/>
    <w:rsid w:val="00DB0D11"/>
    <w:rsid w:val="00DB1D0F"/>
    <w:rsid w:val="00DB256D"/>
    <w:rsid w:val="00DB7FE1"/>
    <w:rsid w:val="00DC15BA"/>
    <w:rsid w:val="00DC2A82"/>
    <w:rsid w:val="00DC4308"/>
    <w:rsid w:val="00DC58FF"/>
    <w:rsid w:val="00DC6C7E"/>
    <w:rsid w:val="00DD0AAC"/>
    <w:rsid w:val="00DD30EE"/>
    <w:rsid w:val="00DD336E"/>
    <w:rsid w:val="00DD7034"/>
    <w:rsid w:val="00DE074D"/>
    <w:rsid w:val="00DE131E"/>
    <w:rsid w:val="00DE13DE"/>
    <w:rsid w:val="00DE2D45"/>
    <w:rsid w:val="00DE3671"/>
    <w:rsid w:val="00DE4AD9"/>
    <w:rsid w:val="00DE4F83"/>
    <w:rsid w:val="00DF0A1E"/>
    <w:rsid w:val="00DF0BBC"/>
    <w:rsid w:val="00DF0C71"/>
    <w:rsid w:val="00DF2312"/>
    <w:rsid w:val="00DF4E44"/>
    <w:rsid w:val="00DF5E06"/>
    <w:rsid w:val="00DF6779"/>
    <w:rsid w:val="00E0044D"/>
    <w:rsid w:val="00E043ED"/>
    <w:rsid w:val="00E04475"/>
    <w:rsid w:val="00E05CC6"/>
    <w:rsid w:val="00E0756B"/>
    <w:rsid w:val="00E07ACB"/>
    <w:rsid w:val="00E121AD"/>
    <w:rsid w:val="00E1327B"/>
    <w:rsid w:val="00E13981"/>
    <w:rsid w:val="00E175D7"/>
    <w:rsid w:val="00E22496"/>
    <w:rsid w:val="00E22789"/>
    <w:rsid w:val="00E2407B"/>
    <w:rsid w:val="00E275BF"/>
    <w:rsid w:val="00E27919"/>
    <w:rsid w:val="00E305E6"/>
    <w:rsid w:val="00E3398F"/>
    <w:rsid w:val="00E34535"/>
    <w:rsid w:val="00E34BDC"/>
    <w:rsid w:val="00E35202"/>
    <w:rsid w:val="00E37223"/>
    <w:rsid w:val="00E40BCA"/>
    <w:rsid w:val="00E40CF1"/>
    <w:rsid w:val="00E4215D"/>
    <w:rsid w:val="00E43414"/>
    <w:rsid w:val="00E43CEB"/>
    <w:rsid w:val="00E44665"/>
    <w:rsid w:val="00E471E0"/>
    <w:rsid w:val="00E501A9"/>
    <w:rsid w:val="00E52898"/>
    <w:rsid w:val="00E5573C"/>
    <w:rsid w:val="00E5681C"/>
    <w:rsid w:val="00E572D6"/>
    <w:rsid w:val="00E60CD8"/>
    <w:rsid w:val="00E61162"/>
    <w:rsid w:val="00E6282B"/>
    <w:rsid w:val="00E6382B"/>
    <w:rsid w:val="00E638F8"/>
    <w:rsid w:val="00E641E7"/>
    <w:rsid w:val="00E66047"/>
    <w:rsid w:val="00E76869"/>
    <w:rsid w:val="00E77EE3"/>
    <w:rsid w:val="00E832F8"/>
    <w:rsid w:val="00E848D0"/>
    <w:rsid w:val="00E93CE8"/>
    <w:rsid w:val="00E94786"/>
    <w:rsid w:val="00E95887"/>
    <w:rsid w:val="00E964B2"/>
    <w:rsid w:val="00E9652E"/>
    <w:rsid w:val="00E96962"/>
    <w:rsid w:val="00E96B1B"/>
    <w:rsid w:val="00EA07FF"/>
    <w:rsid w:val="00EA1FD4"/>
    <w:rsid w:val="00EA3791"/>
    <w:rsid w:val="00EA60C2"/>
    <w:rsid w:val="00EA68FD"/>
    <w:rsid w:val="00EA69A6"/>
    <w:rsid w:val="00EA6CA9"/>
    <w:rsid w:val="00EB03B2"/>
    <w:rsid w:val="00EB2050"/>
    <w:rsid w:val="00EB354B"/>
    <w:rsid w:val="00EB3877"/>
    <w:rsid w:val="00EB59F9"/>
    <w:rsid w:val="00EB615C"/>
    <w:rsid w:val="00EB6573"/>
    <w:rsid w:val="00EB77D5"/>
    <w:rsid w:val="00EC2D4C"/>
    <w:rsid w:val="00EC5161"/>
    <w:rsid w:val="00EC6D3D"/>
    <w:rsid w:val="00ED289D"/>
    <w:rsid w:val="00ED6B61"/>
    <w:rsid w:val="00ED75EB"/>
    <w:rsid w:val="00EE1330"/>
    <w:rsid w:val="00EE23E5"/>
    <w:rsid w:val="00EE48EF"/>
    <w:rsid w:val="00EE4AAE"/>
    <w:rsid w:val="00EE56A4"/>
    <w:rsid w:val="00EE5E58"/>
    <w:rsid w:val="00EE6191"/>
    <w:rsid w:val="00EF0C12"/>
    <w:rsid w:val="00EF45A6"/>
    <w:rsid w:val="00EF6B2E"/>
    <w:rsid w:val="00F06907"/>
    <w:rsid w:val="00F12381"/>
    <w:rsid w:val="00F123AD"/>
    <w:rsid w:val="00F1260A"/>
    <w:rsid w:val="00F12E8E"/>
    <w:rsid w:val="00F14DC2"/>
    <w:rsid w:val="00F160AE"/>
    <w:rsid w:val="00F16BDB"/>
    <w:rsid w:val="00F177F2"/>
    <w:rsid w:val="00F200BF"/>
    <w:rsid w:val="00F20CF7"/>
    <w:rsid w:val="00F22BC7"/>
    <w:rsid w:val="00F2666C"/>
    <w:rsid w:val="00F266AF"/>
    <w:rsid w:val="00F266F0"/>
    <w:rsid w:val="00F3166E"/>
    <w:rsid w:val="00F31C15"/>
    <w:rsid w:val="00F33186"/>
    <w:rsid w:val="00F354AE"/>
    <w:rsid w:val="00F378C6"/>
    <w:rsid w:val="00F432ED"/>
    <w:rsid w:val="00F43F27"/>
    <w:rsid w:val="00F464F9"/>
    <w:rsid w:val="00F47DE8"/>
    <w:rsid w:val="00F50166"/>
    <w:rsid w:val="00F51466"/>
    <w:rsid w:val="00F54938"/>
    <w:rsid w:val="00F55584"/>
    <w:rsid w:val="00F56AC1"/>
    <w:rsid w:val="00F56F25"/>
    <w:rsid w:val="00F57AAA"/>
    <w:rsid w:val="00F60BCA"/>
    <w:rsid w:val="00F628E0"/>
    <w:rsid w:val="00F6304E"/>
    <w:rsid w:val="00F70901"/>
    <w:rsid w:val="00F70B88"/>
    <w:rsid w:val="00F71D0D"/>
    <w:rsid w:val="00F73DF0"/>
    <w:rsid w:val="00F741CA"/>
    <w:rsid w:val="00F76018"/>
    <w:rsid w:val="00F8021E"/>
    <w:rsid w:val="00F834FE"/>
    <w:rsid w:val="00F86025"/>
    <w:rsid w:val="00F865E8"/>
    <w:rsid w:val="00F8693D"/>
    <w:rsid w:val="00F8724E"/>
    <w:rsid w:val="00F87CAB"/>
    <w:rsid w:val="00F96C7F"/>
    <w:rsid w:val="00F97A35"/>
    <w:rsid w:val="00FA0199"/>
    <w:rsid w:val="00FA15AA"/>
    <w:rsid w:val="00FA34B2"/>
    <w:rsid w:val="00FA431F"/>
    <w:rsid w:val="00FA4AF9"/>
    <w:rsid w:val="00FA6000"/>
    <w:rsid w:val="00FA66A4"/>
    <w:rsid w:val="00FB168A"/>
    <w:rsid w:val="00FB2746"/>
    <w:rsid w:val="00FC4079"/>
    <w:rsid w:val="00FC4153"/>
    <w:rsid w:val="00FC551E"/>
    <w:rsid w:val="00FC5D60"/>
    <w:rsid w:val="00FC5EB3"/>
    <w:rsid w:val="00FC68E1"/>
    <w:rsid w:val="00FD1BD6"/>
    <w:rsid w:val="00FD7CAB"/>
    <w:rsid w:val="00FD7E82"/>
    <w:rsid w:val="00FE3179"/>
    <w:rsid w:val="00FE34EF"/>
    <w:rsid w:val="00FE5EAD"/>
    <w:rsid w:val="00FE7273"/>
    <w:rsid w:val="00FF0F94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10FCAD7-C020-455D-8B0C-11E240C5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E9F5BB-5B9A-4862-8A65-EAB3A099264D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c5db484b-9215-4be7-a318-0316193912b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1B368F3-FF34-46BD-A85A-0DA7F6A2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2470</Words>
  <Characters>14578</Characters>
  <Application>Microsoft Office Word</Application>
  <DocSecurity>4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17014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Svoboda Josef</cp:lastModifiedBy>
  <cp:revision>2</cp:revision>
  <cp:lastPrinted>2017-12-22T05:42:00Z</cp:lastPrinted>
  <dcterms:created xsi:type="dcterms:W3CDTF">2017-12-22T07:21:00Z</dcterms:created>
  <dcterms:modified xsi:type="dcterms:W3CDTF">2017-12-22T07:21:00Z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