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73" w:rsidRPr="00B4036E" w:rsidRDefault="00BD50F9" w:rsidP="00C76173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jc w:val="both"/>
        <w:rPr>
          <w:rFonts w:ascii="Cambria" w:eastAsia="Calibri" w:hAnsi="Cambria" w:cs="Arial"/>
          <w:b/>
          <w:bCs/>
          <w:color w:val="000000"/>
          <w:sz w:val="16"/>
          <w:szCs w:val="1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73700A2" wp14:editId="44203BBD">
            <wp:simplePos x="0" y="0"/>
            <wp:positionH relativeFrom="column">
              <wp:posOffset>4200525</wp:posOffset>
            </wp:positionH>
            <wp:positionV relativeFrom="paragraph">
              <wp:posOffset>10160</wp:posOffset>
            </wp:positionV>
            <wp:extent cx="1365250" cy="530225"/>
            <wp:effectExtent l="0" t="0" r="6350" b="3175"/>
            <wp:wrapNone/>
            <wp:docPr id="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30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17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29CB104" wp14:editId="403FB607">
            <wp:simplePos x="0" y="0"/>
            <wp:positionH relativeFrom="column">
              <wp:posOffset>446405</wp:posOffset>
            </wp:positionH>
            <wp:positionV relativeFrom="paragraph">
              <wp:posOffset>9525</wp:posOffset>
            </wp:positionV>
            <wp:extent cx="2500630" cy="539750"/>
            <wp:effectExtent l="0" t="0" r="0" b="0"/>
            <wp:wrapNone/>
            <wp:docPr id="2" name="Obrázek 2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173">
        <w:rPr>
          <w:noProof/>
          <w:lang w:eastAsia="cs-CZ"/>
        </w:rPr>
        <w:tab/>
      </w:r>
      <w:r w:rsidR="00C76173" w:rsidRPr="00B4036E">
        <w:rPr>
          <w:noProof/>
          <w:sz w:val="16"/>
          <w:szCs w:val="16"/>
          <w:lang w:eastAsia="cs-CZ"/>
        </w:rPr>
        <w:t>Zpracovatel: QQT, s.r.o. Nositel projektu: Karlovarský</w:t>
      </w:r>
      <w:r w:rsidR="00C76173">
        <w:rPr>
          <w:noProof/>
          <w:sz w:val="16"/>
          <w:szCs w:val="16"/>
          <w:lang w:eastAsia="cs-CZ"/>
        </w:rPr>
        <w:t xml:space="preserve"> kraj.</w:t>
      </w:r>
    </w:p>
    <w:p w:rsidR="00C76173" w:rsidRDefault="00C76173" w:rsidP="00C76173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Publikace vznikla jako výstup z realizace veřejné zakázky v rámci projektu </w:t>
      </w:r>
    </w:p>
    <w:p w:rsidR="00C76173" w:rsidRDefault="00C76173" w:rsidP="00C76173">
      <w:pPr>
        <w:widowControl w:val="0"/>
        <w:tabs>
          <w:tab w:val="left" w:pos="9639"/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</w:r>
      <w:r>
        <w:rPr>
          <w:noProof/>
          <w:sz w:val="16"/>
          <w:szCs w:val="16"/>
          <w:lang w:eastAsia="cs-CZ"/>
        </w:rPr>
        <w:tab/>
        <w:t xml:space="preserve">„V Karlovarském kraji plánujeme sociální služby společně“, která byla </w:t>
      </w:r>
    </w:p>
    <w:p w:rsidR="00C76173" w:rsidRPr="00B4036E" w:rsidRDefault="00C76173" w:rsidP="00C76173">
      <w:pPr>
        <w:widowControl w:val="0"/>
        <w:tabs>
          <w:tab w:val="left" w:pos="10490"/>
        </w:tabs>
        <w:autoSpaceDE w:val="0"/>
        <w:autoSpaceDN w:val="0"/>
        <w:adjustRightInd w:val="0"/>
        <w:spacing w:after="0"/>
        <w:ind w:firstLine="708"/>
        <w:rPr>
          <w:noProof/>
          <w:sz w:val="16"/>
          <w:szCs w:val="16"/>
          <w:lang w:eastAsia="cs-CZ"/>
        </w:rPr>
      </w:pPr>
      <w:r>
        <w:rPr>
          <w:noProof/>
          <w:sz w:val="16"/>
          <w:szCs w:val="16"/>
          <w:lang w:eastAsia="cs-CZ"/>
        </w:rPr>
        <w:tab/>
        <w:t xml:space="preserve"> financována z prostředků ESF a státního rozpočtu České republiky.</w:t>
      </w:r>
    </w:p>
    <w:p w:rsidR="00C76173" w:rsidRPr="003A708A" w:rsidRDefault="00C76173" w:rsidP="00C76173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eastAsia="Calibri" w:cs="Calibri"/>
          <w:b/>
          <w:bCs/>
          <w:color w:val="000000"/>
          <w:sz w:val="24"/>
          <w:szCs w:val="24"/>
          <w:u w:val="single"/>
        </w:rPr>
      </w:pPr>
    </w:p>
    <w:p w:rsid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E26938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  <w:r w:rsidRPr="00C7617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§ 66</w:t>
      </w:r>
      <w:r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 xml:space="preserve"> - </w:t>
      </w:r>
      <w:r w:rsidR="00E26938" w:rsidRPr="00C76173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  <w:t>Sociálně aktivizační služby pro seniory a osoby se zdravotním postižením</w:t>
      </w:r>
    </w:p>
    <w:p w:rsid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C76173" w:rsidRPr="00C76173" w:rsidRDefault="00C76173" w:rsidP="00E370BE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u w:val="single"/>
        </w:rPr>
      </w:pPr>
    </w:p>
    <w:p w:rsidR="00E26938" w:rsidRPr="00C76173" w:rsidRDefault="00E26938" w:rsidP="00EA78A9">
      <w:pPr>
        <w:pStyle w:val="Default"/>
        <w:numPr>
          <w:ilvl w:val="0"/>
          <w:numId w:val="80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C76173">
        <w:rPr>
          <w:rFonts w:asciiTheme="minorHAnsi" w:hAnsiTheme="minorHAnsi" w:cstheme="minorHAnsi"/>
          <w:sz w:val="22"/>
          <w:szCs w:val="22"/>
        </w:rPr>
        <w:t>Sociálně aktivizační služby pro seniory a osoby se zdravotním postižením podporují seniory a osoby se zdravotním postižením, kteří se nacházejí v nepříznivé sociální situaci tak, aby mohli i nadále žít ve svém přirozeném prostředí a být součástí své komunity.</w:t>
      </w:r>
    </w:p>
    <w:p w:rsidR="00E26938" w:rsidRPr="00C76173" w:rsidRDefault="00E26938" w:rsidP="00EA78A9">
      <w:pPr>
        <w:pStyle w:val="Default"/>
        <w:numPr>
          <w:ilvl w:val="0"/>
          <w:numId w:val="80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C76173">
        <w:rPr>
          <w:rFonts w:asciiTheme="minorHAnsi" w:hAnsiTheme="minorHAnsi" w:cstheme="minorHAnsi"/>
          <w:sz w:val="22"/>
          <w:szCs w:val="22"/>
        </w:rPr>
        <w:t>Sociálně aktivizační služby pro seniory</w:t>
      </w:r>
      <w:r w:rsidR="002D0B1B">
        <w:rPr>
          <w:rFonts w:asciiTheme="minorHAnsi" w:hAnsiTheme="minorHAnsi" w:cstheme="minorHAnsi"/>
          <w:sz w:val="22"/>
          <w:szCs w:val="22"/>
        </w:rPr>
        <w:t xml:space="preserve"> </w:t>
      </w:r>
      <w:r w:rsidR="002D0B1B" w:rsidRPr="000465C9">
        <w:rPr>
          <w:rFonts w:asciiTheme="minorHAnsi" w:hAnsiTheme="minorHAnsi" w:cstheme="minorHAnsi"/>
          <w:color w:val="auto"/>
          <w:sz w:val="22"/>
          <w:szCs w:val="22"/>
        </w:rPr>
        <w:t>a osoby se zdravotním postižením</w:t>
      </w:r>
      <w:r w:rsidRPr="000465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76173">
        <w:rPr>
          <w:rFonts w:asciiTheme="minorHAnsi" w:hAnsiTheme="minorHAnsi" w:cstheme="minorHAnsi"/>
          <w:sz w:val="22"/>
          <w:szCs w:val="22"/>
        </w:rPr>
        <w:t>nabízejí podporu</w:t>
      </w:r>
      <w:r w:rsidR="00E36A6E" w:rsidRPr="00C76173">
        <w:rPr>
          <w:rFonts w:asciiTheme="minorHAnsi" w:hAnsiTheme="minorHAnsi" w:cstheme="minorHAnsi"/>
          <w:sz w:val="22"/>
          <w:szCs w:val="22"/>
        </w:rPr>
        <w:t xml:space="preserve"> minimálně</w:t>
      </w:r>
      <w:r w:rsidRPr="00C76173">
        <w:rPr>
          <w:rFonts w:asciiTheme="minorHAnsi" w:hAnsiTheme="minorHAnsi" w:cstheme="minorHAnsi"/>
          <w:sz w:val="22"/>
          <w:szCs w:val="22"/>
        </w:rPr>
        <w:t xml:space="preserve"> v rozsahu potřeb běžného života dle </w:t>
      </w:r>
      <w:r w:rsidR="003C259C">
        <w:rPr>
          <w:rFonts w:asciiTheme="minorHAnsi" w:hAnsiTheme="minorHAnsi" w:cstheme="minorHAnsi"/>
          <w:sz w:val="22"/>
          <w:szCs w:val="22"/>
        </w:rPr>
        <w:t>karty služby</w:t>
      </w:r>
      <w:r w:rsidRPr="00C7617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26938" w:rsidRPr="00C76173" w:rsidRDefault="00E26938" w:rsidP="00EA78A9">
      <w:pPr>
        <w:pStyle w:val="Default"/>
        <w:numPr>
          <w:ilvl w:val="0"/>
          <w:numId w:val="80"/>
        </w:numPr>
        <w:spacing w:before="240" w:after="240"/>
        <w:ind w:right="1020"/>
        <w:jc w:val="both"/>
        <w:rPr>
          <w:rFonts w:asciiTheme="minorHAnsi" w:hAnsiTheme="minorHAnsi" w:cstheme="minorHAnsi"/>
          <w:sz w:val="22"/>
          <w:szCs w:val="22"/>
        </w:rPr>
      </w:pPr>
      <w:r w:rsidRPr="00C76173">
        <w:rPr>
          <w:rFonts w:asciiTheme="minorHAnsi" w:hAnsiTheme="minorHAnsi" w:cstheme="minorHAnsi"/>
          <w:sz w:val="22"/>
          <w:szCs w:val="22"/>
        </w:rPr>
        <w:t xml:space="preserve">Poskytovatelé sociálních služeb zjišťují potřeby osob, poskytují poradenství a odpovídající </w:t>
      </w:r>
      <w:r w:rsidR="002D0B1B" w:rsidRPr="000465C9">
        <w:rPr>
          <w:rFonts w:asciiTheme="minorHAnsi" w:hAnsiTheme="minorHAnsi" w:cstheme="minorHAnsi"/>
          <w:color w:val="auto"/>
          <w:sz w:val="22"/>
          <w:szCs w:val="22"/>
        </w:rPr>
        <w:t>podporu</w:t>
      </w:r>
      <w:r w:rsidRPr="000465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76173">
        <w:rPr>
          <w:rFonts w:asciiTheme="minorHAnsi" w:hAnsiTheme="minorHAnsi" w:cstheme="minorHAnsi"/>
          <w:sz w:val="22"/>
          <w:szCs w:val="22"/>
        </w:rPr>
        <w:t>doplňující přirozené zdroje a veřejné služby v rozsahu, které vyplynulo ze zjišťování potřeb.</w:t>
      </w:r>
    </w:p>
    <w:p w:rsidR="00E53B66" w:rsidRPr="006C20A8" w:rsidRDefault="0086342C" w:rsidP="008454FA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br w:type="page"/>
      </w:r>
    </w:p>
    <w:p w:rsidR="00864801" w:rsidRPr="006C20A8" w:rsidRDefault="00864801" w:rsidP="008454FA">
      <w:pPr>
        <w:spacing w:after="0" w:line="240" w:lineRule="auto"/>
        <w:rPr>
          <w:rFonts w:ascii="Cambria" w:hAnsi="Cambria" w:cs="Arial"/>
          <w:b/>
          <w:sz w:val="18"/>
          <w:szCs w:val="18"/>
        </w:rPr>
      </w:pPr>
    </w:p>
    <w:tbl>
      <w:tblPr>
        <w:tblW w:w="468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6"/>
        <w:gridCol w:w="1843"/>
        <w:gridCol w:w="1703"/>
        <w:gridCol w:w="2268"/>
        <w:gridCol w:w="3823"/>
        <w:gridCol w:w="3968"/>
      </w:tblGrid>
      <w:tr w:rsidR="003C259C" w:rsidRPr="006C20A8" w:rsidTr="003C259C">
        <w:trPr>
          <w:cantSplit/>
          <w:trHeight w:val="504"/>
          <w:tblHeader/>
        </w:trPr>
        <w:tc>
          <w:tcPr>
            <w:tcW w:w="59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0C230E" w:rsidRDefault="00754C83" w:rsidP="00C7617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Výsledná </w:t>
            </w:r>
            <w:r w:rsidR="00C76173">
              <w:rPr>
                <w:rFonts w:ascii="Cambria" w:hAnsi="Cambria" w:cs="TimesNewRomanPSMT"/>
                <w:b/>
                <w:i/>
                <w:sz w:val="20"/>
                <w:szCs w:val="20"/>
              </w:rPr>
              <w:t>k</w:t>
            </w:r>
            <w:r w:rsidRPr="000C230E">
              <w:rPr>
                <w:rFonts w:ascii="Cambria" w:hAnsi="Cambria" w:cs="TimesNewRomanPSMT"/>
                <w:b/>
                <w:i/>
                <w:sz w:val="20"/>
                <w:szCs w:val="20"/>
              </w:rPr>
              <w:t xml:space="preserve">ompetence </w:t>
            </w:r>
          </w:p>
        </w:tc>
        <w:tc>
          <w:tcPr>
            <w:tcW w:w="59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754C83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1C2DC7">
              <w:rPr>
                <w:rFonts w:ascii="Cambria" w:hAnsi="Cambria" w:cs="TimesNewRomanPSMT"/>
                <w:b/>
                <w:sz w:val="20"/>
                <w:szCs w:val="20"/>
              </w:rPr>
              <w:t>Oblast potřeb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B7050A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Téma</w:t>
            </w:r>
          </w:p>
        </w:tc>
        <w:tc>
          <w:tcPr>
            <w:tcW w:w="7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B7050A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Potřeba uživatele</w:t>
            </w:r>
          </w:p>
        </w:tc>
        <w:tc>
          <w:tcPr>
            <w:tcW w:w="12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754C83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 xml:space="preserve">Co daná potřeba </w:t>
            </w:r>
            <w:r w:rsidR="00E36A6E">
              <w:rPr>
                <w:rFonts w:ascii="Cambria" w:hAnsi="Cambria" w:cs="TimesNewRomanPSMT"/>
                <w:b/>
                <w:sz w:val="20"/>
                <w:szCs w:val="20"/>
              </w:rPr>
              <w:t xml:space="preserve">např. </w:t>
            </w:r>
            <w:r>
              <w:rPr>
                <w:rFonts w:ascii="Cambria" w:hAnsi="Cambria" w:cs="TimesNewRomanPSMT"/>
                <w:b/>
                <w:sz w:val="20"/>
                <w:szCs w:val="20"/>
              </w:rPr>
              <w:t>zahrnuje</w:t>
            </w:r>
          </w:p>
        </w:tc>
        <w:tc>
          <w:tcPr>
            <w:tcW w:w="12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54C83" w:rsidRPr="001C2DC7" w:rsidRDefault="00754C83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>
              <w:rPr>
                <w:rFonts w:ascii="Cambria" w:hAnsi="Cambria" w:cs="TimesNewRomanPSMT"/>
                <w:b/>
                <w:sz w:val="20"/>
                <w:szCs w:val="20"/>
              </w:rPr>
              <w:t>Vysvětlivky</w:t>
            </w:r>
          </w:p>
        </w:tc>
      </w:tr>
      <w:tr w:rsidR="00F620E2" w:rsidRPr="00F620E2" w:rsidTr="003C259C">
        <w:trPr>
          <w:trHeight w:val="734"/>
        </w:trPr>
        <w:tc>
          <w:tcPr>
            <w:tcW w:w="5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6EB" w:rsidRPr="00F620E2" w:rsidRDefault="00C376EB" w:rsidP="00F620E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>Osoba o sebe pečuje podle svých potřeb a zvyklostí</w:t>
            </w:r>
          </w:p>
        </w:tc>
        <w:tc>
          <w:tcPr>
            <w:tcW w:w="59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  <w:highlight w:val="yellow"/>
              </w:rPr>
            </w:pPr>
            <w:r w:rsidRPr="00F620E2">
              <w:rPr>
                <w:rFonts w:ascii="Cambria" w:hAnsi="Cambria"/>
                <w:b/>
                <w:sz w:val="24"/>
                <w:szCs w:val="24"/>
              </w:rPr>
              <w:t>Zvládání běžných úkonů péče o vlastní osobu</w:t>
            </w: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Péče o vlastní osobu</w:t>
            </w: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spacing w:after="0" w:line="240" w:lineRule="auto"/>
              <w:rPr>
                <w:rFonts w:ascii="Cambria" w:hAnsi="Cambria" w:cs="TimesNewRomanPSMT"/>
                <w:b/>
                <w:strike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Oblékání,</w:t>
            </w:r>
            <w:r w:rsidR="003B5AD0"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 svlékání,</w:t>
            </w: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 obouvání</w:t>
            </w:r>
            <w:r w:rsidR="003B5AD0" w:rsidRPr="00F620E2">
              <w:rPr>
                <w:rFonts w:ascii="Cambria" w:hAnsi="Cambria" w:cs="TimesNewRomanPSMT"/>
                <w:b/>
                <w:sz w:val="20"/>
                <w:szCs w:val="20"/>
              </w:rPr>
              <w:t>, zouvání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Volba vhodného oblečení, obuvi a doplňků (počasí, příležitost a vhodné vrstvení)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F620E2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k dispozici nabídku/informace</w:t>
            </w:r>
            <w:r w:rsidR="000237AB" w:rsidRPr="00F620E2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jak je vhodné se obléci na urč</w:t>
            </w:r>
            <w:r w:rsidR="00F620E2">
              <w:rPr>
                <w:rFonts w:ascii="Cambria" w:hAnsi="Cambria" w:cs="TimesNewRomanPSMT"/>
                <w:iCs/>
                <w:sz w:val="20"/>
                <w:szCs w:val="20"/>
              </w:rPr>
              <w:t>itou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příležitost, mít podporu při rozhodování</w:t>
            </w:r>
            <w:r w:rsidR="000237AB" w:rsidRPr="00F620E2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zda a jak se nalíčit, co si nakoupit, být podporován a současně respektován ve volbě svého stylu oblékání a celkové úpravě</w:t>
            </w:r>
          </w:p>
        </w:tc>
      </w:tr>
      <w:tr w:rsidR="00F620E2" w:rsidRPr="00F620E2" w:rsidTr="00F620E2">
        <w:trPr>
          <w:trHeight w:val="472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C76173">
            <w:pPr>
              <w:spacing w:after="120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Společensky akceptovatelný způsob </w:t>
            </w:r>
            <w:r w:rsidR="000237AB" w:rsidRPr="00F620E2">
              <w:rPr>
                <w:rFonts w:ascii="Cambria" w:hAnsi="Cambria" w:cs="TimesNewRomanPSMT"/>
                <w:sz w:val="20"/>
                <w:szCs w:val="20"/>
              </w:rPr>
              <w:t xml:space="preserve">oblečení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a celkový vzhled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808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F620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Posouzení</w:t>
            </w:r>
            <w:r w:rsidR="000237AB" w:rsidRPr="00F620E2">
              <w:rPr>
                <w:rFonts w:ascii="Cambria" w:hAnsi="Cambria" w:cs="TimesNewRomanPSMT"/>
                <w:b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 co je třeba nakoupit v souvislosti s péčí o vlastní osobu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Zhodnocení, zda má</w:t>
            </w:r>
            <w:r w:rsidR="000237AB" w:rsidRPr="00F620E2">
              <w:rPr>
                <w:rFonts w:ascii="Cambria" w:hAnsi="Cambria" w:cs="TimesNewRomanPSMT"/>
                <w:sz w:val="20"/>
                <w:szCs w:val="20"/>
              </w:rPr>
              <w:t xml:space="preserve"> osoba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k dispozici vhodné oblečení, obuv, kosmetiku, doplňky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56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3C259C">
            <w:pPr>
              <w:spacing w:after="0" w:line="240" w:lineRule="auto"/>
              <w:ind w:left="6"/>
              <w:jc w:val="center"/>
              <w:rPr>
                <w:rFonts w:ascii="Cambria" w:hAnsi="Cambria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Celková úprava vzhledu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C76173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Společensky akceptovatelný způsob </w:t>
            </w:r>
            <w:r w:rsidR="000237AB" w:rsidRPr="00F620E2">
              <w:rPr>
                <w:rFonts w:ascii="Cambria" w:hAnsi="Cambria" w:cs="TimesNewRomanPSMT"/>
                <w:sz w:val="20"/>
                <w:szCs w:val="20"/>
              </w:rPr>
              <w:t xml:space="preserve">oblečení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a celkový vzhled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0A9" w:rsidRPr="00F620E2" w:rsidRDefault="001070A9" w:rsidP="0023462F">
            <w:pPr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701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>Osoba je v kontaktu se společenským prostředím podle svých potřeb a přání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/>
                <w:b/>
                <w:sz w:val="24"/>
                <w:szCs w:val="24"/>
              </w:rPr>
              <w:t>Zajištění kontaktu se společenským prostředím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Společenské kontakty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F620E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Navazování a udržování </w:t>
            </w:r>
            <w:r w:rsid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rodinných, </w:t>
            </w: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partnerských, přátelských, sousedských a jiných vztahů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Uskutečnění kontaktu s rodinou nebo blízkými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B31B1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k dispozici podporu potřebnou k uskutečnění kontaktu s rodinou (např. možnost nadiktovat dopis)</w:t>
            </w:r>
          </w:p>
          <w:p w:rsidR="00EF42AC" w:rsidRPr="00F620E2" w:rsidRDefault="00EF42AC" w:rsidP="00B31B19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 o možnostech a způsobech seznamování, podporu/informace  při hledání partnera a udržení partnerského vztahu</w:t>
            </w:r>
          </w:p>
          <w:p w:rsidR="00EF42AC" w:rsidRPr="00F620E2" w:rsidRDefault="00EF42AC" w:rsidP="00B31B1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podporu při navazování sousedských vztahů</w:t>
            </w:r>
          </w:p>
        </w:tc>
      </w:tr>
      <w:tr w:rsidR="00F620E2" w:rsidRPr="00F620E2" w:rsidTr="00F620E2">
        <w:trPr>
          <w:trHeight w:val="682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Navazování a udržování partnerských a sexuálních vztahů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706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Uskutečnění kontaktu s přáteli, sousedy, spolupracovníky, kolegy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26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Předcházení konfliktů a jejich řešení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Předcházení konfliktu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28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757E3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Umění řešit konflikt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Orientace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Orientace v čase, místě, osobách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Orientace v čase (během dne, v týdnu, ročním období)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C76173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možnost využít odborné podpory (fyzické, slovní) při event. oslabení orientace</w:t>
            </w:r>
          </w:p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k dispozici nabídku pomůcek/informací, které orientaci usnadní</w:t>
            </w: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Orientace ve vlastní domácnosti či místnosti pro SAS (nalezení WC, kuchyně apod.)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E4C4B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Orientace mimo domov (budovu SAS) – ulice, zahrada, obchod apod.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Orientace v osobách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04F9E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Komunikace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6710C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Schopnost navázat komunikaci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Způsob vyjadřování, který umožní vyslovení potřeb a navázání kontaktu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F620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Mít podporu při rozvíjení schopnosti komunikovat/rozšiřovat slovní zásobu, vyjadřovat se způsobem, který je úměrný věku ve společnosti obvyklý </w:t>
            </w:r>
          </w:p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podporu při nácviku a rozvíjení optimální formy komunikace (osobní, telefonická, elektronické) včetně alternativní komunikace</w:t>
            </w: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Schopnost srozumitelně se vyjádřit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Dostatečná slovní zásoba pro vyjádření vlastních potřeb a navázání kontaktu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5757E3">
        <w:trPr>
          <w:trHeight w:val="299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Schopnost obhájit sám sebe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Schopnost vyjádřit svůj názor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572F3C">
        <w:trPr>
          <w:trHeight w:val="41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Schopnost uvědomit si vlastní hodnotu 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CE717F">
        <w:trPr>
          <w:trHeight w:val="42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Asertivní jednání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76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Schopnost vážit si sám sebe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2339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Využívání běžných veřejných služeb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Návštěva a orientace v obchodě (výběr a zaplacení zboží)</w:t>
            </w:r>
          </w:p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Využívání pošty </w:t>
            </w:r>
          </w:p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Využívání banky</w:t>
            </w:r>
          </w:p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Navštěvování obecního úřadu, úřadu práce</w:t>
            </w:r>
          </w:p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Návštěva čistírny, opravny, servisu atd.</w:t>
            </w:r>
          </w:p>
          <w:p w:rsidR="00EF42AC" w:rsidRPr="00F620E2" w:rsidRDefault="00EF42AC" w:rsidP="005D324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Návštěva čistírny, opravny, servisu atd.</w:t>
            </w:r>
          </w:p>
          <w:p w:rsidR="00EF42AC" w:rsidRPr="00F620E2" w:rsidRDefault="00EF42AC" w:rsidP="00A0518B">
            <w:pPr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Využívání dopravních veřejných prostředků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F620E2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možnost s event. fyzickou podporou dál využívat veřejné služby, mít informace o těchto službách a jejich možném využití</w:t>
            </w:r>
          </w:p>
        </w:tc>
      </w:tr>
      <w:tr w:rsidR="00F620E2" w:rsidRPr="00F620E2" w:rsidTr="00F620E2">
        <w:trPr>
          <w:trHeight w:val="56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F620E2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Zapojování do sociálních aktivit odpovídajících věku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7D2C5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Navštěvování klubů – např. důchodců, knihovny, sportovní kluby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 o dalších subjektech, které mohou zprostředkovat návštěvu sociálních aktivit (poradenství – kontakty na dobrovolnické a jiné subjekty)</w:t>
            </w:r>
          </w:p>
        </w:tc>
      </w:tr>
      <w:tr w:rsidR="00F620E2" w:rsidRPr="00F620E2" w:rsidTr="00EF42AC">
        <w:trPr>
          <w:trHeight w:val="39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7D2C5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Návštěva restaurace, kina, divadla</w:t>
            </w: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29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7D2C5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Sportovní aktivity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>Osoba se realizuje ve smysluplné činnosti</w:t>
            </w:r>
          </w:p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>Osoba tráví volný čas podle svých přání a potřeb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/>
                <w:b/>
                <w:sz w:val="24"/>
                <w:szCs w:val="24"/>
              </w:rPr>
              <w:t>Seberealizace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Vzdělávání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Získávání schopností a dovedností a jejich udržení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Podpora při navštěvování školských a jiných vzdělávacích zařízení, vzdělávacích kurzů, univerzity třetího věku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F620E2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přístup k informacím (poradenství, internet) o možnostech pracovního uplatnění osoby nebo dobrovolnické činnosti</w:t>
            </w:r>
          </w:p>
          <w:p w:rsidR="00EF42AC" w:rsidRPr="00F620E2" w:rsidRDefault="00EF42AC" w:rsidP="00F620E2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 o subjektech, které pomohou osobě s volbou pracovního uplatnění</w:t>
            </w:r>
          </w:p>
          <w:p w:rsidR="00EF42AC" w:rsidRPr="00F620E2" w:rsidRDefault="00EF42AC" w:rsidP="00F620E2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možnost využít pomůcek, poradenství, event. fyzické podpory při pokračování v pracovní činnosti</w:t>
            </w:r>
          </w:p>
        </w:tc>
      </w:tr>
      <w:tr w:rsidR="00F620E2" w:rsidRPr="00F620E2" w:rsidTr="00EF42AC">
        <w:trPr>
          <w:trHeight w:val="570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Zájmové činnosti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EF42AC">
            <w:pPr>
              <w:spacing w:after="0" w:line="240" w:lineRule="auto"/>
              <w:rPr>
                <w:rFonts w:ascii="Cambria" w:hAnsi="Cambria" w:cs="TimesNewRomanPSMT"/>
                <w:b/>
                <w:strike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Uplatnění v životě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Hledání smysluplného uplatnění, dobrovolnická činnost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968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EF42AC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Cs/>
                <w:sz w:val="20"/>
                <w:szCs w:val="20"/>
              </w:rPr>
              <w:t>Uspokojení duchovních potřeb – návštěva kostela, farního společenství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AC" w:rsidRPr="00F620E2" w:rsidRDefault="00EF42AC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F620E2">
        <w:trPr>
          <w:trHeight w:val="344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208" w:rsidRPr="00F620E2" w:rsidRDefault="00D3320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Voln</w:t>
            </w:r>
            <w:r w:rsidR="00CF2CC0" w:rsidRPr="00F620E2">
              <w:rPr>
                <w:rFonts w:ascii="Cambria" w:hAnsi="Cambria" w:cs="TimesNewRomanPSMT"/>
                <w:b/>
                <w:sz w:val="20"/>
                <w:szCs w:val="20"/>
              </w:rPr>
              <w:t>ý čas</w:t>
            </w: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Oblíbené činnosti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CF2CC0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Plánování volného času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27C8" w:rsidRPr="00F620E2" w:rsidRDefault="0023462F" w:rsidP="00F620E2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</w:t>
            </w:r>
            <w:r w:rsidR="00126168" w:rsidRPr="00F620E2">
              <w:rPr>
                <w:rFonts w:ascii="Cambria" w:hAnsi="Cambria" w:cs="TimesNewRomanPSMT"/>
                <w:iCs/>
                <w:sz w:val="20"/>
                <w:szCs w:val="20"/>
              </w:rPr>
              <w:t>/podporu při hledání možností</w:t>
            </w:r>
            <w:r w:rsidR="00287A59" w:rsidRPr="00F620E2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="00126168"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jak trávit volný čas</w:t>
            </w:r>
          </w:p>
          <w:p w:rsidR="00AA27C8" w:rsidRPr="00F620E2" w:rsidRDefault="00126168" w:rsidP="00F620E2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podporu při docházení do míst, kde je možné trávit volný čas</w:t>
            </w:r>
          </w:p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</w:t>
            </w:r>
            <w:r w:rsidR="0023462F"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o tom, kde je možné získat/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v</w:t>
            </w:r>
            <w:r w:rsidR="0023462F" w:rsidRPr="00F620E2">
              <w:rPr>
                <w:rFonts w:ascii="Cambria" w:hAnsi="Cambria" w:cs="TimesNewRomanPSMT"/>
                <w:iCs/>
                <w:sz w:val="20"/>
                <w:szCs w:val="20"/>
              </w:rPr>
              <w:t>ypůjčit</w:t>
            </w:r>
            <w:r w:rsidR="00287A59"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si 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knihy, videokazety, CD</w:t>
            </w:r>
            <w:r w:rsidR="00287A59"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atd.</w:t>
            </w:r>
          </w:p>
          <w:p w:rsidR="00126168" w:rsidRPr="00F620E2" w:rsidRDefault="00126168" w:rsidP="00C76173">
            <w:pPr>
              <w:spacing w:after="24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lastRenderedPageBreak/>
              <w:t>Mít informace o tom</w:t>
            </w:r>
            <w:r w:rsidR="0086342C" w:rsidRPr="00F620E2">
              <w:rPr>
                <w:rFonts w:ascii="Cambria" w:hAnsi="Cambria" w:cs="TimesNewRomanPSMT"/>
                <w:iCs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jak oblíbené činnosti vykonávat, mít podporu při nácviku těchto činností</w:t>
            </w:r>
          </w:p>
        </w:tc>
      </w:tr>
      <w:tr w:rsidR="00F620E2" w:rsidRPr="00F620E2" w:rsidTr="003C259C">
        <w:trPr>
          <w:trHeight w:val="388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Poslech hudby a mluveného slova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23462F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306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Sledování TV,</w:t>
            </w:r>
            <w:r w:rsidR="0023462F" w:rsidRPr="00F620E2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videa, DVD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1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Používání internetu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31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Ruční práce, výtvarné činnosti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4171E0">
        <w:trPr>
          <w:trHeight w:val="43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2B" w:rsidRPr="00F620E2" w:rsidRDefault="0017132B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2B" w:rsidRPr="00F620E2" w:rsidRDefault="0017132B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2B" w:rsidRPr="00F620E2" w:rsidRDefault="0017132B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2B" w:rsidRPr="00F620E2" w:rsidRDefault="0017132B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A05" w:rsidRPr="00F620E2" w:rsidRDefault="0017132B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Sportovní aktivity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32B" w:rsidRPr="00F620E2" w:rsidRDefault="0017132B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4171E0">
        <w:trPr>
          <w:trHeight w:val="462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Rekreace/regenerace/odpočinek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1E0" w:rsidRPr="00F620E2" w:rsidRDefault="004171E0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69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87A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Jiné oblíbené činnosti 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 xml:space="preserve">–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např. péče o zvíře (andulka, rybičky, kočka…)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330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A830F7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>Osoba ví, jak pečovat o své zdraví a bezpečí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/>
                <w:b/>
                <w:sz w:val="24"/>
                <w:szCs w:val="24"/>
              </w:rPr>
              <w:t>Péče o zdraví a bezpečí (rizika)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ind w:left="6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Zajištění bezpečí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Opatření pro zajištění bezpečí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Přivolání pomoci 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287A59" w:rsidP="00F620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</w:t>
            </w: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 xml:space="preserve"> </w:t>
            </w:r>
            <w:r w:rsidR="00126168" w:rsidRPr="00F620E2">
              <w:rPr>
                <w:rFonts w:ascii="Cambria" w:hAnsi="Cambria" w:cs="TimesNewRomanPSMT"/>
                <w:sz w:val="20"/>
                <w:szCs w:val="20"/>
              </w:rPr>
              <w:t>k </w:t>
            </w:r>
            <w:r w:rsidR="00AA27C8" w:rsidRPr="00F620E2">
              <w:rPr>
                <w:rFonts w:ascii="Cambria" w:hAnsi="Cambria" w:cs="TimesNewRomanPSMT"/>
                <w:sz w:val="20"/>
                <w:szCs w:val="20"/>
              </w:rPr>
              <w:t xml:space="preserve">dispozici </w:t>
            </w:r>
            <w:r w:rsidR="00126168" w:rsidRPr="00F620E2">
              <w:rPr>
                <w:rFonts w:ascii="Cambria" w:hAnsi="Cambria" w:cs="TimesNewRomanPSMT"/>
                <w:sz w:val="20"/>
                <w:szCs w:val="20"/>
              </w:rPr>
              <w:t>bezpečnou pomůcku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126168" w:rsidRPr="00F620E2">
              <w:rPr>
                <w:rFonts w:ascii="Cambria" w:hAnsi="Cambria" w:cs="TimesNewRomanPSMT"/>
                <w:sz w:val="20"/>
                <w:szCs w:val="20"/>
              </w:rPr>
              <w:t xml:space="preserve"> např. mobilní telefon/mít informace o způsobu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="00126168" w:rsidRPr="00F620E2">
              <w:rPr>
                <w:rFonts w:ascii="Cambria" w:hAnsi="Cambria" w:cs="TimesNewRomanPSMT"/>
                <w:sz w:val="20"/>
                <w:szCs w:val="20"/>
              </w:rPr>
              <w:t xml:space="preserve"> jak přivolat pomoc</w:t>
            </w:r>
          </w:p>
          <w:p w:rsidR="00287A59" w:rsidRPr="00F620E2" w:rsidRDefault="00126168" w:rsidP="00F620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dostatek informací o tom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jak omezit rizika pádu a zranění, mít dostatek informací o rizicích vyplývajících z onemocnění a o způsobech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jak jim předcházet/jak je minimalizovat</w:t>
            </w:r>
          </w:p>
          <w:p w:rsidR="00126168" w:rsidRPr="00F620E2" w:rsidRDefault="0023462F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Mít podporu při </w:t>
            </w:r>
            <w:r w:rsidR="00126168" w:rsidRPr="00F620E2">
              <w:rPr>
                <w:rFonts w:ascii="Cambria" w:hAnsi="Cambria" w:cs="TimesNewRomanPSMT"/>
                <w:sz w:val="20"/>
                <w:szCs w:val="20"/>
              </w:rPr>
              <w:t>hledání a využívání kompenzačních a jiných pomůcek</w:t>
            </w:r>
          </w:p>
          <w:p w:rsidR="00126168" w:rsidRPr="00F620E2" w:rsidRDefault="00126168" w:rsidP="00F620E2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podporu při  rozpoznávání  signálů, které avizují zhoršení zdrav</w:t>
            </w:r>
            <w:r w:rsidR="00F620E2">
              <w:rPr>
                <w:rFonts w:ascii="Cambria" w:hAnsi="Cambria" w:cs="TimesNewRomanPSMT"/>
                <w:sz w:val="20"/>
                <w:szCs w:val="20"/>
              </w:rPr>
              <w:t>otního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stavu, mít podporu při hledání preventivních opatření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nebo opatření, 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 xml:space="preserve">která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je třeba při zhoršení zdrav. </w:t>
            </w:r>
            <w:proofErr w:type="gramStart"/>
            <w:r w:rsidRPr="00F620E2">
              <w:rPr>
                <w:rFonts w:ascii="Cambria" w:hAnsi="Cambria" w:cs="TimesNewRomanPSMT"/>
                <w:sz w:val="20"/>
                <w:szCs w:val="20"/>
              </w:rPr>
              <w:t>stavu</w:t>
            </w:r>
            <w:proofErr w:type="gramEnd"/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učinit</w:t>
            </w:r>
          </w:p>
        </w:tc>
      </w:tr>
      <w:tr w:rsidR="00F620E2" w:rsidRPr="00F620E2" w:rsidTr="003C259C">
        <w:trPr>
          <w:trHeight w:val="349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Prevence pádu a jiného zranění 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664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Prevence zdravotních rizik spojených s onemocněním  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Pomůcky, které zvýší bezpečí/omezí rizika pádu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nebo rizika spojená s onemocněním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Návštěva lékaře, vlastní ošetření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Provedení jednoduchého ošetření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4171E0" w:rsidP="004171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</w:t>
            </w:r>
            <w:r w:rsidR="001B4044" w:rsidRPr="00F620E2">
              <w:rPr>
                <w:rFonts w:ascii="Cambria" w:hAnsi="Cambria" w:cs="TimesNewRomanPSMT"/>
                <w:sz w:val="20"/>
                <w:szCs w:val="20"/>
              </w:rPr>
              <w:t xml:space="preserve">oužití leukoplasti, obvazu, pružného obinadla, </w:t>
            </w:r>
            <w:r w:rsidR="0023462F" w:rsidRPr="00F620E2">
              <w:rPr>
                <w:rFonts w:ascii="Cambria" w:hAnsi="Cambria" w:cs="TimesNewRomanPSMT"/>
                <w:sz w:val="20"/>
                <w:szCs w:val="20"/>
              </w:rPr>
              <w:t>dezinfekce</w:t>
            </w:r>
            <w:r w:rsidR="001B4044" w:rsidRPr="00F620E2">
              <w:rPr>
                <w:rFonts w:ascii="Cambria" w:hAnsi="Cambria" w:cs="TimesNewRomanPSMT"/>
                <w:sz w:val="20"/>
                <w:szCs w:val="20"/>
              </w:rPr>
              <w:t xml:space="preserve"> atd. 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37D58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informace o postupech drobného ošetření</w:t>
            </w:r>
          </w:p>
          <w:p w:rsidR="001B4044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podporu/informace o tom, co je třeba k drobnému ošetření</w:t>
            </w:r>
          </w:p>
        </w:tc>
      </w:tr>
      <w:tr w:rsidR="00F620E2" w:rsidRPr="00F620E2" w:rsidTr="003C259C">
        <w:trPr>
          <w:trHeight w:val="524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Zásobování lékárničky</w:t>
            </w:r>
            <w:r w:rsidR="0023462F" w:rsidRPr="00F620E2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>prostředky k základnímu ošetření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044" w:rsidRPr="00F620E2" w:rsidRDefault="001B4044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20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Návštěva lékaře a dodržování léčebného režimu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Návštěva lékaře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možnost rozhodnout se</w:t>
            </w:r>
            <w:r w:rsidR="0086342C"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zda k užívání léků potřebuje osoba asistenci, dohled</w:t>
            </w:r>
            <w:r w:rsidR="00694FDB" w:rsidRPr="00F620E2">
              <w:rPr>
                <w:rFonts w:ascii="Cambria" w:hAnsi="Cambria" w:cs="TimesNewRomanPSMT"/>
                <w:sz w:val="20"/>
                <w:szCs w:val="20"/>
              </w:rPr>
              <w:br/>
            </w:r>
          </w:p>
          <w:p w:rsidR="00126168" w:rsidRPr="00F620E2" w:rsidRDefault="00126168" w:rsidP="00F620E2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dostatek informací k rozhodnutí o návštěvě lékaře/dodržování léčebného režimu</w:t>
            </w:r>
          </w:p>
        </w:tc>
      </w:tr>
      <w:tr w:rsidR="00F620E2" w:rsidRPr="00F620E2" w:rsidTr="003C259C">
        <w:trPr>
          <w:trHeight w:val="41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287A59" w:rsidP="00287A5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Zajištění </w:t>
            </w:r>
            <w:r w:rsidR="00126168" w:rsidRPr="00F620E2">
              <w:rPr>
                <w:rFonts w:ascii="Cambria" w:hAnsi="Cambria" w:cs="TimesNewRomanPSMT"/>
                <w:sz w:val="20"/>
                <w:szCs w:val="20"/>
              </w:rPr>
              <w:t>potřebných léků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Užívání léků v lékařem stanovené době 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562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Rehabilitace – např. dodržení doporučení fyzioterapeuta</w:t>
            </w:r>
            <w:r w:rsidR="00287A59" w:rsidRPr="00F620E2">
              <w:rPr>
                <w:rFonts w:ascii="Cambria" w:hAnsi="Cambria" w:cs="TimesNewRomanPSMT"/>
                <w:sz w:val="20"/>
                <w:szCs w:val="20"/>
              </w:rPr>
              <w:t>,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 včetně pravidelného cvičení 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0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Pití</w:t>
            </w:r>
            <w:r w:rsidR="0023462F" w:rsidRPr="00F620E2">
              <w:rPr>
                <w:rFonts w:ascii="Cambria" w:hAnsi="Cambria" w:cs="TimesNewRomanPSMT"/>
                <w:sz w:val="20"/>
                <w:szCs w:val="20"/>
              </w:rPr>
              <w:t xml:space="preserve"> 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tekutin v dostatečném množství 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21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Dodržování diety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1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Zdravá výživa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Znalost zásad zdravé výživy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Znal</w:t>
            </w:r>
            <w:r w:rsidR="0023462F" w:rsidRPr="00F620E2">
              <w:rPr>
                <w:rFonts w:ascii="Cambria" w:hAnsi="Cambria" w:cs="TimesNewRomanPSMT"/>
                <w:sz w:val="20"/>
                <w:szCs w:val="20"/>
              </w:rPr>
              <w:t>ost potravin, které prospívají/</w:t>
            </w: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škodí 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F620E2" w:rsidP="00287A59">
            <w:pPr>
              <w:spacing w:after="0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dostatek informací (poradenství) o zdravé výživě, vhodné dietní stravě</w:t>
            </w:r>
          </w:p>
        </w:tc>
      </w:tr>
      <w:tr w:rsidR="00F620E2" w:rsidRPr="00F620E2" w:rsidTr="003C259C">
        <w:trPr>
          <w:trHeight w:val="403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3C259C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Znalost optimálního množství určitého jídla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68" w:rsidRPr="00F620E2" w:rsidRDefault="00126168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/>
                <w:sz w:val="20"/>
                <w:szCs w:val="20"/>
              </w:rPr>
              <w:t>Osoba ví, jak uplatňovat svá práva, jak předcházet riziku zneužití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</w:p>
          <w:p w:rsidR="00395511" w:rsidRPr="00F620E2" w:rsidRDefault="00395511" w:rsidP="003C259C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4"/>
                <w:szCs w:val="24"/>
              </w:rPr>
            </w:pPr>
            <w:r w:rsidRPr="00F620E2">
              <w:rPr>
                <w:rFonts w:ascii="Cambria" w:hAnsi="Cambria" w:cs="TimesNewRomanPSMT"/>
                <w:b/>
                <w:sz w:val="24"/>
                <w:szCs w:val="24"/>
              </w:rPr>
              <w:t>Uplatňování práv a oprávněných zájmů a obstarávání osobních záležitostí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Finanční a majetková oblast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Hospodaření s finančními prostředky  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Rozvržení příjmu tak, aby byly pokryty všechny platby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informace o tom, kdo by mohl osobě pomoci s hospodařením s finančními prostředky, mít nabídku základního poradenství, mít informace o speciálních službách v hospodaření s finančními prostředky</w:t>
            </w: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Provádění úhrad spojených s bydlením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Provádění úhrady daně z nemovitosti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Provádění úhrady poplatků za telefon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Provádění úhrady zdravotního a sociálního pojištění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864516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Provádění úhrady – jiné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2700C">
        <w:trPr>
          <w:trHeight w:val="1527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864516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Řešení dluhů, exekuce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trike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Přijetí opatření k minimalizaci rizik plynoucích z dluhů (ztráta majetku, bytu apod.)</w:t>
            </w:r>
          </w:p>
        </w:tc>
        <w:tc>
          <w:tcPr>
            <w:tcW w:w="128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F620E2">
            <w:pPr>
              <w:pStyle w:val="Textkomente"/>
              <w:spacing w:after="0" w:line="240" w:lineRule="auto"/>
              <w:rPr>
                <w:rFonts w:ascii="Cambria" w:hAnsi="Cambria" w:cs="TimesNewRomanPSMT"/>
                <w:iCs/>
              </w:rPr>
            </w:pPr>
            <w:r w:rsidRPr="00F620E2">
              <w:rPr>
                <w:rFonts w:ascii="Cambria" w:hAnsi="Cambria" w:cs="TimesNewRomanPSMT"/>
                <w:iCs/>
              </w:rPr>
              <w:t>Mít podporu při odpovědném řešení dluhů, hledání optimálního rozvržení finančních prostředků tak, aby dluhy mohly být uhrazeny</w:t>
            </w:r>
          </w:p>
          <w:p w:rsidR="00395511" w:rsidRPr="00F620E2" w:rsidRDefault="00395511" w:rsidP="00864516">
            <w:pPr>
              <w:pStyle w:val="Textkomente"/>
              <w:spacing w:after="0" w:line="240" w:lineRule="auto"/>
              <w:rPr>
                <w:rFonts w:ascii="Cambria" w:hAnsi="Cambria" w:cs="TimesNewRomanPSMT"/>
                <w:iCs/>
              </w:rPr>
            </w:pPr>
            <w:r w:rsidRPr="00F620E2">
              <w:rPr>
                <w:rFonts w:ascii="Cambria" w:hAnsi="Cambria" w:cs="TimesNewRomanPSMT"/>
                <w:iCs/>
              </w:rPr>
              <w:t>Mít informace o speciálních službách, které se dluhovou problematikou zabývají</w:t>
            </w:r>
          </w:p>
        </w:tc>
      </w:tr>
      <w:tr w:rsidR="00F620E2" w:rsidRPr="00F620E2" w:rsidTr="00EE11EE">
        <w:trPr>
          <w:trHeight w:val="6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Uvědomění si svých závazků a uzavírání smluv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AB1E4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Orientace v obsahu smlouvy a v důsledcích smluvních vztahů 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37D58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informace/</w:t>
            </w:r>
            <w:r w:rsidRPr="00F620E2">
              <w:rPr>
                <w:rFonts w:ascii="Cambria" w:hAnsi="Cambria" w:cs="TimesNewRomanPSMT"/>
                <w:iCs/>
                <w:strike/>
                <w:sz w:val="20"/>
                <w:szCs w:val="20"/>
              </w:rPr>
              <w:t>podporu</w:t>
            </w: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 xml:space="preserve"> při uzavírání smluv</w:t>
            </w:r>
          </w:p>
          <w:p w:rsidR="00395511" w:rsidRPr="00F620E2" w:rsidRDefault="00395511" w:rsidP="00EE11EE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informace/kontakty na subjekty zabývající se touto oblastí (notář, advokátní kancelář, občanská poradna)</w:t>
            </w:r>
          </w:p>
        </w:tc>
      </w:tr>
      <w:tr w:rsidR="00F620E2" w:rsidRPr="00F620E2" w:rsidTr="003C259C">
        <w:trPr>
          <w:trHeight w:val="664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AB1E4A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Poskytnutí informací před uzavřením smlouvy (jiné než běžný nákup)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37D58">
            <w:pPr>
              <w:spacing w:after="12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35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Nakládání </w:t>
            </w: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br/>
              <w:t>s majetkem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Převedení majetku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4C1629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informace/kontakty na subjekty v oblasti správy majetku, mít podporu v rozhodování o svém majetku</w:t>
            </w: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Pronájem nemovitosti (bytu, nebo jeho části, domu, zahrady, chalupy atd.)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36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Darování majetku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i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Znalost a využití sociálních dávek a jiných výhod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4171E0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Uplatnění nároku na nárokové dávky a výhody, např. průkaz ZTP, příspěvek na péči 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možnost využít nabídky základního poradenství, mít informace o jednotlivých dávkách a výhodách, o podmínkách přiznání</w:t>
            </w:r>
          </w:p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podporu při vypracování žádostí o dávky a výhody, při jednání s příslušnými institucemi</w:t>
            </w:r>
          </w:p>
        </w:tc>
      </w:tr>
      <w:tr w:rsidR="00F620E2" w:rsidRPr="00F620E2" w:rsidTr="003C259C">
        <w:trPr>
          <w:trHeight w:val="36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Požádání o nenárokové dávky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6778AD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Uplatňování práva na pomoc úřadu práce při hledání zaměstnání (nástroje aktivní politiky zaměstnanosti a pracovní rehabilitace)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Uplatnění práva na hmotné zabezpečení ve stáří, v invaliditě (důchod)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Základní doklady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EE11EE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Obstarávání osobních a jiných dokladů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37D58">
            <w:pPr>
              <w:spacing w:after="12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Zajištění platných dokladů (např. občanský průkaz, pas, rodný list, průkaz zdravotní pojišťovny)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podporu, dojde-li ke ztrátě, či vyprší-li platnost dokumentů</w:t>
            </w:r>
          </w:p>
        </w:tc>
      </w:tr>
      <w:tr w:rsidR="00F620E2" w:rsidRPr="00F620E2" w:rsidTr="003C259C">
        <w:trPr>
          <w:trHeight w:val="330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Účast na veřejném životě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Uplatňování občanských a politických práv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Účast na zasedání zastupitelstva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DB27CD">
            <w:pPr>
              <w:spacing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k dispozici informace o možnostech realizace politických práv</w:t>
            </w:r>
          </w:p>
          <w:p w:rsidR="00395511" w:rsidRPr="00F620E2" w:rsidRDefault="00395511" w:rsidP="00DB27CD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psychickou podporu při rozhodování, zda realizovat svá politická práva</w:t>
            </w:r>
          </w:p>
        </w:tc>
      </w:tr>
      <w:tr w:rsidR="00F620E2" w:rsidRPr="00F620E2" w:rsidTr="003C259C">
        <w:trPr>
          <w:trHeight w:val="39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Uplatnění práva volit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1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Uplatnění petičního práva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Uplatňování práva být členem politické strany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6778AD">
        <w:trPr>
          <w:trHeight w:val="638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Ochrana práv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 xml:space="preserve">Ochrana před zneužíváním a trestnou činností jinou osobou 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4C16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Ochrana práv v oblasti sousedských, či občanských vztahů </w:t>
            </w:r>
          </w:p>
        </w:tc>
        <w:tc>
          <w:tcPr>
            <w:tcW w:w="1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6778AD">
            <w:pPr>
              <w:spacing w:after="0" w:line="240" w:lineRule="auto"/>
              <w:rPr>
                <w:rFonts w:ascii="Cambria" w:hAnsi="Cambria" w:cs="TimesNewRomanPSMT"/>
                <w:iCs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iCs/>
                <w:sz w:val="20"/>
                <w:szCs w:val="20"/>
              </w:rPr>
              <w:t>Mít možnost využít informace, event. podporu, při ochraně svých práv, mít informace o subjektech, které pomáhají práva hájit, mít podporu při návštěvě institucí hájících práva, event. při jednání s nimi</w:t>
            </w:r>
          </w:p>
          <w:p w:rsidR="00395511" w:rsidRPr="00F620E2" w:rsidRDefault="00395511" w:rsidP="006778A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informace o možné formě a rizicích zneužívání a způsobu, jak se mu bránit</w:t>
            </w:r>
          </w:p>
          <w:p w:rsidR="00395511" w:rsidRPr="00F620E2" w:rsidRDefault="00395511" w:rsidP="006778AD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informace o subjektech, které se ochranou před zneužíváním zabývají</w:t>
            </w:r>
          </w:p>
          <w:p w:rsidR="00395511" w:rsidRPr="00F620E2" w:rsidRDefault="00395511" w:rsidP="00902CC5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Cs/>
                <w:sz w:val="20"/>
                <w:szCs w:val="20"/>
              </w:rPr>
              <w:t>Mít informace/kontakty na subjekty, které se zabývají pomocí v případě domácího násilí</w:t>
            </w:r>
          </w:p>
        </w:tc>
      </w:tr>
      <w:tr w:rsidR="00F620E2" w:rsidRPr="00F620E2" w:rsidTr="006778AD">
        <w:trPr>
          <w:trHeight w:val="588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4C1629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Uplatňování pomoci ombudsmana (proti rozhodnutí orgánu veřejné správy)</w:t>
            </w:r>
          </w:p>
        </w:tc>
        <w:tc>
          <w:tcPr>
            <w:tcW w:w="1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620E2" w:rsidRPr="00F620E2" w:rsidTr="006778AD">
        <w:trPr>
          <w:trHeight w:val="680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Znalost kontaktů na pomáhající subjekty v případě zneužití, nebo ohrožení zneužitím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C44B62">
        <w:trPr>
          <w:trHeight w:val="215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Znalost kontaktů na pomáhající subjekty v případě domácího násilí, nebo ohrožení domácím násilím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6778AD">
        <w:trPr>
          <w:trHeight w:val="41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Ochrana práv a oprávněných zájmů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Pomoc při přehodnocení svéprávnosti</w:t>
            </w:r>
            <w:bookmarkStart w:id="0" w:name="_GoBack"/>
            <w:bookmarkEnd w:id="0"/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Mít informace o svých právech a povinnostech i důsledcích protiprávního jednání</w:t>
            </w:r>
          </w:p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Zprostředkování navázaných služeb, např. odborné sociální poradenství nebo právních služeb</w:t>
            </w:r>
          </w:p>
        </w:tc>
      </w:tr>
      <w:tr w:rsidR="00F620E2" w:rsidRPr="00F620E2" w:rsidTr="006778AD">
        <w:trPr>
          <w:trHeight w:val="547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EE11EE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Ochrana práv klienta před zneužití opatrovníkem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620E2" w:rsidRPr="00F620E2" w:rsidTr="00C44B62">
        <w:trPr>
          <w:trHeight w:val="664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Návrh na změnu opatrovníka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</w:tr>
      <w:tr w:rsidR="00F620E2" w:rsidRPr="00F620E2" w:rsidTr="00EE11EE">
        <w:trPr>
          <w:trHeight w:val="513"/>
        </w:trPr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5D3242">
            <w:pPr>
              <w:spacing w:after="0" w:line="240" w:lineRule="auto"/>
              <w:jc w:val="center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b/>
                <w:sz w:val="20"/>
                <w:szCs w:val="20"/>
              </w:rPr>
              <w:t>Znalost a rozpoznání důsledků protiprávního jednání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 xml:space="preserve">Znalost důsledků užívání návykových látek </w:t>
            </w:r>
          </w:p>
        </w:tc>
        <w:tc>
          <w:tcPr>
            <w:tcW w:w="128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  <w:tr w:rsidR="00F620E2" w:rsidRPr="00F620E2" w:rsidTr="003C259C">
        <w:trPr>
          <w:trHeight w:val="412"/>
        </w:trPr>
        <w:tc>
          <w:tcPr>
            <w:tcW w:w="5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</w:p>
        </w:tc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b/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sz w:val="20"/>
                <w:szCs w:val="20"/>
              </w:rPr>
            </w:pPr>
            <w:r w:rsidRPr="00F620E2">
              <w:rPr>
                <w:rFonts w:ascii="Cambria" w:hAnsi="Cambria" w:cs="TimesNewRomanPSMT"/>
                <w:sz w:val="20"/>
                <w:szCs w:val="20"/>
              </w:rPr>
              <w:t>Znalost důsledků trestné činnosti</w:t>
            </w:r>
          </w:p>
        </w:tc>
        <w:tc>
          <w:tcPr>
            <w:tcW w:w="1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511" w:rsidRPr="00F620E2" w:rsidRDefault="00395511" w:rsidP="0023462F">
            <w:pPr>
              <w:spacing w:after="0" w:line="240" w:lineRule="auto"/>
              <w:rPr>
                <w:rFonts w:ascii="Cambria" w:hAnsi="Cambria" w:cs="TimesNewRomanPSMT"/>
                <w:i/>
                <w:sz w:val="20"/>
                <w:szCs w:val="20"/>
              </w:rPr>
            </w:pPr>
          </w:p>
        </w:tc>
      </w:tr>
    </w:tbl>
    <w:p w:rsidR="00E82278" w:rsidRPr="00F620E2" w:rsidRDefault="00E82278" w:rsidP="001C2DC7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E82278" w:rsidRPr="00F620E2" w:rsidSect="00C76173">
      <w:headerReference w:type="default" r:id="rId11"/>
      <w:footerReference w:type="default" r:id="rId12"/>
      <w:pgSz w:w="16838" w:h="11906" w:orient="landscape" w:code="9"/>
      <w:pgMar w:top="284" w:right="284" w:bottom="284" w:left="284" w:header="284" w:footer="0" w:gutter="0"/>
      <w:pgBorders w:display="firstPage" w:offsetFrom="page">
        <w:top w:val="tornPaperBlack" w:sz="31" w:space="24" w:color="FABF8F" w:themeColor="accent6" w:themeTint="99"/>
        <w:left w:val="tornPaperBlack" w:sz="31" w:space="24" w:color="FABF8F" w:themeColor="accent6" w:themeTint="99"/>
        <w:bottom w:val="tornPaperBlack" w:sz="31" w:space="24" w:color="FABF8F" w:themeColor="accent6" w:themeTint="99"/>
        <w:right w:val="tornPaperBlack" w:sz="31" w:space="24" w:color="FABF8F" w:themeColor="accent6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27" w:rsidRDefault="004F6627" w:rsidP="001F7A8B">
      <w:pPr>
        <w:spacing w:after="0" w:line="240" w:lineRule="auto"/>
      </w:pPr>
      <w:r>
        <w:separator/>
      </w:r>
    </w:p>
  </w:endnote>
  <w:endnote w:type="continuationSeparator" w:id="0">
    <w:p w:rsidR="004F6627" w:rsidRDefault="004F6627" w:rsidP="001F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73" w:rsidRPr="00C76173" w:rsidRDefault="00C76173" w:rsidP="00C76173">
    <w:pPr>
      <w:pStyle w:val="Zpat"/>
      <w:tabs>
        <w:tab w:val="clear" w:pos="9072"/>
        <w:tab w:val="right" w:pos="9639"/>
      </w:tabs>
      <w:jc w:val="center"/>
      <w:rPr>
        <w:sz w:val="20"/>
        <w:szCs w:val="20"/>
      </w:rPr>
    </w:pPr>
    <w:r w:rsidRPr="0051684F">
      <w:rPr>
        <w:rFonts w:ascii="Arial" w:hAnsi="Arial" w:cs="Arial"/>
        <w:color w:val="808080"/>
        <w:sz w:val="20"/>
        <w:szCs w:val="20"/>
      </w:rPr>
      <w:t xml:space="preserve">Projekt „QUALITAS PRO PRAXIS 2“, </w:t>
    </w:r>
    <w:proofErr w:type="spellStart"/>
    <w:r w:rsidRPr="0051684F">
      <w:rPr>
        <w:rFonts w:ascii="Arial" w:hAnsi="Arial" w:cs="Arial"/>
        <w:color w:val="808080"/>
        <w:sz w:val="20"/>
        <w:szCs w:val="20"/>
      </w:rPr>
      <w:t>reg</w:t>
    </w:r>
    <w:proofErr w:type="spellEnd"/>
    <w:r w:rsidRPr="0051684F">
      <w:rPr>
        <w:rFonts w:ascii="Arial" w:hAnsi="Arial" w:cs="Arial"/>
        <w:color w:val="808080"/>
        <w:sz w:val="20"/>
        <w:szCs w:val="20"/>
      </w:rPr>
      <w:t xml:space="preserve">. 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č.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</w:t>
    </w:r>
    <w:proofErr w:type="gramStart"/>
    <w:r w:rsidRPr="0051684F">
      <w:rPr>
        <w:rFonts w:ascii="Arial" w:hAnsi="Arial" w:cs="Arial"/>
        <w:color w:val="808080"/>
        <w:sz w:val="20"/>
        <w:szCs w:val="20"/>
      </w:rPr>
      <w:t>CZ</w:t>
    </w:r>
    <w:proofErr w:type="gramEnd"/>
    <w:r w:rsidRPr="0051684F">
      <w:rPr>
        <w:rFonts w:ascii="Arial" w:hAnsi="Arial" w:cs="Arial"/>
        <w:color w:val="808080"/>
        <w:sz w:val="20"/>
        <w:szCs w:val="20"/>
      </w:rPr>
      <w:t>.03.2.63/0.0/0.0/15_007/0005743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27" w:rsidRDefault="004F6627" w:rsidP="001F7A8B">
      <w:pPr>
        <w:spacing w:after="0" w:line="240" w:lineRule="auto"/>
      </w:pPr>
      <w:r>
        <w:separator/>
      </w:r>
    </w:p>
  </w:footnote>
  <w:footnote w:type="continuationSeparator" w:id="0">
    <w:p w:rsidR="004F6627" w:rsidRDefault="004F6627" w:rsidP="001F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464"/>
      <w:gridCol w:w="6804"/>
    </w:tblGrid>
    <w:tr w:rsidR="0086342C" w:rsidRPr="00DD61CB" w:rsidTr="00A51901">
      <w:trPr>
        <w:trHeight w:val="573"/>
      </w:trPr>
      <w:tc>
        <w:tcPr>
          <w:tcW w:w="9464" w:type="dxa"/>
          <w:shd w:val="clear" w:color="auto" w:fill="auto"/>
        </w:tcPr>
        <w:p w:rsidR="0086342C" w:rsidRPr="00D77155" w:rsidRDefault="0086342C" w:rsidP="00A51901">
          <w:pPr>
            <w:pStyle w:val="Zpat"/>
            <w:spacing w:before="120"/>
            <w:ind w:left="284"/>
            <w:rPr>
              <w:i/>
              <w:sz w:val="18"/>
              <w:szCs w:val="18"/>
            </w:rPr>
          </w:pPr>
        </w:p>
      </w:tc>
      <w:tc>
        <w:tcPr>
          <w:tcW w:w="6804" w:type="dxa"/>
          <w:shd w:val="clear" w:color="auto" w:fill="auto"/>
        </w:tcPr>
        <w:p w:rsidR="0086342C" w:rsidRPr="00DD61CB" w:rsidRDefault="0086342C" w:rsidP="00A51901">
          <w:pPr>
            <w:pStyle w:val="Bezmezer"/>
            <w:jc w:val="both"/>
            <w:rPr>
              <w:i/>
              <w:sz w:val="18"/>
              <w:szCs w:val="18"/>
            </w:rPr>
          </w:pPr>
        </w:p>
      </w:tc>
    </w:tr>
  </w:tbl>
  <w:p w:rsidR="0010567E" w:rsidRPr="005D2997" w:rsidRDefault="0010567E" w:rsidP="005D2997">
    <w:pPr>
      <w:tabs>
        <w:tab w:val="left" w:pos="430"/>
        <w:tab w:val="center" w:pos="5386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6AA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C678B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2D02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C134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3768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94B6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26353"/>
    <w:multiLevelType w:val="hybridMultilevel"/>
    <w:tmpl w:val="837EF412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4F3610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9B7060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B2495"/>
    <w:multiLevelType w:val="hybridMultilevel"/>
    <w:tmpl w:val="2DA68D18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56323E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BB58A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887714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063944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B5F7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F4767A"/>
    <w:multiLevelType w:val="hybridMultilevel"/>
    <w:tmpl w:val="2C9CB572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C90936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33668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763DB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AA4298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7F437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338B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CA60C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D44372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D66F35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146A4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9A7848"/>
    <w:multiLevelType w:val="hybridMultilevel"/>
    <w:tmpl w:val="70C848F8"/>
    <w:lvl w:ilvl="0" w:tplc="C8DC3F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CC03CF"/>
    <w:multiLevelType w:val="hybridMultilevel"/>
    <w:tmpl w:val="9746D78A"/>
    <w:lvl w:ilvl="0" w:tplc="704EBC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2425AE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A13EEA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450DF6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8337A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9C7EDB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0751E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0B4474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91508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091BC1"/>
    <w:multiLevelType w:val="multilevel"/>
    <w:tmpl w:val="C194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543847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AA4AAC"/>
    <w:multiLevelType w:val="hybridMultilevel"/>
    <w:tmpl w:val="B6AA4FA4"/>
    <w:lvl w:ilvl="0" w:tplc="CA9A18D2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80808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9B14DA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930930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06F0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8C08C0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015AB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7316E1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E308E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43166F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B191EE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0610DB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C351407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700FE6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894CC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C65BE7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E0C4DE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CD332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60371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FC4310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DD6898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D91F54"/>
    <w:multiLevelType w:val="hybridMultilevel"/>
    <w:tmpl w:val="1D907D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4FD1A2A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535D3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2317EB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648212A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454F90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7A2D9F"/>
    <w:multiLevelType w:val="multilevel"/>
    <w:tmpl w:val="ECE6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A7F510A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EC0E49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827CD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CD61EE5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A879CE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D27943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0C1367"/>
    <w:multiLevelType w:val="hybridMultilevel"/>
    <w:tmpl w:val="70C848F8"/>
    <w:lvl w:ilvl="0" w:tplc="C8DC3FA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35841E6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3A60671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DB7092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3C6F4D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751AA9"/>
    <w:multiLevelType w:val="hybridMultilevel"/>
    <w:tmpl w:val="7C986D1C"/>
    <w:lvl w:ilvl="0" w:tplc="28F0E1F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E268CC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D9F099B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6E1564"/>
    <w:multiLevelType w:val="hybridMultilevel"/>
    <w:tmpl w:val="2366495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5"/>
  </w:num>
  <w:num w:numId="4">
    <w:abstractNumId w:val="21"/>
  </w:num>
  <w:num w:numId="5">
    <w:abstractNumId w:val="61"/>
  </w:num>
  <w:num w:numId="6">
    <w:abstractNumId w:val="8"/>
  </w:num>
  <w:num w:numId="7">
    <w:abstractNumId w:val="77"/>
  </w:num>
  <w:num w:numId="8">
    <w:abstractNumId w:val="54"/>
  </w:num>
  <w:num w:numId="9">
    <w:abstractNumId w:val="34"/>
  </w:num>
  <w:num w:numId="10">
    <w:abstractNumId w:val="11"/>
  </w:num>
  <w:num w:numId="11">
    <w:abstractNumId w:val="74"/>
  </w:num>
  <w:num w:numId="12">
    <w:abstractNumId w:val="17"/>
  </w:num>
  <w:num w:numId="13">
    <w:abstractNumId w:val="20"/>
  </w:num>
  <w:num w:numId="14">
    <w:abstractNumId w:val="10"/>
  </w:num>
  <w:num w:numId="15">
    <w:abstractNumId w:val="45"/>
  </w:num>
  <w:num w:numId="16">
    <w:abstractNumId w:val="2"/>
  </w:num>
  <w:num w:numId="17">
    <w:abstractNumId w:val="51"/>
  </w:num>
  <w:num w:numId="18">
    <w:abstractNumId w:val="18"/>
  </w:num>
  <w:num w:numId="19">
    <w:abstractNumId w:val="22"/>
  </w:num>
  <w:num w:numId="20">
    <w:abstractNumId w:val="53"/>
  </w:num>
  <w:num w:numId="21">
    <w:abstractNumId w:val="71"/>
  </w:num>
  <w:num w:numId="22">
    <w:abstractNumId w:val="13"/>
  </w:num>
  <w:num w:numId="23">
    <w:abstractNumId w:val="56"/>
  </w:num>
  <w:num w:numId="24">
    <w:abstractNumId w:val="57"/>
  </w:num>
  <w:num w:numId="25">
    <w:abstractNumId w:val="63"/>
  </w:num>
  <w:num w:numId="26">
    <w:abstractNumId w:val="23"/>
  </w:num>
  <w:num w:numId="27">
    <w:abstractNumId w:val="14"/>
  </w:num>
  <w:num w:numId="28">
    <w:abstractNumId w:val="19"/>
  </w:num>
  <w:num w:numId="29">
    <w:abstractNumId w:val="60"/>
  </w:num>
  <w:num w:numId="30">
    <w:abstractNumId w:val="44"/>
  </w:num>
  <w:num w:numId="31">
    <w:abstractNumId w:val="29"/>
  </w:num>
  <w:num w:numId="32">
    <w:abstractNumId w:val="28"/>
  </w:num>
  <w:num w:numId="33">
    <w:abstractNumId w:val="31"/>
  </w:num>
  <w:num w:numId="34">
    <w:abstractNumId w:val="40"/>
  </w:num>
  <w:num w:numId="35">
    <w:abstractNumId w:val="35"/>
  </w:num>
  <w:num w:numId="36">
    <w:abstractNumId w:val="26"/>
  </w:num>
  <w:num w:numId="37">
    <w:abstractNumId w:val="41"/>
  </w:num>
  <w:num w:numId="38">
    <w:abstractNumId w:val="69"/>
  </w:num>
  <w:num w:numId="39">
    <w:abstractNumId w:val="24"/>
  </w:num>
  <w:num w:numId="40">
    <w:abstractNumId w:val="68"/>
  </w:num>
  <w:num w:numId="41">
    <w:abstractNumId w:val="37"/>
  </w:num>
  <w:num w:numId="42">
    <w:abstractNumId w:val="16"/>
  </w:num>
  <w:num w:numId="43">
    <w:abstractNumId w:val="59"/>
  </w:num>
  <w:num w:numId="44">
    <w:abstractNumId w:val="73"/>
  </w:num>
  <w:num w:numId="45">
    <w:abstractNumId w:val="67"/>
  </w:num>
  <w:num w:numId="46">
    <w:abstractNumId w:val="76"/>
  </w:num>
  <w:num w:numId="47">
    <w:abstractNumId w:val="4"/>
  </w:num>
  <w:num w:numId="48">
    <w:abstractNumId w:val="3"/>
  </w:num>
  <w:num w:numId="49">
    <w:abstractNumId w:val="66"/>
  </w:num>
  <w:num w:numId="50">
    <w:abstractNumId w:val="55"/>
  </w:num>
  <w:num w:numId="51">
    <w:abstractNumId w:val="12"/>
  </w:num>
  <w:num w:numId="52">
    <w:abstractNumId w:val="50"/>
  </w:num>
  <w:num w:numId="53">
    <w:abstractNumId w:val="65"/>
  </w:num>
  <w:num w:numId="54">
    <w:abstractNumId w:val="0"/>
  </w:num>
  <w:num w:numId="55">
    <w:abstractNumId w:val="42"/>
  </w:num>
  <w:num w:numId="56">
    <w:abstractNumId w:val="52"/>
  </w:num>
  <w:num w:numId="57">
    <w:abstractNumId w:val="25"/>
  </w:num>
  <w:num w:numId="58">
    <w:abstractNumId w:val="48"/>
  </w:num>
  <w:num w:numId="59">
    <w:abstractNumId w:val="7"/>
  </w:num>
  <w:num w:numId="60">
    <w:abstractNumId w:val="62"/>
  </w:num>
  <w:num w:numId="61">
    <w:abstractNumId w:val="79"/>
  </w:num>
  <w:num w:numId="62">
    <w:abstractNumId w:val="72"/>
  </w:num>
  <w:num w:numId="63">
    <w:abstractNumId w:val="39"/>
  </w:num>
  <w:num w:numId="64">
    <w:abstractNumId w:val="46"/>
  </w:num>
  <w:num w:numId="65">
    <w:abstractNumId w:val="30"/>
  </w:num>
  <w:num w:numId="66">
    <w:abstractNumId w:val="75"/>
  </w:num>
  <w:num w:numId="67">
    <w:abstractNumId w:val="43"/>
  </w:num>
  <w:num w:numId="68">
    <w:abstractNumId w:val="78"/>
  </w:num>
  <w:num w:numId="69">
    <w:abstractNumId w:val="32"/>
  </w:num>
  <w:num w:numId="70">
    <w:abstractNumId w:val="33"/>
  </w:num>
  <w:num w:numId="71">
    <w:abstractNumId w:val="49"/>
  </w:num>
  <w:num w:numId="72">
    <w:abstractNumId w:val="70"/>
  </w:num>
  <w:num w:numId="73">
    <w:abstractNumId w:val="1"/>
  </w:num>
  <w:num w:numId="74">
    <w:abstractNumId w:val="6"/>
  </w:num>
  <w:num w:numId="75">
    <w:abstractNumId w:val="9"/>
  </w:num>
  <w:num w:numId="76">
    <w:abstractNumId w:val="27"/>
  </w:num>
  <w:num w:numId="77">
    <w:abstractNumId w:val="58"/>
  </w:num>
  <w:num w:numId="78">
    <w:abstractNumId w:val="36"/>
  </w:num>
  <w:num w:numId="79">
    <w:abstractNumId w:val="64"/>
  </w:num>
  <w:num w:numId="80">
    <w:abstractNumId w:val="3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1"/>
    <w:rsid w:val="00000FC4"/>
    <w:rsid w:val="0000164D"/>
    <w:rsid w:val="00010B49"/>
    <w:rsid w:val="000116A9"/>
    <w:rsid w:val="00013FEA"/>
    <w:rsid w:val="000237AB"/>
    <w:rsid w:val="0002393F"/>
    <w:rsid w:val="0002666C"/>
    <w:rsid w:val="00027919"/>
    <w:rsid w:val="000427B5"/>
    <w:rsid w:val="0004436A"/>
    <w:rsid w:val="000465C9"/>
    <w:rsid w:val="00051FAA"/>
    <w:rsid w:val="000575A4"/>
    <w:rsid w:val="0006080A"/>
    <w:rsid w:val="00067295"/>
    <w:rsid w:val="0007280C"/>
    <w:rsid w:val="00074AB6"/>
    <w:rsid w:val="00074CC2"/>
    <w:rsid w:val="00075E29"/>
    <w:rsid w:val="00082007"/>
    <w:rsid w:val="00082112"/>
    <w:rsid w:val="0008404B"/>
    <w:rsid w:val="00084086"/>
    <w:rsid w:val="000933F7"/>
    <w:rsid w:val="0009366D"/>
    <w:rsid w:val="00097AE4"/>
    <w:rsid w:val="000A4B1F"/>
    <w:rsid w:val="000A6804"/>
    <w:rsid w:val="000B0619"/>
    <w:rsid w:val="000B0CA8"/>
    <w:rsid w:val="000B7228"/>
    <w:rsid w:val="000C230E"/>
    <w:rsid w:val="000C4B5C"/>
    <w:rsid w:val="000C65FD"/>
    <w:rsid w:val="000D359C"/>
    <w:rsid w:val="000E181C"/>
    <w:rsid w:val="000E5005"/>
    <w:rsid w:val="000E61BC"/>
    <w:rsid w:val="000E6330"/>
    <w:rsid w:val="000E6835"/>
    <w:rsid w:val="000F095E"/>
    <w:rsid w:val="000F4918"/>
    <w:rsid w:val="0010567E"/>
    <w:rsid w:val="001070A9"/>
    <w:rsid w:val="001223DB"/>
    <w:rsid w:val="00122EA4"/>
    <w:rsid w:val="00126168"/>
    <w:rsid w:val="00126790"/>
    <w:rsid w:val="00127DA3"/>
    <w:rsid w:val="0013433A"/>
    <w:rsid w:val="00134CFE"/>
    <w:rsid w:val="00147314"/>
    <w:rsid w:val="00150B41"/>
    <w:rsid w:val="0016320B"/>
    <w:rsid w:val="00165A0C"/>
    <w:rsid w:val="0017132B"/>
    <w:rsid w:val="00173320"/>
    <w:rsid w:val="0017511E"/>
    <w:rsid w:val="0017523E"/>
    <w:rsid w:val="00185DD4"/>
    <w:rsid w:val="00190381"/>
    <w:rsid w:val="00192B93"/>
    <w:rsid w:val="00193F01"/>
    <w:rsid w:val="001A263B"/>
    <w:rsid w:val="001A441D"/>
    <w:rsid w:val="001A7CF4"/>
    <w:rsid w:val="001B0570"/>
    <w:rsid w:val="001B4044"/>
    <w:rsid w:val="001B5117"/>
    <w:rsid w:val="001C2DC7"/>
    <w:rsid w:val="001C32E8"/>
    <w:rsid w:val="001C380C"/>
    <w:rsid w:val="001D17BF"/>
    <w:rsid w:val="001D5221"/>
    <w:rsid w:val="001D5B77"/>
    <w:rsid w:val="001D7743"/>
    <w:rsid w:val="001E0DE1"/>
    <w:rsid w:val="001E4AC1"/>
    <w:rsid w:val="001E5B84"/>
    <w:rsid w:val="001E7B14"/>
    <w:rsid w:val="001F4249"/>
    <w:rsid w:val="001F5090"/>
    <w:rsid w:val="001F57E0"/>
    <w:rsid w:val="001F7A8B"/>
    <w:rsid w:val="0020574A"/>
    <w:rsid w:val="00211999"/>
    <w:rsid w:val="0021201A"/>
    <w:rsid w:val="00214AF6"/>
    <w:rsid w:val="00216861"/>
    <w:rsid w:val="002213F4"/>
    <w:rsid w:val="00222A54"/>
    <w:rsid w:val="002243DD"/>
    <w:rsid w:val="00227AE8"/>
    <w:rsid w:val="00232CC4"/>
    <w:rsid w:val="00233F0E"/>
    <w:rsid w:val="0023462F"/>
    <w:rsid w:val="002438C1"/>
    <w:rsid w:val="00257890"/>
    <w:rsid w:val="00264082"/>
    <w:rsid w:val="00276309"/>
    <w:rsid w:val="00277E09"/>
    <w:rsid w:val="00280E0D"/>
    <w:rsid w:val="0028234C"/>
    <w:rsid w:val="002842B8"/>
    <w:rsid w:val="00287A59"/>
    <w:rsid w:val="00287CC1"/>
    <w:rsid w:val="00290C57"/>
    <w:rsid w:val="002914A0"/>
    <w:rsid w:val="0029279A"/>
    <w:rsid w:val="00295DEA"/>
    <w:rsid w:val="002A3F86"/>
    <w:rsid w:val="002B24A8"/>
    <w:rsid w:val="002B37C5"/>
    <w:rsid w:val="002B5175"/>
    <w:rsid w:val="002C4735"/>
    <w:rsid w:val="002D0B1B"/>
    <w:rsid w:val="002D0BA8"/>
    <w:rsid w:val="002D331D"/>
    <w:rsid w:val="002D610E"/>
    <w:rsid w:val="002E0A91"/>
    <w:rsid w:val="002E4C4B"/>
    <w:rsid w:val="002E5593"/>
    <w:rsid w:val="002F47B1"/>
    <w:rsid w:val="002F4F56"/>
    <w:rsid w:val="002F6F45"/>
    <w:rsid w:val="003040B8"/>
    <w:rsid w:val="00304AE1"/>
    <w:rsid w:val="00305563"/>
    <w:rsid w:val="00324275"/>
    <w:rsid w:val="00335A9E"/>
    <w:rsid w:val="00336366"/>
    <w:rsid w:val="003417D8"/>
    <w:rsid w:val="003471C7"/>
    <w:rsid w:val="003511DC"/>
    <w:rsid w:val="0035224F"/>
    <w:rsid w:val="0035369C"/>
    <w:rsid w:val="00360424"/>
    <w:rsid w:val="003647D2"/>
    <w:rsid w:val="00371DD8"/>
    <w:rsid w:val="003818FF"/>
    <w:rsid w:val="003839BC"/>
    <w:rsid w:val="003948FF"/>
    <w:rsid w:val="00395511"/>
    <w:rsid w:val="00395DE7"/>
    <w:rsid w:val="003B5904"/>
    <w:rsid w:val="003B5AD0"/>
    <w:rsid w:val="003C259C"/>
    <w:rsid w:val="003D213E"/>
    <w:rsid w:val="003D432A"/>
    <w:rsid w:val="003D49AD"/>
    <w:rsid w:val="003D5962"/>
    <w:rsid w:val="003D66C4"/>
    <w:rsid w:val="003E2125"/>
    <w:rsid w:val="003E26FE"/>
    <w:rsid w:val="003E39C6"/>
    <w:rsid w:val="003E3CAF"/>
    <w:rsid w:val="003E41B0"/>
    <w:rsid w:val="003E43A8"/>
    <w:rsid w:val="003E7F2D"/>
    <w:rsid w:val="003F2766"/>
    <w:rsid w:val="003F3913"/>
    <w:rsid w:val="003F4D20"/>
    <w:rsid w:val="003F7080"/>
    <w:rsid w:val="00402334"/>
    <w:rsid w:val="00402C6D"/>
    <w:rsid w:val="004127CA"/>
    <w:rsid w:val="00413C1B"/>
    <w:rsid w:val="00414B53"/>
    <w:rsid w:val="00414BDA"/>
    <w:rsid w:val="004171E0"/>
    <w:rsid w:val="004219AD"/>
    <w:rsid w:val="00421E5B"/>
    <w:rsid w:val="00424329"/>
    <w:rsid w:val="00425E70"/>
    <w:rsid w:val="004336B1"/>
    <w:rsid w:val="00435801"/>
    <w:rsid w:val="00445AD0"/>
    <w:rsid w:val="004645FF"/>
    <w:rsid w:val="00466A7A"/>
    <w:rsid w:val="004721D1"/>
    <w:rsid w:val="00473D46"/>
    <w:rsid w:val="00482FD6"/>
    <w:rsid w:val="00483661"/>
    <w:rsid w:val="00483AFD"/>
    <w:rsid w:val="00483CCB"/>
    <w:rsid w:val="004848BD"/>
    <w:rsid w:val="00494345"/>
    <w:rsid w:val="00494DCC"/>
    <w:rsid w:val="00495719"/>
    <w:rsid w:val="004A3BA6"/>
    <w:rsid w:val="004A46CA"/>
    <w:rsid w:val="004B426D"/>
    <w:rsid w:val="004C1629"/>
    <w:rsid w:val="004D25D4"/>
    <w:rsid w:val="004D4345"/>
    <w:rsid w:val="004E1DFB"/>
    <w:rsid w:val="004E44DD"/>
    <w:rsid w:val="004F4EDB"/>
    <w:rsid w:val="004F6627"/>
    <w:rsid w:val="004F67FD"/>
    <w:rsid w:val="004F6CDC"/>
    <w:rsid w:val="00502AF4"/>
    <w:rsid w:val="0050377C"/>
    <w:rsid w:val="00505069"/>
    <w:rsid w:val="005054BA"/>
    <w:rsid w:val="00505DF2"/>
    <w:rsid w:val="00524565"/>
    <w:rsid w:val="00527168"/>
    <w:rsid w:val="005274A2"/>
    <w:rsid w:val="0053090A"/>
    <w:rsid w:val="00532A62"/>
    <w:rsid w:val="00534746"/>
    <w:rsid w:val="00537D58"/>
    <w:rsid w:val="00541915"/>
    <w:rsid w:val="0054368E"/>
    <w:rsid w:val="00544A48"/>
    <w:rsid w:val="00544EFC"/>
    <w:rsid w:val="00546B50"/>
    <w:rsid w:val="005474F7"/>
    <w:rsid w:val="0055078B"/>
    <w:rsid w:val="00551563"/>
    <w:rsid w:val="00556A11"/>
    <w:rsid w:val="0055764D"/>
    <w:rsid w:val="005579C1"/>
    <w:rsid w:val="00557D83"/>
    <w:rsid w:val="00560003"/>
    <w:rsid w:val="00563C10"/>
    <w:rsid w:val="005757E3"/>
    <w:rsid w:val="0058209C"/>
    <w:rsid w:val="005835BD"/>
    <w:rsid w:val="005871F0"/>
    <w:rsid w:val="0059228D"/>
    <w:rsid w:val="00597EDD"/>
    <w:rsid w:val="005A3E38"/>
    <w:rsid w:val="005A6954"/>
    <w:rsid w:val="005A7892"/>
    <w:rsid w:val="005B1DE6"/>
    <w:rsid w:val="005B3562"/>
    <w:rsid w:val="005B5958"/>
    <w:rsid w:val="005C3E24"/>
    <w:rsid w:val="005C4433"/>
    <w:rsid w:val="005D0676"/>
    <w:rsid w:val="005D0D17"/>
    <w:rsid w:val="005D2997"/>
    <w:rsid w:val="005D3242"/>
    <w:rsid w:val="005E2AC1"/>
    <w:rsid w:val="005E38EF"/>
    <w:rsid w:val="005E717F"/>
    <w:rsid w:val="005F30D4"/>
    <w:rsid w:val="005F3F0A"/>
    <w:rsid w:val="00602056"/>
    <w:rsid w:val="00603783"/>
    <w:rsid w:val="006074C4"/>
    <w:rsid w:val="00611FB3"/>
    <w:rsid w:val="0061239A"/>
    <w:rsid w:val="00612A66"/>
    <w:rsid w:val="00614AB0"/>
    <w:rsid w:val="00615184"/>
    <w:rsid w:val="006175C9"/>
    <w:rsid w:val="00617911"/>
    <w:rsid w:val="00621E8A"/>
    <w:rsid w:val="00630501"/>
    <w:rsid w:val="0063281C"/>
    <w:rsid w:val="00634B16"/>
    <w:rsid w:val="00643F3B"/>
    <w:rsid w:val="00647AC2"/>
    <w:rsid w:val="00651E30"/>
    <w:rsid w:val="00657558"/>
    <w:rsid w:val="006604BE"/>
    <w:rsid w:val="00660D52"/>
    <w:rsid w:val="00663EC9"/>
    <w:rsid w:val="006658DA"/>
    <w:rsid w:val="006710C2"/>
    <w:rsid w:val="0067144D"/>
    <w:rsid w:val="00671EBD"/>
    <w:rsid w:val="006778AD"/>
    <w:rsid w:val="006875AB"/>
    <w:rsid w:val="00690F80"/>
    <w:rsid w:val="00694FDB"/>
    <w:rsid w:val="006A2C02"/>
    <w:rsid w:val="006A582C"/>
    <w:rsid w:val="006B6B40"/>
    <w:rsid w:val="006C20A8"/>
    <w:rsid w:val="006C3211"/>
    <w:rsid w:val="006C50EA"/>
    <w:rsid w:val="006C52E5"/>
    <w:rsid w:val="006C6269"/>
    <w:rsid w:val="006D4548"/>
    <w:rsid w:val="006E4C50"/>
    <w:rsid w:val="00700743"/>
    <w:rsid w:val="0070432F"/>
    <w:rsid w:val="00707AD9"/>
    <w:rsid w:val="00716FF5"/>
    <w:rsid w:val="007175AF"/>
    <w:rsid w:val="007204DB"/>
    <w:rsid w:val="00726FD8"/>
    <w:rsid w:val="00727626"/>
    <w:rsid w:val="00730467"/>
    <w:rsid w:val="0073082E"/>
    <w:rsid w:val="00733496"/>
    <w:rsid w:val="00734C67"/>
    <w:rsid w:val="007400E3"/>
    <w:rsid w:val="007408B1"/>
    <w:rsid w:val="00741510"/>
    <w:rsid w:val="007513DA"/>
    <w:rsid w:val="00751CE5"/>
    <w:rsid w:val="00754C83"/>
    <w:rsid w:val="007572A9"/>
    <w:rsid w:val="00762D60"/>
    <w:rsid w:val="007667BE"/>
    <w:rsid w:val="007A4FB6"/>
    <w:rsid w:val="007B02F4"/>
    <w:rsid w:val="007B3D9B"/>
    <w:rsid w:val="007B5034"/>
    <w:rsid w:val="007B5891"/>
    <w:rsid w:val="007C51AB"/>
    <w:rsid w:val="007D075F"/>
    <w:rsid w:val="007D14D4"/>
    <w:rsid w:val="007D2C5E"/>
    <w:rsid w:val="007D6DCE"/>
    <w:rsid w:val="007D6F2F"/>
    <w:rsid w:val="007E1283"/>
    <w:rsid w:val="007E45D5"/>
    <w:rsid w:val="007E4751"/>
    <w:rsid w:val="007E4E5B"/>
    <w:rsid w:val="007E6427"/>
    <w:rsid w:val="007E6BA7"/>
    <w:rsid w:val="007F0BAA"/>
    <w:rsid w:val="007F1122"/>
    <w:rsid w:val="007F3D7A"/>
    <w:rsid w:val="007F58C8"/>
    <w:rsid w:val="00800BFB"/>
    <w:rsid w:val="008031EC"/>
    <w:rsid w:val="0080532A"/>
    <w:rsid w:val="0080761F"/>
    <w:rsid w:val="00810847"/>
    <w:rsid w:val="00811DA4"/>
    <w:rsid w:val="00812F6F"/>
    <w:rsid w:val="008145EB"/>
    <w:rsid w:val="008205FF"/>
    <w:rsid w:val="00825D6B"/>
    <w:rsid w:val="00835D28"/>
    <w:rsid w:val="00837D66"/>
    <w:rsid w:val="008443BF"/>
    <w:rsid w:val="008454FA"/>
    <w:rsid w:val="008456B9"/>
    <w:rsid w:val="00855E01"/>
    <w:rsid w:val="0086342C"/>
    <w:rsid w:val="0086419E"/>
    <w:rsid w:val="00864516"/>
    <w:rsid w:val="00864801"/>
    <w:rsid w:val="00864807"/>
    <w:rsid w:val="00866DAE"/>
    <w:rsid w:val="008725F3"/>
    <w:rsid w:val="00872601"/>
    <w:rsid w:val="00877496"/>
    <w:rsid w:val="00877750"/>
    <w:rsid w:val="00881667"/>
    <w:rsid w:val="00881C8F"/>
    <w:rsid w:val="00891303"/>
    <w:rsid w:val="00897774"/>
    <w:rsid w:val="008979EF"/>
    <w:rsid w:val="008A79D8"/>
    <w:rsid w:val="008B3E39"/>
    <w:rsid w:val="008B3EA1"/>
    <w:rsid w:val="008B7F23"/>
    <w:rsid w:val="008E363C"/>
    <w:rsid w:val="008E4211"/>
    <w:rsid w:val="008E43A3"/>
    <w:rsid w:val="008E6697"/>
    <w:rsid w:val="008F436E"/>
    <w:rsid w:val="008F4B11"/>
    <w:rsid w:val="0090092F"/>
    <w:rsid w:val="00902CC5"/>
    <w:rsid w:val="00903320"/>
    <w:rsid w:val="00907FF5"/>
    <w:rsid w:val="0091455E"/>
    <w:rsid w:val="00920483"/>
    <w:rsid w:val="00924867"/>
    <w:rsid w:val="009379FA"/>
    <w:rsid w:val="00940A4C"/>
    <w:rsid w:val="009428A9"/>
    <w:rsid w:val="0094558F"/>
    <w:rsid w:val="009501F4"/>
    <w:rsid w:val="009549B2"/>
    <w:rsid w:val="0095525A"/>
    <w:rsid w:val="009559A2"/>
    <w:rsid w:val="00956DEF"/>
    <w:rsid w:val="00960581"/>
    <w:rsid w:val="00971C24"/>
    <w:rsid w:val="00975AC5"/>
    <w:rsid w:val="009854B6"/>
    <w:rsid w:val="00987414"/>
    <w:rsid w:val="009925FF"/>
    <w:rsid w:val="0099374D"/>
    <w:rsid w:val="009A7E96"/>
    <w:rsid w:val="009B14FE"/>
    <w:rsid w:val="009B3CBA"/>
    <w:rsid w:val="009B53AC"/>
    <w:rsid w:val="009C0936"/>
    <w:rsid w:val="009C342C"/>
    <w:rsid w:val="009D38DD"/>
    <w:rsid w:val="009D4ECB"/>
    <w:rsid w:val="009D541F"/>
    <w:rsid w:val="009D5F1D"/>
    <w:rsid w:val="009D5FFE"/>
    <w:rsid w:val="009E042D"/>
    <w:rsid w:val="009E7D36"/>
    <w:rsid w:val="00A04590"/>
    <w:rsid w:val="00A0518B"/>
    <w:rsid w:val="00A12846"/>
    <w:rsid w:val="00A133D4"/>
    <w:rsid w:val="00A31DF1"/>
    <w:rsid w:val="00A34088"/>
    <w:rsid w:val="00A35581"/>
    <w:rsid w:val="00A448E7"/>
    <w:rsid w:val="00A462CA"/>
    <w:rsid w:val="00A55969"/>
    <w:rsid w:val="00A574D2"/>
    <w:rsid w:val="00A60E87"/>
    <w:rsid w:val="00A646C7"/>
    <w:rsid w:val="00A66878"/>
    <w:rsid w:val="00A82ACA"/>
    <w:rsid w:val="00A830F7"/>
    <w:rsid w:val="00A85A59"/>
    <w:rsid w:val="00A94951"/>
    <w:rsid w:val="00A952EE"/>
    <w:rsid w:val="00AA0E9A"/>
    <w:rsid w:val="00AA1B6C"/>
    <w:rsid w:val="00AA1D8E"/>
    <w:rsid w:val="00AA27C8"/>
    <w:rsid w:val="00AA27E9"/>
    <w:rsid w:val="00AB1BAA"/>
    <w:rsid w:val="00AB1E4A"/>
    <w:rsid w:val="00AB313D"/>
    <w:rsid w:val="00AB52DF"/>
    <w:rsid w:val="00AB7357"/>
    <w:rsid w:val="00AC0D73"/>
    <w:rsid w:val="00AC3421"/>
    <w:rsid w:val="00AC4DA9"/>
    <w:rsid w:val="00AC53DF"/>
    <w:rsid w:val="00AC693F"/>
    <w:rsid w:val="00AD0E28"/>
    <w:rsid w:val="00AD1254"/>
    <w:rsid w:val="00AD137B"/>
    <w:rsid w:val="00AD1FD5"/>
    <w:rsid w:val="00AD2968"/>
    <w:rsid w:val="00AD458F"/>
    <w:rsid w:val="00AD6717"/>
    <w:rsid w:val="00AD6FC4"/>
    <w:rsid w:val="00AE2EEE"/>
    <w:rsid w:val="00AE5B1B"/>
    <w:rsid w:val="00AE61F3"/>
    <w:rsid w:val="00AF3F04"/>
    <w:rsid w:val="00AF47A8"/>
    <w:rsid w:val="00AF4C58"/>
    <w:rsid w:val="00AF7CD6"/>
    <w:rsid w:val="00B05DB1"/>
    <w:rsid w:val="00B07853"/>
    <w:rsid w:val="00B10164"/>
    <w:rsid w:val="00B12770"/>
    <w:rsid w:val="00B12D83"/>
    <w:rsid w:val="00B13E8D"/>
    <w:rsid w:val="00B16442"/>
    <w:rsid w:val="00B16A05"/>
    <w:rsid w:val="00B1731D"/>
    <w:rsid w:val="00B31B19"/>
    <w:rsid w:val="00B41248"/>
    <w:rsid w:val="00B412A3"/>
    <w:rsid w:val="00B634F4"/>
    <w:rsid w:val="00B63FCC"/>
    <w:rsid w:val="00B7050A"/>
    <w:rsid w:val="00B71C79"/>
    <w:rsid w:val="00B7654A"/>
    <w:rsid w:val="00B777B0"/>
    <w:rsid w:val="00B929C8"/>
    <w:rsid w:val="00B941A0"/>
    <w:rsid w:val="00BA25F0"/>
    <w:rsid w:val="00BA29DA"/>
    <w:rsid w:val="00BA39CA"/>
    <w:rsid w:val="00BA5E1B"/>
    <w:rsid w:val="00BB1D8B"/>
    <w:rsid w:val="00BB4191"/>
    <w:rsid w:val="00BC025D"/>
    <w:rsid w:val="00BD0652"/>
    <w:rsid w:val="00BD50F9"/>
    <w:rsid w:val="00BE1ACA"/>
    <w:rsid w:val="00BE34B1"/>
    <w:rsid w:val="00BE4D75"/>
    <w:rsid w:val="00BF0C75"/>
    <w:rsid w:val="00BF1513"/>
    <w:rsid w:val="00BF35FC"/>
    <w:rsid w:val="00C01A74"/>
    <w:rsid w:val="00C01DCC"/>
    <w:rsid w:val="00C0296A"/>
    <w:rsid w:val="00C03C3F"/>
    <w:rsid w:val="00C04E8F"/>
    <w:rsid w:val="00C051D3"/>
    <w:rsid w:val="00C05DDB"/>
    <w:rsid w:val="00C12B96"/>
    <w:rsid w:val="00C24CDE"/>
    <w:rsid w:val="00C25F11"/>
    <w:rsid w:val="00C27F62"/>
    <w:rsid w:val="00C35256"/>
    <w:rsid w:val="00C35D76"/>
    <w:rsid w:val="00C376EB"/>
    <w:rsid w:val="00C42009"/>
    <w:rsid w:val="00C42723"/>
    <w:rsid w:val="00C43293"/>
    <w:rsid w:val="00C4442E"/>
    <w:rsid w:val="00C44B62"/>
    <w:rsid w:val="00C530D8"/>
    <w:rsid w:val="00C55D7E"/>
    <w:rsid w:val="00C63660"/>
    <w:rsid w:val="00C66398"/>
    <w:rsid w:val="00C6639B"/>
    <w:rsid w:val="00C70A78"/>
    <w:rsid w:val="00C76173"/>
    <w:rsid w:val="00C77508"/>
    <w:rsid w:val="00C816D1"/>
    <w:rsid w:val="00C83847"/>
    <w:rsid w:val="00C842B2"/>
    <w:rsid w:val="00C87044"/>
    <w:rsid w:val="00C91B43"/>
    <w:rsid w:val="00C921C7"/>
    <w:rsid w:val="00CA04BD"/>
    <w:rsid w:val="00CA74C1"/>
    <w:rsid w:val="00CB2CCE"/>
    <w:rsid w:val="00CB4A44"/>
    <w:rsid w:val="00CB747A"/>
    <w:rsid w:val="00CC0B53"/>
    <w:rsid w:val="00CC3AA1"/>
    <w:rsid w:val="00CD4129"/>
    <w:rsid w:val="00CD5FD8"/>
    <w:rsid w:val="00CE4514"/>
    <w:rsid w:val="00CF0C2F"/>
    <w:rsid w:val="00CF2CC0"/>
    <w:rsid w:val="00CF3215"/>
    <w:rsid w:val="00CF588E"/>
    <w:rsid w:val="00CF689F"/>
    <w:rsid w:val="00D0047A"/>
    <w:rsid w:val="00D02B95"/>
    <w:rsid w:val="00D05BF4"/>
    <w:rsid w:val="00D26641"/>
    <w:rsid w:val="00D30A88"/>
    <w:rsid w:val="00D3302C"/>
    <w:rsid w:val="00D33208"/>
    <w:rsid w:val="00D3604C"/>
    <w:rsid w:val="00D37D20"/>
    <w:rsid w:val="00D405B1"/>
    <w:rsid w:val="00D41F92"/>
    <w:rsid w:val="00D44883"/>
    <w:rsid w:val="00D47A50"/>
    <w:rsid w:val="00D634CE"/>
    <w:rsid w:val="00D70EC7"/>
    <w:rsid w:val="00D71DB2"/>
    <w:rsid w:val="00D776AE"/>
    <w:rsid w:val="00D92133"/>
    <w:rsid w:val="00D92A35"/>
    <w:rsid w:val="00D94225"/>
    <w:rsid w:val="00DA537C"/>
    <w:rsid w:val="00DA5946"/>
    <w:rsid w:val="00DA6884"/>
    <w:rsid w:val="00DA6F51"/>
    <w:rsid w:val="00DB27CD"/>
    <w:rsid w:val="00DC1ACB"/>
    <w:rsid w:val="00DD4805"/>
    <w:rsid w:val="00DE1D87"/>
    <w:rsid w:val="00DE273D"/>
    <w:rsid w:val="00DE41E0"/>
    <w:rsid w:val="00DF31D9"/>
    <w:rsid w:val="00DF62AB"/>
    <w:rsid w:val="00E04372"/>
    <w:rsid w:val="00E07140"/>
    <w:rsid w:val="00E16465"/>
    <w:rsid w:val="00E20200"/>
    <w:rsid w:val="00E219E4"/>
    <w:rsid w:val="00E21DF5"/>
    <w:rsid w:val="00E24A66"/>
    <w:rsid w:val="00E26938"/>
    <w:rsid w:val="00E34603"/>
    <w:rsid w:val="00E36A6E"/>
    <w:rsid w:val="00E370BE"/>
    <w:rsid w:val="00E43344"/>
    <w:rsid w:val="00E46968"/>
    <w:rsid w:val="00E47E3C"/>
    <w:rsid w:val="00E50F37"/>
    <w:rsid w:val="00E51696"/>
    <w:rsid w:val="00E5188A"/>
    <w:rsid w:val="00E53B66"/>
    <w:rsid w:val="00E61559"/>
    <w:rsid w:val="00E62028"/>
    <w:rsid w:val="00E71B7B"/>
    <w:rsid w:val="00E76E6D"/>
    <w:rsid w:val="00E806AC"/>
    <w:rsid w:val="00E80A6C"/>
    <w:rsid w:val="00E81D57"/>
    <w:rsid w:val="00E82278"/>
    <w:rsid w:val="00E83320"/>
    <w:rsid w:val="00E93212"/>
    <w:rsid w:val="00EA2B58"/>
    <w:rsid w:val="00EA3A94"/>
    <w:rsid w:val="00EA3D27"/>
    <w:rsid w:val="00EA4086"/>
    <w:rsid w:val="00EA78A9"/>
    <w:rsid w:val="00EB2725"/>
    <w:rsid w:val="00EB307C"/>
    <w:rsid w:val="00EB4BF4"/>
    <w:rsid w:val="00EB54E1"/>
    <w:rsid w:val="00EB56EB"/>
    <w:rsid w:val="00EB7130"/>
    <w:rsid w:val="00EC0B20"/>
    <w:rsid w:val="00EC30BF"/>
    <w:rsid w:val="00ED0783"/>
    <w:rsid w:val="00ED5AAD"/>
    <w:rsid w:val="00EE11EE"/>
    <w:rsid w:val="00EE2B09"/>
    <w:rsid w:val="00EE38F2"/>
    <w:rsid w:val="00EF1200"/>
    <w:rsid w:val="00EF3F88"/>
    <w:rsid w:val="00EF42AC"/>
    <w:rsid w:val="00EF50E0"/>
    <w:rsid w:val="00EF5A80"/>
    <w:rsid w:val="00F01555"/>
    <w:rsid w:val="00F03ECD"/>
    <w:rsid w:val="00F04D23"/>
    <w:rsid w:val="00F231FE"/>
    <w:rsid w:val="00F26166"/>
    <w:rsid w:val="00F3041B"/>
    <w:rsid w:val="00F36D92"/>
    <w:rsid w:val="00F404A6"/>
    <w:rsid w:val="00F42A04"/>
    <w:rsid w:val="00F43EBA"/>
    <w:rsid w:val="00F51FE7"/>
    <w:rsid w:val="00F5250D"/>
    <w:rsid w:val="00F564D1"/>
    <w:rsid w:val="00F620E2"/>
    <w:rsid w:val="00F623FB"/>
    <w:rsid w:val="00F84624"/>
    <w:rsid w:val="00F85173"/>
    <w:rsid w:val="00F85A92"/>
    <w:rsid w:val="00F86865"/>
    <w:rsid w:val="00F87479"/>
    <w:rsid w:val="00F87D43"/>
    <w:rsid w:val="00F957E7"/>
    <w:rsid w:val="00FA3E37"/>
    <w:rsid w:val="00FA57A3"/>
    <w:rsid w:val="00FA6E5D"/>
    <w:rsid w:val="00FB00D3"/>
    <w:rsid w:val="00FB26B7"/>
    <w:rsid w:val="00FC370D"/>
    <w:rsid w:val="00FC7CCF"/>
    <w:rsid w:val="00FD5081"/>
    <w:rsid w:val="00FE0859"/>
    <w:rsid w:val="00FE5A68"/>
    <w:rsid w:val="00FE7367"/>
    <w:rsid w:val="00FF089A"/>
    <w:rsid w:val="00FF799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FD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9C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04A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04AE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rsid w:val="001F7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7A8B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1F7A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7A8B"/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Normln"/>
    <w:rsid w:val="00AF4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rsid w:val="00C05DDB"/>
    <w:rPr>
      <w:color w:val="0000FF"/>
      <w:u w:val="single"/>
    </w:rPr>
  </w:style>
  <w:style w:type="character" w:styleId="Odkaznakoment">
    <w:name w:val="annotation reference"/>
    <w:semiHidden/>
    <w:rsid w:val="0006080A"/>
    <w:rPr>
      <w:sz w:val="16"/>
      <w:szCs w:val="16"/>
    </w:rPr>
  </w:style>
  <w:style w:type="paragraph" w:styleId="Textkomente">
    <w:name w:val="annotation text"/>
    <w:basedOn w:val="Normln"/>
    <w:semiHidden/>
    <w:rsid w:val="000608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6080A"/>
    <w:rPr>
      <w:b/>
      <w:bCs/>
    </w:rPr>
  </w:style>
  <w:style w:type="paragraph" w:styleId="Normlnweb">
    <w:name w:val="Normal (Web)"/>
    <w:basedOn w:val="Normln"/>
    <w:rsid w:val="00550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2EA4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5D2997"/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E8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FD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FD70-1FE8-404D-8F62-73BF0769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1717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Potřeba</vt:lpstr>
    </vt:vector>
  </TitlesOfParts>
  <Company>QQT, s.r.o.</Company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Potřeba</dc:title>
  <dc:creator>QQT s.r.o.;Jakub Čtvrtník</dc:creator>
  <cp:lastModifiedBy>Uživatel systému Windows</cp:lastModifiedBy>
  <cp:revision>3</cp:revision>
  <cp:lastPrinted>2017-03-07T09:22:00Z</cp:lastPrinted>
  <dcterms:created xsi:type="dcterms:W3CDTF">2017-10-15T16:32:00Z</dcterms:created>
  <dcterms:modified xsi:type="dcterms:W3CDTF">2017-10-15T18:25:00Z</dcterms:modified>
</cp:coreProperties>
</file>