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EF" w:rsidRPr="00B4036E" w:rsidRDefault="00C763B4" w:rsidP="002D51EF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1BD4F28" wp14:editId="36929D81">
            <wp:simplePos x="0" y="0"/>
            <wp:positionH relativeFrom="column">
              <wp:posOffset>3982085</wp:posOffset>
            </wp:positionH>
            <wp:positionV relativeFrom="paragraph">
              <wp:posOffset>-88900</wp:posOffset>
            </wp:positionV>
            <wp:extent cx="1657350" cy="595049"/>
            <wp:effectExtent l="0" t="0" r="0" b="0"/>
            <wp:wrapNone/>
            <wp:docPr id="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950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E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16D06EE" wp14:editId="6EAF9A3F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EF">
        <w:rPr>
          <w:noProof/>
          <w:lang w:eastAsia="cs-CZ"/>
        </w:rPr>
        <w:tab/>
      </w:r>
      <w:r w:rsidR="002D51EF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2D51EF">
        <w:rPr>
          <w:noProof/>
          <w:sz w:val="16"/>
          <w:szCs w:val="16"/>
          <w:lang w:eastAsia="cs-CZ"/>
        </w:rPr>
        <w:t xml:space="preserve"> kraj.</w:t>
      </w:r>
    </w:p>
    <w:p w:rsidR="002D51EF" w:rsidRDefault="002D51EF" w:rsidP="002D51EF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2D51EF" w:rsidRDefault="002D51EF" w:rsidP="002D51EF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2D51EF" w:rsidRPr="00B4036E" w:rsidRDefault="002D51EF" w:rsidP="002D51EF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2D51EF" w:rsidRDefault="002D51EF" w:rsidP="002D51E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B4036E" w:rsidRDefault="00B4036E" w:rsidP="00370980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EA73E0" w:rsidRDefault="00EA73E0" w:rsidP="00370980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2D51EF" w:rsidRDefault="002D51EF" w:rsidP="00370980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2A3CA5" w:rsidRPr="003C03E2" w:rsidRDefault="003C03E2" w:rsidP="00370980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3C03E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39 - Osobní asistence</w:t>
      </w:r>
    </w:p>
    <w:p w:rsidR="002A3CA5" w:rsidRPr="003C03E2" w:rsidRDefault="002A3CA5" w:rsidP="002A3CA5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</w:p>
    <w:p w:rsidR="002A3CA5" w:rsidRPr="00766147" w:rsidRDefault="002A3CA5" w:rsidP="00EA73E0">
      <w:pPr>
        <w:pStyle w:val="Default"/>
        <w:numPr>
          <w:ilvl w:val="0"/>
          <w:numId w:val="2"/>
        </w:numPr>
        <w:spacing w:before="240" w:after="240"/>
        <w:ind w:left="1389" w:right="119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6147">
        <w:rPr>
          <w:rFonts w:asciiTheme="minorHAnsi" w:hAnsiTheme="minorHAnsi" w:cstheme="minorHAnsi"/>
          <w:sz w:val="22"/>
          <w:szCs w:val="22"/>
        </w:rPr>
        <w:t>Osobní asistence se zaměřuje na širokou cílovou skupinu</w:t>
      </w:r>
      <w:r w:rsidR="00EA73E0">
        <w:rPr>
          <w:rFonts w:asciiTheme="minorHAnsi" w:hAnsiTheme="minorHAnsi" w:cstheme="minorHAnsi"/>
          <w:sz w:val="22"/>
          <w:szCs w:val="22"/>
        </w:rPr>
        <w:t>,</w:t>
      </w:r>
      <w:r w:rsidRPr="00766147">
        <w:rPr>
          <w:rFonts w:asciiTheme="minorHAnsi" w:hAnsiTheme="minorHAnsi" w:cstheme="minorHAnsi"/>
          <w:sz w:val="22"/>
          <w:szCs w:val="22"/>
        </w:rPr>
        <w:t xml:space="preserve"> tj. na osoby se zdravotním postižením (fyzickým, psychickým či mentálním) a na seniory omezené v</w:t>
      </w:r>
      <w:r w:rsidR="00027EBF">
        <w:rPr>
          <w:rFonts w:asciiTheme="minorHAnsi" w:hAnsiTheme="minorHAnsi" w:cstheme="minorHAnsi"/>
          <w:sz w:val="22"/>
          <w:szCs w:val="22"/>
        </w:rPr>
        <w:t> </w:t>
      </w:r>
      <w:r w:rsidRPr="00766147">
        <w:rPr>
          <w:rFonts w:asciiTheme="minorHAnsi" w:hAnsiTheme="minorHAnsi" w:cstheme="minorHAnsi"/>
          <w:sz w:val="22"/>
          <w:szCs w:val="22"/>
        </w:rPr>
        <w:t xml:space="preserve">soběstačnosti z důvodu věku, chronického onemocnění, zdravotního stavu. </w:t>
      </w:r>
    </w:p>
    <w:p w:rsidR="002A3CA5" w:rsidRPr="00766147" w:rsidRDefault="002A3CA5" w:rsidP="00EA73E0">
      <w:pPr>
        <w:pStyle w:val="Default"/>
        <w:numPr>
          <w:ilvl w:val="0"/>
          <w:numId w:val="2"/>
        </w:numPr>
        <w:spacing w:before="240" w:after="240"/>
        <w:ind w:left="1389" w:right="119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6147">
        <w:rPr>
          <w:rFonts w:asciiTheme="minorHAnsi" w:hAnsiTheme="minorHAnsi" w:cstheme="minorHAnsi"/>
          <w:sz w:val="22"/>
          <w:szCs w:val="22"/>
        </w:rPr>
        <w:t xml:space="preserve">Osobní asistence nabízí podporu v míře potřeb běžného života a zjišťuje potřeby osob </w:t>
      </w:r>
      <w:r w:rsidR="003B15FE" w:rsidRPr="00766147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766147">
        <w:rPr>
          <w:rFonts w:asciiTheme="minorHAnsi" w:hAnsiTheme="minorHAnsi" w:cstheme="minorHAnsi"/>
          <w:sz w:val="22"/>
          <w:szCs w:val="22"/>
        </w:rPr>
        <w:t>v</w:t>
      </w:r>
      <w:r w:rsidR="00524A0B" w:rsidRPr="00766147">
        <w:rPr>
          <w:rFonts w:asciiTheme="minorHAnsi" w:hAnsiTheme="minorHAnsi" w:cstheme="minorHAnsi"/>
          <w:sz w:val="22"/>
          <w:szCs w:val="22"/>
        </w:rPr>
        <w:t> </w:t>
      </w:r>
      <w:r w:rsidRPr="00766147">
        <w:rPr>
          <w:rFonts w:asciiTheme="minorHAnsi" w:hAnsiTheme="minorHAnsi" w:cstheme="minorHAnsi"/>
          <w:sz w:val="22"/>
          <w:szCs w:val="22"/>
        </w:rPr>
        <w:t xml:space="preserve">rozsahu karty </w:t>
      </w:r>
      <w:r w:rsidR="00EA73E0">
        <w:rPr>
          <w:rFonts w:asciiTheme="minorHAnsi" w:hAnsiTheme="minorHAnsi" w:cstheme="minorHAnsi"/>
          <w:sz w:val="22"/>
          <w:szCs w:val="22"/>
        </w:rPr>
        <w:t>služby</w:t>
      </w:r>
      <w:r w:rsidRPr="0076614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A3CA5" w:rsidRPr="00766147" w:rsidRDefault="002A3CA5" w:rsidP="00EA73E0">
      <w:pPr>
        <w:pStyle w:val="Default"/>
        <w:numPr>
          <w:ilvl w:val="0"/>
          <w:numId w:val="2"/>
        </w:numPr>
        <w:spacing w:before="240" w:after="240"/>
        <w:ind w:left="1389" w:right="119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6147">
        <w:rPr>
          <w:rFonts w:asciiTheme="minorHAnsi" w:hAnsiTheme="minorHAnsi" w:cstheme="minorHAnsi"/>
          <w:sz w:val="22"/>
          <w:szCs w:val="22"/>
        </w:rPr>
        <w:t xml:space="preserve">Služba poskytuje poradenství a odpovídající péči doplňující přirozené zdroje a veřejné služby v rozsahu, který vyplynul ze zjišťování potřeb. </w:t>
      </w:r>
    </w:p>
    <w:p w:rsidR="002A3CA5" w:rsidRPr="00766147" w:rsidRDefault="002A3CA5" w:rsidP="00EA73E0">
      <w:pPr>
        <w:pStyle w:val="Default"/>
        <w:numPr>
          <w:ilvl w:val="0"/>
          <w:numId w:val="2"/>
        </w:numPr>
        <w:spacing w:before="240" w:after="240"/>
        <w:ind w:left="1389" w:right="119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6147">
        <w:rPr>
          <w:rFonts w:asciiTheme="minorHAnsi" w:hAnsiTheme="minorHAnsi" w:cstheme="minorHAnsi"/>
          <w:sz w:val="22"/>
          <w:szCs w:val="22"/>
        </w:rPr>
        <w:t xml:space="preserve">Osobní asistence je poskytována dle potřeb uživatelů včetně víkendů a svátků. </w:t>
      </w:r>
    </w:p>
    <w:p w:rsidR="002A3CA5" w:rsidRPr="00766147" w:rsidRDefault="002A3CA5" w:rsidP="00EA73E0">
      <w:pPr>
        <w:pStyle w:val="Default"/>
        <w:numPr>
          <w:ilvl w:val="0"/>
          <w:numId w:val="2"/>
        </w:numPr>
        <w:spacing w:before="240" w:after="240"/>
        <w:ind w:left="1389" w:right="119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6147">
        <w:rPr>
          <w:rFonts w:asciiTheme="minorHAnsi" w:hAnsiTheme="minorHAnsi" w:cstheme="minorHAnsi"/>
          <w:sz w:val="22"/>
          <w:szCs w:val="22"/>
        </w:rPr>
        <w:t xml:space="preserve">Spolupracuje s dalšími odbornými službami a institucemi, včetně sociálního pracovníka na obci. </w:t>
      </w:r>
    </w:p>
    <w:p w:rsidR="002A3CA5" w:rsidRPr="00766147" w:rsidRDefault="002A3CA5" w:rsidP="00EA73E0">
      <w:pPr>
        <w:pStyle w:val="Default"/>
        <w:numPr>
          <w:ilvl w:val="0"/>
          <w:numId w:val="2"/>
        </w:numPr>
        <w:spacing w:before="240" w:after="240"/>
        <w:ind w:left="1389" w:right="119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6147">
        <w:rPr>
          <w:rFonts w:asciiTheme="minorHAnsi" w:hAnsiTheme="minorHAnsi" w:cstheme="minorHAnsi"/>
          <w:sz w:val="22"/>
          <w:szCs w:val="22"/>
        </w:rPr>
        <w:t xml:space="preserve">Má navázanou spolupráci se zdravotnickými službami, a službami krizového či tísňového volání v případě nenadálé události. </w:t>
      </w:r>
    </w:p>
    <w:p w:rsidR="002A3CA5" w:rsidRPr="00766147" w:rsidRDefault="002A3CA5" w:rsidP="00EA73E0">
      <w:pPr>
        <w:pStyle w:val="Default"/>
        <w:numPr>
          <w:ilvl w:val="0"/>
          <w:numId w:val="2"/>
        </w:numPr>
        <w:spacing w:before="240" w:after="240"/>
        <w:ind w:left="1389" w:right="119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6147">
        <w:rPr>
          <w:rFonts w:asciiTheme="minorHAnsi" w:hAnsiTheme="minorHAnsi" w:cstheme="minorHAnsi"/>
          <w:sz w:val="22"/>
          <w:szCs w:val="22"/>
        </w:rPr>
        <w:t xml:space="preserve">Podporuje život v přirozeném prostředí a využívání běžně dostupných veřejných služeb, včetně udržení běžných vazeb v komunitě. </w:t>
      </w:r>
    </w:p>
    <w:p w:rsidR="002A3CA5" w:rsidRPr="00766147" w:rsidRDefault="002A3CA5" w:rsidP="00EA73E0">
      <w:pPr>
        <w:pStyle w:val="Default"/>
        <w:numPr>
          <w:ilvl w:val="0"/>
          <w:numId w:val="2"/>
        </w:numPr>
        <w:spacing w:before="240" w:after="240"/>
        <w:ind w:left="1389" w:right="119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66147">
        <w:rPr>
          <w:rFonts w:asciiTheme="minorHAnsi" w:hAnsiTheme="minorHAnsi" w:cstheme="minorHAnsi"/>
          <w:sz w:val="22"/>
          <w:szCs w:val="22"/>
        </w:rPr>
        <w:t>Doplňuje péči neformálních pečujících osob a podporuje je při pochopení potřeb uživatele, pomáhá se zajištěním technických podmínek pro péči v přirozeném prostředí.</w:t>
      </w:r>
    </w:p>
    <w:p w:rsidR="00766147" w:rsidRDefault="00766147" w:rsidP="008454F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766147" w:rsidRDefault="00766147" w:rsidP="008454F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766147" w:rsidRDefault="00766147" w:rsidP="008454F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766147" w:rsidRDefault="00766147" w:rsidP="008454F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766147" w:rsidRDefault="00766147" w:rsidP="008454F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6"/>
        <w:gridCol w:w="1792"/>
        <w:gridCol w:w="1611"/>
        <w:gridCol w:w="2268"/>
        <w:gridCol w:w="5245"/>
        <w:gridCol w:w="3402"/>
      </w:tblGrid>
      <w:tr w:rsidR="003F5D38" w:rsidRPr="006C20A8" w:rsidTr="00E833E8">
        <w:trPr>
          <w:cantSplit/>
          <w:tblHeader/>
        </w:trPr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638D3" w:rsidRPr="000C230E" w:rsidRDefault="00CF723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lastRenderedPageBreak/>
              <w:br w:type="page"/>
            </w:r>
            <w:r w:rsidR="000638D3"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638D3" w:rsidRPr="001C2DC7" w:rsidRDefault="000638D3" w:rsidP="003D62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1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638D3" w:rsidRPr="001C2DC7" w:rsidRDefault="000638D3" w:rsidP="008454F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 xml:space="preserve">Téma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638D3" w:rsidRPr="001C2DC7" w:rsidRDefault="000638D3" w:rsidP="008454F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 xml:space="preserve">Potřeba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uživatele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638D3" w:rsidRPr="001C2DC7" w:rsidRDefault="000638D3" w:rsidP="008454F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Co daná potřeba</w:t>
            </w:r>
            <w:r w:rsidR="00524A0B">
              <w:rPr>
                <w:rFonts w:ascii="Cambria" w:hAnsi="Cambria" w:cs="TimesNewRomanPSMT"/>
                <w:b/>
                <w:sz w:val="20"/>
                <w:szCs w:val="20"/>
              </w:rPr>
              <w:t xml:space="preserve"> např.</w:t>
            </w: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 xml:space="preserve"> zahrnuje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638D3" w:rsidRPr="001C2DC7" w:rsidRDefault="000638D3" w:rsidP="003D62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Vysvětlivky</w:t>
            </w:r>
          </w:p>
        </w:tc>
      </w:tr>
      <w:tr w:rsidR="00247BE9" w:rsidRPr="00F564D1" w:rsidTr="00E833E8">
        <w:trPr>
          <w:trHeight w:val="248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47BE9" w:rsidRPr="000C230E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pečuje o svou hygienu podle svých potřeb a zvyklostí</w:t>
            </w:r>
          </w:p>
        </w:tc>
        <w:tc>
          <w:tcPr>
            <w:tcW w:w="1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F727C4" w:rsidRDefault="00247BE9" w:rsidP="00EA73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Osobní hygiena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F727C4" w:rsidDel="00643F3B" w:rsidRDefault="00247BE9" w:rsidP="00D8182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</w:t>
            </w: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 xml:space="preserve">enní hygiena </w:t>
            </w:r>
          </w:p>
          <w:p w:rsidR="00247BE9" w:rsidRPr="00F727C4" w:rsidRDefault="00247BE9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FD5081" w:rsidDel="00643F3B" w:rsidRDefault="00247BE9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Běžná denní hygiena</w:t>
            </w:r>
            <w:r w:rsidRPr="00222A54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E9" w:rsidRPr="00F564D1" w:rsidDel="00643F3B" w:rsidRDefault="00247BE9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Ranní hygiena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CD06D6" w:rsidRDefault="00247BE9" w:rsidP="00CD06D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m</w:t>
            </w:r>
            <w:r w:rsidRPr="00DF2E21">
              <w:rPr>
                <w:rFonts w:ascii="Cambria" w:hAnsi="Cambria" w:cs="TimesNewRomanPSMT"/>
                <w:sz w:val="20"/>
                <w:szCs w:val="20"/>
              </w:rPr>
              <w:t xml:space="preserve">ožnost </w:t>
            </w:r>
            <w:r>
              <w:rPr>
                <w:rFonts w:ascii="Cambria" w:hAnsi="Cambria" w:cs="TimesNewRomanPSMT"/>
                <w:sz w:val="20"/>
                <w:szCs w:val="20"/>
              </w:rPr>
              <w:t>provést všechny úkony osobní hygieny a péče o tělo s fyzickou podporou, nebo s dohledem (nebo s oběma druhy podpory) v tempu, které je osobě příjemné a kterého je osoba schopna, důstojně a v soukromí</w:t>
            </w:r>
          </w:p>
        </w:tc>
      </w:tr>
      <w:tr w:rsidR="00247BE9" w:rsidRPr="00F564D1" w:rsidTr="00E833E8">
        <w:trPr>
          <w:trHeight w:val="22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D8182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E9" w:rsidRPr="00222A54" w:rsidRDefault="00247BE9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během dne (rukou, obličeje atd.)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3D62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247BE9" w:rsidRPr="00F564D1" w:rsidTr="00E833E8">
        <w:trPr>
          <w:trHeight w:val="22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D8182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E9" w:rsidRPr="00222A54" w:rsidRDefault="00247BE9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Večerní hygiena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3D62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247BE9" w:rsidRPr="00F564D1" w:rsidTr="00E833E8">
        <w:trPr>
          <w:trHeight w:val="21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D8182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E9" w:rsidRPr="00222A54" w:rsidRDefault="00247BE9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Vysmrkání se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3D62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247BE9" w:rsidRPr="00F564D1" w:rsidTr="00E833E8">
        <w:trPr>
          <w:trHeight w:val="27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EA73E0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D8182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E9" w:rsidRPr="00222A54" w:rsidRDefault="00247BE9" w:rsidP="00766147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Použití </w:t>
            </w:r>
            <w:proofErr w:type="spellStart"/>
            <w:r w:rsidRPr="00222A54">
              <w:rPr>
                <w:rFonts w:ascii="Cambria" w:hAnsi="Cambria" w:cs="TimesNewRomanPSMT"/>
                <w:sz w:val="20"/>
                <w:szCs w:val="20"/>
              </w:rPr>
              <w:t>intimspreje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Default="00247BE9" w:rsidP="003D62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ústa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Vyčištění zubů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FC2E3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Péče o zubní náhrady – očištění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FC2E3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náhrady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FC2E3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Oholení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se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4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D256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Česání a mytí vlasů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Česání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3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7D1C8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81B3D" w:rsidRDefault="00D25654" w:rsidP="00222A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Mytí vlasů a další péče o vlasy (balzám atd.)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D25654" w:rsidRPr="001D5B77" w:rsidTr="00297B6C">
        <w:trPr>
          <w:trHeight w:val="21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7D1C8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76F9D" w:rsidRDefault="00D25654" w:rsidP="00222A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Úprava vlasů (vyfoukání, natočení, nalakování vlasů apod.)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D25654" w:rsidRPr="001D5B77" w:rsidTr="00297B6C">
        <w:trPr>
          <w:trHeight w:val="26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9F2BDA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nehty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si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rukou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Nalakování nehtů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FC2E3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 xml:space="preserve">Ostříhání nehtů </w:t>
            </w:r>
            <w:r>
              <w:rPr>
                <w:rFonts w:ascii="Cambria" w:hAnsi="Cambria" w:cs="TimesNewRomanPSMT"/>
                <w:sz w:val="20"/>
                <w:szCs w:val="20"/>
              </w:rPr>
              <w:t>na nohou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oči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86C5E" w:rsidRDefault="00D25654" w:rsidP="00FC2E3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86C5E">
              <w:rPr>
                <w:rFonts w:ascii="Cambria" w:hAnsi="Cambria" w:cs="TimesNewRomanPSMT"/>
                <w:sz w:val="20"/>
                <w:szCs w:val="20"/>
              </w:rPr>
              <w:t>Umytí očí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FC2E3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brýlí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FC2E3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brýlí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Aplikace kontaktních čoček a péče o ně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0C230E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uši</w:t>
            </w:r>
            <w:r w:rsidRPr="00222A54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Čištění </w:t>
            </w:r>
            <w:r w:rsidRPr="00222A54">
              <w:rPr>
                <w:rFonts w:ascii="Cambria" w:hAnsi="Cambria" w:cs="TimesNewRomanPSMT"/>
                <w:sz w:val="20"/>
                <w:szCs w:val="20"/>
              </w:rPr>
              <w:t>uší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6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Nasazení naslouchadla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297B6C">
        <w:trPr>
          <w:trHeight w:val="28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Del="002C43F2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BF1A79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Čištění naslouchadla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297B6C">
        <w:trPr>
          <w:trHeight w:val="20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BF1A79" w:rsidRDefault="00247BE9" w:rsidP="00247BE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Dopomoc při v</w:t>
            </w:r>
            <w:r w:rsidR="00D25654">
              <w:rPr>
                <w:rFonts w:ascii="Cambria" w:hAnsi="Cambria" w:cs="TimesNewRomanPSMT"/>
                <w:sz w:val="20"/>
                <w:szCs w:val="20"/>
              </w:rPr>
              <w:t>ýměn</w:t>
            </w:r>
            <w:r>
              <w:rPr>
                <w:rFonts w:ascii="Cambria" w:hAnsi="Cambria" w:cs="TimesNewRomanPSMT"/>
                <w:sz w:val="20"/>
                <w:szCs w:val="20"/>
              </w:rPr>
              <w:t>ě</w:t>
            </w:r>
            <w:r w:rsidR="00D25654">
              <w:rPr>
                <w:rFonts w:ascii="Cambria" w:hAnsi="Cambria" w:cs="TimesNewRomanPSMT"/>
                <w:sz w:val="20"/>
                <w:szCs w:val="20"/>
              </w:rPr>
              <w:t xml:space="preserve"> baterií v naslouchadle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D25654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Mytí a koupání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Mytí těla a koupání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7D1C8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Mytí celého těla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7D1C8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Sprchování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7D1C8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Koupání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644E49" w:rsidRDefault="00D25654" w:rsidP="00222A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FC2E3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Ošetření pokožky</w:t>
            </w:r>
            <w:r w:rsidR="009F2BDA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včetně nohou</w:t>
            </w:r>
            <w:r w:rsidR="009F2BDA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po koupeli nebo sprše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D25654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Výkon fyziologické potřeby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22A54" w:rsidRDefault="00D25654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Výkon fyziologické potřeby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7D1C8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WC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76F9D" w:rsidRDefault="00D25654" w:rsidP="00222A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7D1C8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Použití toaletního křesla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76F9D" w:rsidRDefault="00D25654" w:rsidP="00222A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7D1C8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22A54">
              <w:rPr>
                <w:rFonts w:ascii="Cambria" w:hAnsi="Cambria" w:cs="TimesNewRomanPSMT"/>
                <w:sz w:val="20"/>
                <w:szCs w:val="20"/>
              </w:rPr>
              <w:t>Výměna inkontinenčních pomůcek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D25654" w:rsidRPr="001D5B77" w:rsidTr="00E833E8">
        <w:trPr>
          <w:trHeight w:val="23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Default="00D25654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F727C4" w:rsidRDefault="00D25654" w:rsidP="00222A54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654" w:rsidRPr="00276F9D" w:rsidRDefault="00D25654" w:rsidP="00222A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54" w:rsidRPr="000B252D" w:rsidRDefault="00D25654" w:rsidP="00FC2E3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Výměna menstruačních vložek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0C230E" w:rsidRDefault="00AB7CC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pečuje o sebe dle svých potřeb a zvyklostí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F727C4" w:rsidRDefault="002704D0" w:rsidP="00EA73E0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727C4">
              <w:rPr>
                <w:rFonts w:ascii="Cambria" w:hAnsi="Cambria"/>
                <w:b/>
                <w:sz w:val="24"/>
                <w:szCs w:val="24"/>
              </w:rPr>
              <w:t>Zvládání běžných úkonů péče o vlastní osobu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F727C4" w:rsidRDefault="002704D0" w:rsidP="00F2616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Oblékání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10567E" w:rsidRDefault="002704D0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b/>
                <w:sz w:val="20"/>
                <w:szCs w:val="20"/>
              </w:rPr>
              <w:t xml:space="preserve">Oblékání, svlékání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D0" w:rsidRPr="0010567E" w:rsidRDefault="002704D0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vhodného oblečení a doplňků (počasí, příležitost a vhodné vrstvení)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1D5B77" w:rsidRDefault="002704D0" w:rsidP="00803D3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možnost nadále </w:t>
            </w:r>
            <w:r w:rsidR="009F2BDA">
              <w:rPr>
                <w:rFonts w:ascii="Cambria" w:hAnsi="Cambria" w:cs="TimesNewRomanPSMT"/>
                <w:iCs/>
                <w:sz w:val="20"/>
                <w:szCs w:val="20"/>
              </w:rPr>
              <w:t xml:space="preserve">udržovat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s fyzickou podporou nebo dohledem (nebo s oběma typy podpory) svůj styl v oblékání a celkové úpravě vzhledu, být respektován při volbě svého vzhledu</w:t>
            </w: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0C230E" w:rsidRDefault="002704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Default="002704D0" w:rsidP="00F2616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D0" w:rsidRPr="0010567E" w:rsidRDefault="002704D0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D0" w:rsidRPr="0010567E" w:rsidRDefault="002704D0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Oblékání a svlékání jednotlivých částí oblečení</w:t>
            </w:r>
            <w:r w:rsidR="009F2BDA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 s využitím vhodných pomůcek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0C230E" w:rsidRDefault="002704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F727C4" w:rsidRDefault="002704D0" w:rsidP="00F2616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10567E" w:rsidRDefault="002704D0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b/>
                <w:sz w:val="20"/>
                <w:szCs w:val="20"/>
              </w:rPr>
              <w:t>Obouvání, zouvání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D0" w:rsidRPr="0010567E" w:rsidRDefault="002704D0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Volba vhodné obuvi s ohledem na počasí, příležitost a celkový vzhled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0C230E" w:rsidRDefault="002704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4D0" w:rsidRPr="00F727C4" w:rsidRDefault="002704D0" w:rsidP="00F2616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D0" w:rsidRPr="0010567E" w:rsidRDefault="002704D0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D0" w:rsidRPr="0010567E" w:rsidRDefault="002704D0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Nazouvání a zouvání obuvi</w:t>
            </w:r>
            <w:r w:rsidR="009F2BDA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 popř. </w:t>
            </w:r>
            <w:r w:rsidR="009F2BDA">
              <w:rPr>
                <w:rFonts w:ascii="Cambria" w:hAnsi="Cambria" w:cs="TimesNewRomanPSMT"/>
                <w:sz w:val="20"/>
                <w:szCs w:val="20"/>
              </w:rPr>
              <w:br/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>s využitím vhodných pomůcek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0C230E" w:rsidRDefault="004B7203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F727C4" w:rsidRDefault="004B7203" w:rsidP="00F2616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10567E" w:rsidRDefault="004B7203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b/>
                <w:sz w:val="20"/>
                <w:szCs w:val="20"/>
              </w:rPr>
              <w:t>Celková úprava vzhledu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3" w:rsidRPr="0010567E" w:rsidRDefault="004837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Líčení/odlíčení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0C230E" w:rsidRDefault="004B7203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F727C4" w:rsidRDefault="004B7203" w:rsidP="00F2616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F727C4" w:rsidRDefault="004B7203" w:rsidP="0010567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3" w:rsidRPr="00F727C4" w:rsidRDefault="004837CB" w:rsidP="009F2BD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Úprava vzhledu (např. při odchodu ven, před zrcadlem)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0C230E" w:rsidRDefault="004B7203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F727C4" w:rsidRDefault="004B7203" w:rsidP="0010567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3" w:rsidRPr="00F727C4" w:rsidRDefault="004B7203" w:rsidP="0010567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3" w:rsidRPr="00E82278" w:rsidRDefault="004B7203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>Použití parfému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886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3" w:rsidRPr="000C230E" w:rsidRDefault="004B7203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F727C4" w:rsidRDefault="004B7203" w:rsidP="0010567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1E0DE1" w:rsidRDefault="004B7203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Posouzení</w:t>
            </w:r>
            <w:r w:rsidR="003D6254"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 xml:space="preserve"> co je třeba nakoupit </w:t>
            </w:r>
            <w:r w:rsidR="003D6254"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v souvislosti s péčí o vlastní osobu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203" w:rsidRPr="0010567E" w:rsidRDefault="004B7203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0567E">
              <w:rPr>
                <w:rFonts w:ascii="Cambria" w:hAnsi="Cambria" w:cs="TimesNewRomanPSMT"/>
                <w:sz w:val="20"/>
                <w:szCs w:val="20"/>
              </w:rPr>
              <w:t xml:space="preserve">Zhodnocení, zda má </w:t>
            </w:r>
            <w:r w:rsidR="009F2BDA">
              <w:rPr>
                <w:rFonts w:ascii="Cambria" w:hAnsi="Cambria" w:cs="TimesNewRomanPSMT"/>
                <w:sz w:val="20"/>
                <w:szCs w:val="20"/>
              </w:rPr>
              <w:t xml:space="preserve">osoba </w:t>
            </w:r>
            <w:r w:rsidRPr="0010567E">
              <w:rPr>
                <w:rFonts w:ascii="Cambria" w:hAnsi="Cambria" w:cs="TimesNewRomanPSMT"/>
                <w:sz w:val="20"/>
                <w:szCs w:val="20"/>
              </w:rPr>
              <w:t>k dispozici vhodné oblečení, obuv, kosmetiku, doplňky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315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AB7CC1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se pohybuje podle svých potřeb a zvyklostí</w:t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660620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Osoba kontroluje prostor kolem sebe, je v optimální poloze s ohledem na své potřeby a zdravotní stav</w:t>
            </w:r>
          </w:p>
        </w:tc>
        <w:tc>
          <w:tcPr>
            <w:tcW w:w="1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516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727C4">
              <w:rPr>
                <w:rFonts w:ascii="Cambria" w:hAnsi="Cambria"/>
                <w:b/>
                <w:sz w:val="24"/>
                <w:szCs w:val="24"/>
              </w:rPr>
              <w:t>Samostatný pohyb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8A3A94" w:rsidRDefault="00516D38" w:rsidP="00CD06D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red"/>
              </w:rPr>
            </w:pPr>
            <w:r w:rsidRPr="003841B3">
              <w:rPr>
                <w:rFonts w:ascii="Cambria" w:hAnsi="Cambria" w:cs="TimesNewRomanPSMT"/>
                <w:b/>
                <w:sz w:val="20"/>
                <w:szCs w:val="20"/>
              </w:rPr>
              <w:t xml:space="preserve">Změna polohy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Změny polohy na l</w:t>
            </w:r>
            <w:r w:rsidRPr="008F3157">
              <w:rPr>
                <w:rFonts w:ascii="Cambria" w:hAnsi="Cambria" w:cs="TimesNewRomanPSMT"/>
                <w:b/>
                <w:sz w:val="20"/>
                <w:szCs w:val="20"/>
              </w:rPr>
              <w:t>ůžku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C530AB" w:rsidRDefault="00516D38" w:rsidP="003474B8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530AB">
              <w:rPr>
                <w:rFonts w:ascii="Cambria" w:hAnsi="Cambria" w:cs="TimesNewRomanPSMT"/>
                <w:sz w:val="20"/>
                <w:szCs w:val="20"/>
              </w:rPr>
              <w:t xml:space="preserve">Posazení na lůžku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254" w:rsidRDefault="00516D38" w:rsidP="003D6254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 k dispozici pomůcky/informace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/ fyzickou podporu 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pro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bezpečnou a 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 xml:space="preserve">komfortní </w:t>
            </w:r>
            <w:r>
              <w:rPr>
                <w:rFonts w:ascii="Cambria" w:hAnsi="Cambria" w:cs="TimesNewRomanPSMT"/>
                <w:sz w:val="20"/>
                <w:szCs w:val="20"/>
              </w:rPr>
              <w:t>změnu polohy</w:t>
            </w:r>
          </w:p>
          <w:p w:rsidR="00516D38" w:rsidRDefault="00516D38" w:rsidP="003D6254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Být respektován v rozhodování o způsobu podpory</w:t>
            </w:r>
          </w:p>
          <w:p w:rsidR="00286C5E" w:rsidRPr="006C7FA3" w:rsidRDefault="00286C5E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 při vyhledání a používání pomůcek</w:t>
            </w:r>
          </w:p>
        </w:tc>
      </w:tr>
      <w:tr w:rsidR="003F5D38" w:rsidRPr="001D5B77" w:rsidTr="00E833E8">
        <w:trPr>
          <w:trHeight w:val="3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3841B3" w:rsidRDefault="00516D38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C530AB" w:rsidRDefault="00516D38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530AB">
              <w:rPr>
                <w:rFonts w:ascii="Cambria" w:hAnsi="Cambria" w:cs="TimesNewRomanPSMT"/>
                <w:sz w:val="20"/>
                <w:szCs w:val="20"/>
              </w:rPr>
              <w:t>Změna polohy těla na lůžku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3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3841B3" w:rsidRDefault="00516D38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C530AB" w:rsidRDefault="00516D38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C530AB">
              <w:rPr>
                <w:rFonts w:ascii="Cambria" w:hAnsi="Cambria" w:cs="TimesNewRomanPSMT"/>
                <w:sz w:val="20"/>
                <w:szCs w:val="20"/>
              </w:rPr>
              <w:t>Manipulování s polohovatelným lůžkem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3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3841B3" w:rsidRDefault="00516D38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C530AB" w:rsidRDefault="00516D38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Manipulace s dekou a polštářem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3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3841B3" w:rsidRDefault="00516D38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Default="00516D38" w:rsidP="003D62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Podání věcí 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 xml:space="preserve">ze </w:t>
            </w:r>
            <w:r>
              <w:rPr>
                <w:rFonts w:ascii="Cambria" w:hAnsi="Cambria" w:cs="TimesNewRomanPSMT"/>
                <w:sz w:val="20"/>
                <w:szCs w:val="20"/>
              </w:rPr>
              <w:t>stolku (pití,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kniha, kapesník apod.)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3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Vstávání a uléhání na lůžko, usedání na vozík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257FBA" w:rsidRDefault="00516D38" w:rsidP="00257FB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Vstání z lůžka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3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4837C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Ulehnutí na lůžko 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3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4837CB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Přesun na vozík a na lůžko</w:t>
            </w:r>
            <w:r w:rsidRPr="00F727C4" w:rsidDel="004837CB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3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>Stání a sezení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4837CB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Stoupnutí si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3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Sezení mimo lůžko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3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Polohovací a fixační pomůcky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Použití polohovacích a fixačních pomůcek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Manipulace </w:t>
            </w:r>
            <w:r w:rsidR="003D6254"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s předměty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B2319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>Přemísťování a manipulace s předměty denní potřeby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Přemísťování předmětů denní potřeby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1D5B77" w:rsidRDefault="00516D38" w:rsidP="003D625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DE6052">
              <w:rPr>
                <w:rFonts w:ascii="Cambria" w:hAnsi="Cambria" w:cs="TimesNewRomanPSMT"/>
                <w:sz w:val="20"/>
                <w:szCs w:val="20"/>
              </w:rPr>
              <w:t>Mít kontrolu nad svými předměty denní potřeby, být respektován v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> </w:t>
            </w:r>
            <w:r w:rsidRPr="00DE6052">
              <w:rPr>
                <w:rFonts w:ascii="Cambria" w:hAnsi="Cambria" w:cs="TimesNewRomanPSMT"/>
                <w:sz w:val="20"/>
                <w:szCs w:val="20"/>
              </w:rPr>
              <w:t>rozhodnutí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DE6052">
              <w:rPr>
                <w:rFonts w:ascii="Cambria" w:hAnsi="Cambria" w:cs="TimesNewRomanPSMT"/>
                <w:sz w:val="20"/>
                <w:szCs w:val="20"/>
              </w:rPr>
              <w:t xml:space="preserve"> jak se s nimi má manipulovat</w:t>
            </w:r>
          </w:p>
        </w:tc>
      </w:tr>
      <w:tr w:rsidR="003F5D38" w:rsidRPr="001D5B77" w:rsidTr="00E833E8">
        <w:trPr>
          <w:trHeight w:val="76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0C230E" w:rsidRDefault="00516D38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8F3157" w:rsidRDefault="00516D38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38" w:rsidRPr="00F727C4" w:rsidRDefault="00516D38" w:rsidP="004F4BB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Manipulace se závěsy, žaluziemi, roletami apod.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0C230E" w:rsidRDefault="006A730C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F727C4" w:rsidRDefault="006A730C" w:rsidP="00CD06D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Pohyb ve</w:t>
            </w:r>
            <w:r w:rsidR="00CD06D6">
              <w:rPr>
                <w:rFonts w:ascii="Cambria" w:hAnsi="Cambria" w:cs="TimesNewRomanPSMT"/>
                <w:b/>
                <w:sz w:val="20"/>
                <w:szCs w:val="20"/>
              </w:rPr>
              <w:t> v</w:t>
            </w:r>
            <w:r w:rsidRPr="003641F6">
              <w:rPr>
                <w:rFonts w:ascii="Cambria" w:hAnsi="Cambria" w:cs="TimesNewRomanPSMT"/>
                <w:b/>
                <w:sz w:val="20"/>
                <w:szCs w:val="20"/>
              </w:rPr>
              <w:t>lastní</w:t>
            </w:r>
            <w:r w:rsidR="00286C5E">
              <w:rPr>
                <w:rFonts w:ascii="Cambria" w:hAnsi="Cambria" w:cs="TimesNewRomanPSMT"/>
                <w:b/>
                <w:sz w:val="20"/>
                <w:szCs w:val="20"/>
              </w:rPr>
              <w:t>m</w:t>
            </w:r>
            <w:r w:rsidRPr="003641F6">
              <w:rPr>
                <w:rFonts w:ascii="Cambria" w:hAnsi="Cambria" w:cs="TimesNewRomanPSMT"/>
                <w:b/>
                <w:sz w:val="20"/>
                <w:szCs w:val="20"/>
              </w:rPr>
              <w:t xml:space="preserve"> prostor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644E49" w:rsidRDefault="006A730C" w:rsidP="00CD06D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 xml:space="preserve">Pohyb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ve vlastní domácnosti </w:t>
            </w:r>
            <w:r w:rsidR="00D25654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F727C4" w:rsidRDefault="006A730C" w:rsidP="0004647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 xml:space="preserve">Bezpečný pohyb po místnosti, 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br/>
            </w:r>
            <w:r w:rsidRPr="001E0DE1">
              <w:rPr>
                <w:rFonts w:ascii="Cambria" w:hAnsi="Cambria" w:cs="TimesNewRomanPSMT"/>
                <w:sz w:val="20"/>
                <w:szCs w:val="20"/>
              </w:rPr>
              <w:t>v domácnosti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1D5B77" w:rsidRDefault="006A730C" w:rsidP="003D625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 k dispozici pomůcky/informace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/ fyzickou podporu 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pro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 xml:space="preserve">bezpečný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pohyb ve vlastním prostoru, pro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přizpůsobení vlastního prostoru svým potřebám</w:t>
            </w: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0C230E" w:rsidRDefault="006A730C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Default="006A730C" w:rsidP="00E16FC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644E49" w:rsidRDefault="006A730C" w:rsidP="001E0DE1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3641F6" w:rsidRDefault="006A730C" w:rsidP="0004647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641F6">
              <w:rPr>
                <w:rFonts w:ascii="Cambria" w:hAnsi="Cambria" w:cs="TimesNewRomanPSMT"/>
                <w:sz w:val="20"/>
                <w:szCs w:val="20"/>
              </w:rPr>
              <w:t>Otevření a zamčení dveří bytu nebo domu, domovní zvonek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0C230E" w:rsidRDefault="006A730C" w:rsidP="00EA73E0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F727C4" w:rsidRDefault="006A730C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644E49" w:rsidRDefault="006A730C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F727C4" w:rsidRDefault="006A730C" w:rsidP="003D625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Zvládání 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>bariér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, klik, 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>koberců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, 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>prahů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, 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>rohů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CD06D6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0C230E" w:rsidRDefault="006A730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6A730C" w:rsidP="00CD06D6">
            <w:pPr>
              <w:spacing w:after="0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6A730C">
              <w:rPr>
                <w:rFonts w:ascii="Cambria" w:hAnsi="Cambria" w:cs="TimesNewRomanPSMT"/>
                <w:b/>
                <w:sz w:val="20"/>
                <w:szCs w:val="20"/>
              </w:rPr>
              <w:t>Pohyb mimo domácnost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1E0DE1" w:rsidRDefault="006A730C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Chůze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1E0DE1" w:rsidRDefault="006A730C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rovině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E82278" w:rsidRDefault="006A730C" w:rsidP="003D625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7F177F">
              <w:rPr>
                <w:rFonts w:ascii="Cambria" w:hAnsi="Cambria" w:cs="TimesNewRomanPSMT"/>
                <w:sz w:val="20"/>
                <w:szCs w:val="20"/>
              </w:rPr>
              <w:t>Mít k dispozici pomůcky/informace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/ fyzickou podporu </w:t>
            </w:r>
            <w:r w:rsidRPr="007F177F">
              <w:rPr>
                <w:rFonts w:ascii="Cambria" w:hAnsi="Cambria" w:cs="TimesNewRomanPSMT"/>
                <w:sz w:val="20"/>
                <w:szCs w:val="20"/>
              </w:rPr>
              <w:t>pro</w:t>
            </w:r>
            <w:r w:rsidR="00D25654">
              <w:rPr>
                <w:rFonts w:ascii="Cambria" w:hAnsi="Cambria" w:cs="TimesNewRomanPSMT"/>
                <w:sz w:val="20"/>
                <w:szCs w:val="20"/>
              </w:rPr>
              <w:t xml:space="preserve"> bezpečný </w:t>
            </w:r>
            <w:r>
              <w:rPr>
                <w:rFonts w:ascii="Cambria" w:hAnsi="Cambria" w:cs="TimesNewRomanPSMT"/>
                <w:sz w:val="20"/>
                <w:szCs w:val="20"/>
              </w:rPr>
              <w:t>pohyb mimo domov</w:t>
            </w: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Default="006A730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0C" w:rsidRPr="00F727C4" w:rsidRDefault="006A730C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F727C4" w:rsidRDefault="006A730C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F727C4" w:rsidRDefault="006A730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Chůze po schodech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Default="006A730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0C" w:rsidRPr="00F727C4" w:rsidRDefault="006A730C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3679AB" w:rsidRDefault="006A730C" w:rsidP="00D2565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b/>
                <w:sz w:val="20"/>
                <w:szCs w:val="20"/>
              </w:rPr>
              <w:t>Pohyb mimo vlastní domácnost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EA5D0D" w:rsidRDefault="006A730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Pohyb po domě a vyjití z domu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Default="006A730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0C" w:rsidRPr="00F727C4" w:rsidRDefault="006A730C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3679AB" w:rsidRDefault="006A730C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Default="006A730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E0DE1">
              <w:rPr>
                <w:rFonts w:ascii="Cambria" w:hAnsi="Cambria" w:cs="TimesNewRomanPSMT"/>
                <w:sz w:val="20"/>
                <w:szCs w:val="20"/>
              </w:rPr>
              <w:t>Pohyb mimo dům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Default="006A730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0C" w:rsidRPr="00F727C4" w:rsidRDefault="006A730C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3679AB" w:rsidRDefault="006A730C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Default="006A730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Znalost cesty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Default="006A730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0C" w:rsidRPr="00F727C4" w:rsidRDefault="006A730C" w:rsidP="001E0DE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30C" w:rsidRPr="003679AB" w:rsidRDefault="006A730C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0C" w:rsidRPr="00EA5D0D" w:rsidRDefault="006A730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Zvládání rizikových míst (přechody apod.</w:t>
            </w:r>
            <w:r w:rsidR="003D6254">
              <w:rPr>
                <w:rFonts w:ascii="Cambria" w:hAnsi="Cambria" w:cs="TimesNewRomanPSMT"/>
                <w:sz w:val="20"/>
                <w:szCs w:val="20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E82278" w:rsidTr="00CD06D6">
        <w:trPr>
          <w:trHeight w:val="331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66062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br/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="00CB4E0B"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Osoba se stravuje podle svých zvyklostí a potřeb, má zajištěnou stravu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EA73E0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727C4">
              <w:rPr>
                <w:rFonts w:ascii="Cambria" w:hAnsi="Cambria"/>
                <w:b/>
                <w:sz w:val="24"/>
                <w:szCs w:val="24"/>
              </w:rPr>
              <w:lastRenderedPageBreak/>
              <w:t>Zajištění stravování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CD06D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>Zajištění potravin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3679AB" w:rsidRDefault="00574ADC" w:rsidP="00CD06D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679AB">
              <w:rPr>
                <w:rFonts w:ascii="Cambria" w:hAnsi="Cambria" w:cs="TimesNewRomanPSMT"/>
                <w:b/>
                <w:sz w:val="20"/>
                <w:szCs w:val="20"/>
              </w:rPr>
              <w:t xml:space="preserve">Nákup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potravin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2F2271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Posouzení, jaké potraviny je potřeba nakoupit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14257A" w:rsidRDefault="00574ADC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14257A">
              <w:rPr>
                <w:rFonts w:ascii="Cambria" w:hAnsi="Cambria" w:cs="TimesNewRomanPSMT"/>
                <w:iCs/>
                <w:sz w:val="20"/>
                <w:szCs w:val="20"/>
              </w:rPr>
              <w:t xml:space="preserve">Mít k dispozici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informace/slovní nebo</w:t>
            </w:r>
            <w:r w:rsidR="003D6254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fyzickou podporu při nákupu, uschování potravin a sledování data jejich spotřeby</w:t>
            </w:r>
          </w:p>
        </w:tc>
      </w:tr>
      <w:tr w:rsidR="00574ADC" w:rsidRPr="00E82278" w:rsidTr="00297B6C">
        <w:trPr>
          <w:trHeight w:val="26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ADC" w:rsidRPr="003679AB" w:rsidRDefault="00574ADC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6B32C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Uchování potravin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E82278" w:rsidTr="00E833E8">
        <w:trPr>
          <w:trHeight w:val="39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ADC" w:rsidRPr="003679AB" w:rsidRDefault="00574ADC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6B32C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Sledování data spotřeby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E82278" w:rsidTr="00E833E8">
        <w:trPr>
          <w:trHeight w:val="43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ADC" w:rsidRPr="003679AB" w:rsidRDefault="00803D38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br/>
            </w:r>
            <w:r w:rsidR="00574ADC" w:rsidRPr="003679AB">
              <w:rPr>
                <w:rFonts w:ascii="Cambria" w:hAnsi="Cambria" w:cs="TimesNewRomanPSMT"/>
                <w:b/>
                <w:sz w:val="20"/>
                <w:szCs w:val="20"/>
              </w:rPr>
              <w:t xml:space="preserve">Zajištění dodavatele stravy </w:t>
            </w:r>
          </w:p>
          <w:p w:rsidR="00574ADC" w:rsidRPr="003679AB" w:rsidRDefault="00574ADC" w:rsidP="007E000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6B32C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Volba optimálního dodavatele stravy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14257A" w:rsidRDefault="00574ADC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k dispozici </w:t>
            </w:r>
            <w:r w:rsidR="003D6254">
              <w:rPr>
                <w:rFonts w:ascii="Cambria" w:hAnsi="Cambria" w:cs="TimesNewRomanPSMT"/>
                <w:iCs/>
                <w:sz w:val="20"/>
                <w:szCs w:val="20"/>
              </w:rPr>
              <w:t xml:space="preserve">informace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důležité pro výběr optimálního dodavatele stravy, nebo veřejného stravování</w:t>
            </w:r>
          </w:p>
        </w:tc>
      </w:tr>
      <w:tr w:rsidR="00574ADC" w:rsidRPr="00E82278" w:rsidTr="00E833E8">
        <w:trPr>
          <w:trHeight w:val="49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DC" w:rsidRPr="00F727C4" w:rsidRDefault="00574AD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DE2853" w:rsidRDefault="00574ADC" w:rsidP="00BC506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Volba </w:t>
            </w:r>
            <w:r w:rsidR="00BC506C">
              <w:rPr>
                <w:rFonts w:ascii="Cambria" w:hAnsi="Cambria" w:cs="TimesNewRomanPSMT"/>
                <w:sz w:val="20"/>
                <w:szCs w:val="20"/>
              </w:rPr>
              <w:t xml:space="preserve">optimálního </w:t>
            </w:r>
            <w:r w:rsidRPr="00DE2853">
              <w:rPr>
                <w:rFonts w:ascii="Cambria" w:hAnsi="Cambria" w:cs="TimesNewRomanPSMT"/>
                <w:sz w:val="20"/>
                <w:szCs w:val="20"/>
              </w:rPr>
              <w:t>veřejné</w:t>
            </w:r>
            <w:r>
              <w:rPr>
                <w:rFonts w:ascii="Cambria" w:hAnsi="Cambria" w:cs="TimesNewRomanPSMT"/>
                <w:sz w:val="20"/>
                <w:szCs w:val="20"/>
              </w:rPr>
              <w:t>ho stravování – restaurace, jídelny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E82278" w:rsidTr="00E833E8">
        <w:trPr>
          <w:trHeight w:val="33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387BB3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cyan"/>
              </w:rPr>
            </w:pP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 xml:space="preserve">Příprava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a př</w:t>
            </w:r>
            <w:r w:rsidR="004837CB">
              <w:rPr>
                <w:rFonts w:ascii="Cambria" w:hAnsi="Cambria" w:cs="TimesNewRomanPSMT"/>
                <w:b/>
                <w:sz w:val="20"/>
                <w:szCs w:val="20"/>
              </w:rPr>
              <w:t>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j</w:t>
            </w:r>
            <w:r w:rsidR="004837CB">
              <w:rPr>
                <w:rFonts w:ascii="Cambria" w:hAnsi="Cambria" w:cs="TimesNewRomanPSMT"/>
                <w:b/>
                <w:sz w:val="20"/>
                <w:szCs w:val="20"/>
              </w:rPr>
              <w:t xml:space="preserve">em </w:t>
            </w: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>stravy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3679AB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Příprava stravy</w:t>
            </w:r>
          </w:p>
          <w:p w:rsidR="00574ADC" w:rsidRPr="003679AB" w:rsidRDefault="00574ADC" w:rsidP="00C20D1A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76614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Příprava </w:t>
            </w:r>
            <w:r w:rsidR="00F0367D">
              <w:rPr>
                <w:rFonts w:ascii="Cambria" w:hAnsi="Cambria" w:cs="TimesNewRomanPSMT"/>
                <w:sz w:val="20"/>
                <w:szCs w:val="20"/>
              </w:rPr>
              <w:t xml:space="preserve">studených a </w:t>
            </w:r>
            <w:r w:rsidRPr="00F727C4">
              <w:rPr>
                <w:rFonts w:ascii="Cambria" w:hAnsi="Cambria" w:cs="TimesNewRomanPSMT"/>
                <w:sz w:val="20"/>
                <w:szCs w:val="20"/>
              </w:rPr>
              <w:t>teplých nápojů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E82278" w:rsidRDefault="003D6254" w:rsidP="00803D3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</w:t>
            </w:r>
            <w:r w:rsidR="00574ADC">
              <w:rPr>
                <w:rFonts w:ascii="Cambria" w:hAnsi="Cambria" w:cs="TimesNewRomanPSMT"/>
                <w:iCs/>
                <w:sz w:val="20"/>
                <w:szCs w:val="20"/>
              </w:rPr>
              <w:t>informace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 w:rsidR="00574ADC">
              <w:rPr>
                <w:rFonts w:ascii="Cambria" w:hAnsi="Cambria" w:cs="TimesNewRomanPSMT"/>
                <w:iCs/>
                <w:sz w:val="20"/>
                <w:szCs w:val="20"/>
              </w:rPr>
              <w:t>fyzickou/slovní podporu při přípravě jídel, nápojů</w:t>
            </w:r>
          </w:p>
        </w:tc>
      </w:tr>
      <w:tr w:rsidR="00574ADC" w:rsidRPr="00E82278" w:rsidTr="00E833E8">
        <w:trPr>
          <w:trHeight w:val="7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46473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C20D1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DE285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Příprava/vaření</w:t>
            </w: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 jídla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E82278" w:rsidTr="00E833E8">
        <w:trPr>
          <w:trHeight w:val="7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46473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C20D1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Ohřívání stravy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E82278" w:rsidTr="00E833E8">
        <w:trPr>
          <w:trHeight w:val="7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46473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C20D1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Podání jídla na talíř (servírování)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1D5B77" w:rsidTr="00E833E8">
        <w:trPr>
          <w:trHeight w:val="35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387BB3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35224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96A0E">
              <w:rPr>
                <w:rFonts w:ascii="Cambria" w:hAnsi="Cambria" w:cs="TimesNewRomanPSMT"/>
                <w:b/>
                <w:sz w:val="20"/>
                <w:szCs w:val="20"/>
              </w:rPr>
              <w:t>Přijímání stravy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F727C4" w:rsidRDefault="00574ADC" w:rsidP="00BC506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Nap</w:t>
            </w:r>
            <w:r w:rsidR="00BC506C">
              <w:rPr>
                <w:rFonts w:ascii="Cambria" w:hAnsi="Cambria" w:cs="TimesNewRomanPSMT"/>
                <w:sz w:val="20"/>
                <w:szCs w:val="20"/>
              </w:rPr>
              <w:t>ití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C678C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</w:t>
            </w:r>
            <w:r w:rsidR="00BC506C">
              <w:rPr>
                <w:rFonts w:ascii="Cambria" w:hAnsi="Cambria" w:cs="TimesNewRomanPSMT"/>
                <w:iCs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možnost najíst se</w:t>
            </w:r>
            <w:r w:rsidR="00BC506C"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napít se </w:t>
            </w:r>
            <w:r w:rsidR="00BC506C">
              <w:rPr>
                <w:rFonts w:ascii="Cambria" w:hAnsi="Cambria" w:cs="TimesNewRomanPSMT"/>
                <w:iCs/>
                <w:sz w:val="20"/>
                <w:szCs w:val="20"/>
              </w:rPr>
              <w:t xml:space="preserve">způsobem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podle </w:t>
            </w:r>
            <w:r w:rsidR="00BC506C">
              <w:rPr>
                <w:rFonts w:ascii="Cambria" w:hAnsi="Cambria" w:cs="TimesNewRomanPSMT"/>
                <w:iCs/>
                <w:sz w:val="20"/>
                <w:szCs w:val="20"/>
              </w:rPr>
              <w:t xml:space="preserve">vlastního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výběru</w:t>
            </w:r>
          </w:p>
          <w:p w:rsidR="00574ADC" w:rsidRDefault="00574ADC" w:rsidP="00C678C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vždy jídlo připravené tak, aby nebylo obtížné ho sníst</w:t>
            </w:r>
          </w:p>
          <w:p w:rsidR="00574ADC" w:rsidRPr="001D5B77" w:rsidRDefault="00574ADC" w:rsidP="003D625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k dispozici pomůcky pro usnadnění najedení</w:t>
            </w:r>
            <w:r w:rsidR="00BC506C"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napití (např. zvýšený okraj talíře, speciální hrneček, odlehčený příbor</w:t>
            </w:r>
            <w:r w:rsidR="00BC506C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atd</w:t>
            </w:r>
            <w:r w:rsidR="00BC506C">
              <w:rPr>
                <w:rFonts w:ascii="Cambria" w:hAnsi="Cambria" w:cs="TimesNewRomanPSMT"/>
                <w:iCs/>
                <w:sz w:val="20"/>
                <w:szCs w:val="20"/>
              </w:rPr>
              <w:t>.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)</w:t>
            </w:r>
          </w:p>
        </w:tc>
      </w:tr>
      <w:tr w:rsidR="00574ADC" w:rsidRPr="001D5B77" w:rsidTr="00E833E8">
        <w:trPr>
          <w:trHeight w:val="44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387BB3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796A0E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BC506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Naj</w:t>
            </w:r>
            <w:r w:rsidR="00BC506C">
              <w:rPr>
                <w:rFonts w:ascii="Cambria" w:hAnsi="Cambria" w:cs="TimesNewRomanPSMT"/>
                <w:sz w:val="20"/>
                <w:szCs w:val="20"/>
              </w:rPr>
              <w:t>edení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1D5B77" w:rsidTr="00E833E8">
        <w:trPr>
          <w:trHeight w:val="127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387BB3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796A0E" w:rsidRDefault="00574ADC" w:rsidP="0035224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7E000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Porcování stravy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E82278" w:rsidTr="00E833E8">
        <w:trPr>
          <w:trHeight w:val="215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4511BD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 w:rsidRPr="00370980">
              <w:rPr>
                <w:rFonts w:ascii="Cambria" w:hAnsi="Cambria" w:cs="TimesNewRomanPSMT"/>
                <w:i/>
                <w:sz w:val="20"/>
                <w:szCs w:val="20"/>
              </w:rPr>
              <w:t>Osoba pečuje o svou domácnost podle svých potřeb a zvyklostí/má zajištěnou péči o svou domácnost podle svých potřeb a zvyklostí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253299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727C4">
              <w:rPr>
                <w:rFonts w:ascii="Cambria" w:hAnsi="Cambria"/>
                <w:b/>
                <w:sz w:val="24"/>
                <w:szCs w:val="24"/>
              </w:rPr>
              <w:t>Péče o</w:t>
            </w:r>
            <w:r w:rsidR="00253299">
              <w:rPr>
                <w:rFonts w:ascii="Cambria" w:hAnsi="Cambria"/>
                <w:b/>
                <w:sz w:val="24"/>
                <w:szCs w:val="24"/>
              </w:rPr>
              <w:t> </w:t>
            </w:r>
            <w:r w:rsidRPr="00F727C4">
              <w:rPr>
                <w:rFonts w:ascii="Cambria" w:hAnsi="Cambria"/>
                <w:b/>
                <w:sz w:val="24"/>
                <w:szCs w:val="24"/>
              </w:rPr>
              <w:t>domácnost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Domácnost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BC506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>Úklid a údržb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a</w:t>
            </w: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 xml:space="preserve"> domácnosti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, technická péče o domácnost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Umytí nádobí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podporu při péči o domácnost/být respektován ve svých rozhodnutích, jakým způsobem bude domácnost udržována</w:t>
            </w:r>
          </w:p>
          <w:p w:rsidR="00E833E8" w:rsidRDefault="00E833E8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  <w:p w:rsidR="00E833E8" w:rsidRPr="003D7DAE" w:rsidRDefault="00E833E8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informace o obsluze spotřebičů, mít podporu při jejich obsluze,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br/>
              <w:t>být respektován při volbě tepelné pohody v bytě</w:t>
            </w:r>
          </w:p>
        </w:tc>
      </w:tr>
      <w:tr w:rsidR="00E833E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Uložení věcí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BC506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Úklid lednice a mraz</w:t>
            </w:r>
            <w:r>
              <w:rPr>
                <w:rFonts w:ascii="Cambria" w:hAnsi="Cambria" w:cs="TimesNewRomanPSMT"/>
                <w:sz w:val="20"/>
                <w:szCs w:val="20"/>
              </w:rPr>
              <w:t>ničky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BC506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Běžné udržení pořádku –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ukládání </w:t>
            </w:r>
            <w:r w:rsidRPr="00F727C4">
              <w:rPr>
                <w:rFonts w:ascii="Cambria" w:hAnsi="Cambria" w:cs="TimesNewRomanPSMT"/>
                <w:sz w:val="20"/>
                <w:szCs w:val="20"/>
              </w:rPr>
              <w:t>věc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 na své místo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BC506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Běžný úklid domácnosti (s</w:t>
            </w:r>
            <w:r w:rsidRPr="00F727C4">
              <w:rPr>
                <w:rFonts w:ascii="Cambria" w:hAnsi="Cambria" w:cs="TimesNewRomanPSMT"/>
                <w:sz w:val="20"/>
                <w:szCs w:val="20"/>
              </w:rPr>
              <w:t>etření prachu, vytření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podlah, úklid koupelny, WC)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Udržení vnitřního pořádku ve skříních a v kuchyni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AB1BA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Rozpoznání, jaké čisticí prostředky či vybavení je třeba do domácnosti koupit a schopnost tyto prostředky použít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1D5B77" w:rsidTr="00E833E8">
        <w:trPr>
          <w:trHeight w:val="23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Péče o květiny – zalévání, přesazování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1D5B77" w:rsidTr="00E833E8">
        <w:trPr>
          <w:trHeight w:val="20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Větrání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1D5B77" w:rsidTr="00E833E8">
        <w:trPr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Topení včetně zajištění topiva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1D5B77" w:rsidTr="00E833E8">
        <w:trPr>
          <w:trHeight w:val="49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Obsluha karmy, radiátorů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 či jiných spotřebičů pro zajištění tepla a teplé vody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1D5B77" w:rsidTr="00E833E8">
        <w:trPr>
          <w:trHeight w:val="22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Třídění odpadu – v případě zájmu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E833E8" w:rsidRPr="001D5B77" w:rsidTr="00E833E8">
        <w:trPr>
          <w:trHeight w:val="22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734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F727C4" w:rsidRDefault="00E833E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Odnášení odpadu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E8" w:rsidRDefault="00E833E8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297B6C">
        <w:trPr>
          <w:trHeight w:val="49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DAD" w:rsidRPr="00F727C4" w:rsidRDefault="00E64DA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DAD" w:rsidRPr="00F727C4" w:rsidRDefault="00E64DA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8" w:rsidRPr="00297B6C" w:rsidRDefault="00E64DA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b/>
                <w:sz w:val="20"/>
                <w:szCs w:val="20"/>
              </w:rPr>
              <w:t>Obsluha domácích spotřebičů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AD" w:rsidRPr="00F727C4" w:rsidRDefault="00E64DA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Obsluha pračky, trouby, lednice, mikrovlnné trouby atd.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511BD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BC506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>P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éče</w:t>
            </w: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 xml:space="preserve"> o oblečení a boty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Praní prádla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4511BD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při péči o oblečení a obutí/ být respektován ve svých rozhodnutích, jakým způsobem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budou ošacení či obuv udržovány</w:t>
            </w:r>
          </w:p>
          <w:p w:rsidR="004511BD" w:rsidRPr="003D7DAE" w:rsidRDefault="004511BD" w:rsidP="00BC506C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podporu při péči o lůžko/být respektován v rozhodnutí, jak pečovat o lůžko</w:t>
            </w:r>
          </w:p>
        </w:tc>
      </w:tr>
      <w:tr w:rsidR="004511BD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Přepírání drobného prádla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BC506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511BD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Sušení prádla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BC506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511BD" w:rsidRPr="001D5B77" w:rsidTr="004511BD">
        <w:trPr>
          <w:trHeight w:val="24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Žehlení prádla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BC506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511BD" w:rsidRPr="001D5B77" w:rsidTr="004511BD">
        <w:trPr>
          <w:trHeight w:val="21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Uložení prádla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BC506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511BD" w:rsidRPr="001D5B77" w:rsidTr="00297B6C">
        <w:trPr>
          <w:trHeight w:val="267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 xml:space="preserve">Drobné opravy prádla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BC506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511BD" w:rsidRPr="001D5B77" w:rsidTr="004511BD">
        <w:trPr>
          <w:trHeight w:val="23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727C4">
              <w:rPr>
                <w:rFonts w:ascii="Cambria" w:hAnsi="Cambria" w:cs="TimesNewRomanPSMT"/>
                <w:sz w:val="20"/>
                <w:szCs w:val="20"/>
              </w:rPr>
              <w:t>Čištění bot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BC506C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511BD" w:rsidRPr="00E82278" w:rsidTr="00884B28">
        <w:trPr>
          <w:trHeight w:val="23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BC506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Péče o lůžko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Stlaní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4511BD" w:rsidRPr="001D5B77" w:rsidTr="00884B28">
        <w:trPr>
          <w:trHeight w:val="26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644E49" w:rsidRDefault="004511BD" w:rsidP="00734C6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Pr="00F727C4" w:rsidRDefault="004511BD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Převlékání lůžkovin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1BD" w:rsidRDefault="004511B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E82278" w:rsidTr="00E833E8">
        <w:trPr>
          <w:trHeight w:val="417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66062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je v kontaktu se společenským prostředím podle svých potřeb a přání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EA73E0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5B58DD">
              <w:rPr>
                <w:rFonts w:ascii="Cambria" w:hAnsi="Cambria"/>
                <w:b/>
                <w:sz w:val="24"/>
                <w:szCs w:val="24"/>
              </w:rPr>
              <w:t>Zajištění kontaktu se společenským prostředím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Orientace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94729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>Orient</w:t>
            </w:r>
            <w:r w:rsidR="00947290">
              <w:rPr>
                <w:rFonts w:ascii="Cambria" w:hAnsi="Cambria" w:cs="TimesNewRomanPSMT"/>
                <w:b/>
                <w:sz w:val="20"/>
                <w:szCs w:val="20"/>
              </w:rPr>
              <w:t xml:space="preserve">ace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v  místě, čase, osobách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>Orientace v čase (během dne, v týdnu, ročním období)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C678C9" w:rsidRDefault="00574ADC" w:rsidP="00297B6C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odbornou podporu při  oslabení/ztrátě orientace</w:t>
            </w:r>
            <w:r w:rsidR="00803D38">
              <w:rPr>
                <w:rFonts w:ascii="Cambria" w:hAnsi="Cambria" w:cs="TimesNewRomanPSMT"/>
                <w:iCs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Mít k dispozici nabídku pomůcek/informací, které orientaci usnadní</w:t>
            </w:r>
            <w:r w:rsidR="008527D9">
              <w:rPr>
                <w:rFonts w:ascii="Cambria" w:hAnsi="Cambria" w:cs="TimesNewRomanPSMT"/>
                <w:iCs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Mít podporu při snížené orientaci v osobách</w:t>
            </w:r>
          </w:p>
        </w:tc>
      </w:tr>
      <w:tr w:rsidR="00574ADC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>Orientace ve vlastní domácnosti (nalezení WC, kuchyně apod.)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1D5B77" w:rsidTr="00297B6C">
        <w:trPr>
          <w:trHeight w:val="45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D776A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>Orientace mimo domov (ulice, zahrada, obchod apod.)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1D5B77" w:rsidTr="00297B6C">
        <w:trPr>
          <w:trHeight w:val="54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D776A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B58DD" w:rsidRDefault="00574ADC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Orientace v osobách (poznávání blízkých, pracovníků služby, lékařů apod.)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297B6C">
        <w:trPr>
          <w:trHeight w:val="42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0C230E" w:rsidRDefault="00FC4BF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Společenské kontakty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>Navazování a udržování přátelských, sousedských</w:t>
            </w:r>
            <w:r w:rsidR="00EB0E86">
              <w:rPr>
                <w:rFonts w:ascii="Cambria" w:hAnsi="Cambria" w:cs="TimesNewRomanPSMT"/>
                <w:b/>
                <w:sz w:val="20"/>
                <w:szCs w:val="20"/>
              </w:rPr>
              <w:t>, sexuálních</w:t>
            </w: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 xml:space="preserve"> a </w:t>
            </w:r>
            <w:r w:rsidR="00947290" w:rsidRPr="005B58DD">
              <w:rPr>
                <w:rFonts w:ascii="Cambria" w:hAnsi="Cambria" w:cs="TimesNewRomanPSMT"/>
                <w:b/>
                <w:sz w:val="20"/>
                <w:szCs w:val="20"/>
              </w:rPr>
              <w:t>jiných</w:t>
            </w:r>
            <w:r w:rsidR="00947290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>vztahů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Kontakt</w:t>
            </w:r>
            <w:r w:rsidRPr="005B58DD">
              <w:rPr>
                <w:rFonts w:ascii="Cambria" w:hAnsi="Cambria" w:cs="TimesNewRomanPSMT"/>
                <w:sz w:val="20"/>
                <w:szCs w:val="20"/>
              </w:rPr>
              <w:t xml:space="preserve"> s rodinou nebo blízkými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9D1556" w:rsidRDefault="00FC4BFE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podporu potřebnou k navázání a udržování společenských kontaktů se znalostí a s respektem k danému omezení</w:t>
            </w:r>
          </w:p>
        </w:tc>
      </w:tr>
      <w:tr w:rsidR="003F5D38" w:rsidRPr="001D5B77" w:rsidTr="00297B6C">
        <w:trPr>
          <w:trHeight w:val="4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0C230E" w:rsidRDefault="00FC4BF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Navazování/udržování partnerských vztahů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297B6C">
        <w:trPr>
          <w:trHeight w:val="37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0C230E" w:rsidRDefault="00FC4BF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FE" w:rsidRPr="005B58DD" w:rsidRDefault="00FC4BFE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K</w:t>
            </w:r>
            <w:r w:rsidRPr="005B58DD">
              <w:rPr>
                <w:rFonts w:ascii="Cambria" w:hAnsi="Cambria" w:cs="TimesNewRomanPSMT"/>
                <w:sz w:val="20"/>
                <w:szCs w:val="20"/>
              </w:rPr>
              <w:t>ontakt s přáteli, sousedy, spolupracovníky, kolegy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CA0" w:rsidRPr="000C230E" w:rsidRDefault="003E4CA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CA0" w:rsidRPr="005B58DD" w:rsidRDefault="003E4CA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Komunikace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CA0" w:rsidRPr="005B58DD" w:rsidRDefault="003E4CA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Schopnost srozumitelně se vyjádřit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A0" w:rsidRDefault="00947290" w:rsidP="00FC4BF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</w:t>
            </w:r>
            <w:r w:rsidR="003E4CA0" w:rsidRPr="00A05427">
              <w:rPr>
                <w:rFonts w:ascii="Cambria" w:hAnsi="Cambria" w:cs="TimesNewRomanPSMT"/>
                <w:sz w:val="20"/>
                <w:szCs w:val="20"/>
              </w:rPr>
              <w:t>ostatečn</w:t>
            </w:r>
            <w:r>
              <w:rPr>
                <w:rFonts w:ascii="Cambria" w:hAnsi="Cambria" w:cs="TimesNewRomanPSMT"/>
                <w:sz w:val="20"/>
                <w:szCs w:val="20"/>
              </w:rPr>
              <w:t>á</w:t>
            </w:r>
            <w:r w:rsidR="003E4CA0" w:rsidRPr="00A05427">
              <w:rPr>
                <w:rFonts w:ascii="Cambria" w:hAnsi="Cambria" w:cs="TimesNewRomanPSMT"/>
                <w:sz w:val="20"/>
                <w:szCs w:val="20"/>
              </w:rPr>
              <w:t xml:space="preserve"> slovní 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>zásob</w:t>
            </w:r>
            <w:r>
              <w:rPr>
                <w:rFonts w:ascii="Cambria" w:hAnsi="Cambria" w:cs="TimesNewRomanPSMT"/>
                <w:sz w:val="20"/>
                <w:szCs w:val="20"/>
              </w:rPr>
              <w:t>a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3E4CA0" w:rsidRPr="00A05427">
              <w:rPr>
                <w:rFonts w:ascii="Cambria" w:hAnsi="Cambria" w:cs="TimesNewRomanPSMT"/>
                <w:sz w:val="20"/>
                <w:szCs w:val="20"/>
              </w:rPr>
              <w:t xml:space="preserve">pro vyjádření </w:t>
            </w:r>
            <w:r>
              <w:rPr>
                <w:rFonts w:ascii="Cambria" w:hAnsi="Cambria" w:cs="TimesNewRomanPSMT"/>
                <w:sz w:val="20"/>
                <w:szCs w:val="20"/>
              </w:rPr>
              <w:t>vlastních</w:t>
            </w:r>
            <w:r w:rsidRPr="00A0542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3E4CA0" w:rsidRPr="00A05427">
              <w:rPr>
                <w:rFonts w:ascii="Cambria" w:hAnsi="Cambria" w:cs="TimesNewRomanPSMT"/>
                <w:sz w:val="20"/>
                <w:szCs w:val="20"/>
              </w:rPr>
              <w:t>potřeb a navázání kontaktu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CA0" w:rsidRDefault="003E4CA0" w:rsidP="00297B6C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při rozvíjení schopnosti komunikovat 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rozšiřovat slovní zásobu, vyjadřovat se způsobem, který je úměrný věku 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a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ve společnosti obvyklý</w:t>
            </w:r>
          </w:p>
          <w:p w:rsidR="003E4CA0" w:rsidRPr="00E82278" w:rsidRDefault="003E4CA0" w:rsidP="003D625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při 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nácviku a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rozvíjení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optimální formy alternativní komunikace</w:t>
            </w: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CA0" w:rsidRPr="000C230E" w:rsidRDefault="003E4CA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CA0" w:rsidRPr="005B58DD" w:rsidRDefault="003E4CA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CA0" w:rsidRPr="005B58DD" w:rsidRDefault="003E4CA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A0" w:rsidRDefault="00947290" w:rsidP="0094729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9063AD">
              <w:rPr>
                <w:rFonts w:ascii="Cambria" w:hAnsi="Cambria" w:cs="TimesNewRomanPSMT"/>
                <w:sz w:val="20"/>
                <w:szCs w:val="20"/>
              </w:rPr>
              <w:t>Schopnost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3E4CA0" w:rsidRPr="009063AD">
              <w:rPr>
                <w:rFonts w:ascii="Cambria" w:hAnsi="Cambria" w:cs="TimesNewRomanPSMT"/>
                <w:sz w:val="20"/>
                <w:szCs w:val="20"/>
              </w:rPr>
              <w:t xml:space="preserve">alternativní komunikace, kterou </w:t>
            </w:r>
            <w:r w:rsidRPr="009063AD">
              <w:rPr>
                <w:rFonts w:ascii="Cambria" w:hAnsi="Cambria" w:cs="TimesNewRomanPSMT"/>
                <w:sz w:val="20"/>
                <w:szCs w:val="20"/>
              </w:rPr>
              <w:t>lze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3E4CA0" w:rsidRPr="009063AD">
              <w:rPr>
                <w:rFonts w:ascii="Cambria" w:hAnsi="Cambria" w:cs="TimesNewRomanPSMT"/>
                <w:sz w:val="20"/>
                <w:szCs w:val="20"/>
              </w:rPr>
              <w:t>vyjádřit potřeby a navázat kontakt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297B6C">
        <w:trPr>
          <w:trHeight w:val="35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0C230E" w:rsidRDefault="00AC0B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>Využívání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běžných</w:t>
            </w: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 xml:space="preserve"> veřejných služeb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>Využívání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běžných</w:t>
            </w: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 xml:space="preserve"> veřejných služeb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 xml:space="preserve">Využívání pošty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90" w:rsidRDefault="00FA5169" w:rsidP="00297B6C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s event. fyzickou podporou dál využívat veřejné služby</w:t>
            </w:r>
            <w:r w:rsidR="00803D38">
              <w:rPr>
                <w:rFonts w:ascii="Cambria" w:hAnsi="Cambria" w:cs="TimesNewRomanPSMT"/>
                <w:iCs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těchto službách a jejich možném využití</w:t>
            </w:r>
          </w:p>
          <w:p w:rsidR="00FA5169" w:rsidRPr="00174821" w:rsidRDefault="00FA5169" w:rsidP="00947290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dalších subjektech, které mohou zprostředkovat návštěvu sociálních aktivit (poradenství – kontakty na dobrovolnické a jiné subjekty)</w:t>
            </w: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0C230E" w:rsidRDefault="00AC0B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>Využívání banky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0C230E" w:rsidRDefault="00AC0B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>Navštěvování obecního úřadu, úřadu práce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0C230E" w:rsidRDefault="00AC0B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D9422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>Navštěvování klubů</w:t>
            </w:r>
            <w:r w:rsidR="00947290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5B58DD">
              <w:rPr>
                <w:rFonts w:ascii="Cambria" w:hAnsi="Cambria" w:cs="TimesNewRomanPSMT"/>
                <w:sz w:val="20"/>
                <w:szCs w:val="20"/>
              </w:rPr>
              <w:t xml:space="preserve"> např. zájmových, knihovny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0C230E" w:rsidRDefault="00AC0B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>Návštěva čistírny, opravny, servisu atd.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0C230E" w:rsidRDefault="00AC0B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sz w:val="20"/>
                <w:szCs w:val="20"/>
              </w:rPr>
              <w:t xml:space="preserve">Návštěva restaurace, kina, divadla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0C230E" w:rsidRDefault="00AC0B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94729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Nakupování v obchodech (o</w:t>
            </w:r>
            <w:r w:rsidRPr="005B58DD">
              <w:rPr>
                <w:rFonts w:ascii="Cambria" w:hAnsi="Cambria" w:cs="TimesNewRomanPSMT"/>
                <w:sz w:val="20"/>
                <w:szCs w:val="20"/>
              </w:rPr>
              <w:t>rientace</w:t>
            </w:r>
            <w:r>
              <w:rPr>
                <w:rFonts w:ascii="Cambria" w:hAnsi="Cambria" w:cs="TimesNewRomanPSMT"/>
                <w:sz w:val="20"/>
                <w:szCs w:val="20"/>
              </w:rPr>
              <w:t>, výběr a zaplacení zboží)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297B6C">
        <w:trPr>
          <w:trHeight w:val="4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0C230E" w:rsidRDefault="00AC0BD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414BDA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BD0" w:rsidRPr="005B58DD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0" w:rsidRDefault="00AC0BD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A1EB0">
              <w:rPr>
                <w:rFonts w:ascii="Cambria" w:hAnsi="Cambria" w:cs="TimesNewRomanPSMT"/>
                <w:sz w:val="20"/>
                <w:szCs w:val="20"/>
              </w:rPr>
              <w:t>Využití kadeřnictví, pedikúr</w:t>
            </w:r>
            <w:r w:rsidR="00FA1EB0">
              <w:rPr>
                <w:rFonts w:ascii="Cambria" w:hAnsi="Cambria" w:cs="TimesNewRomanPSMT"/>
                <w:sz w:val="20"/>
                <w:szCs w:val="20"/>
              </w:rPr>
              <w:t>y</w:t>
            </w:r>
            <w:r w:rsidRPr="00FA1EB0">
              <w:rPr>
                <w:rFonts w:ascii="Cambria" w:hAnsi="Cambria" w:cs="TimesNewRomanPSMT"/>
                <w:sz w:val="20"/>
                <w:szCs w:val="20"/>
              </w:rPr>
              <w:t>, manikúr</w:t>
            </w:r>
            <w:r w:rsidR="00FA1EB0">
              <w:rPr>
                <w:rFonts w:ascii="Cambria" w:hAnsi="Cambria" w:cs="TimesNewRomanPSMT"/>
                <w:sz w:val="20"/>
                <w:szCs w:val="20"/>
              </w:rPr>
              <w:t>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297B6C">
        <w:trPr>
          <w:trHeight w:val="421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297B6C" w:rsidRDefault="00297B6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DD7EB5" w:rsidRPr="000C230E" w:rsidRDefault="0066062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se realizuje v práci/ve smysluplné činnosti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br/>
              <w:t>Osoba tráví volný čas podle svých přání a potřeb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97B6C" w:rsidRDefault="00297B6C" w:rsidP="00EA73E0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DD7EB5" w:rsidRPr="00B936C6" w:rsidRDefault="00DD7EB5" w:rsidP="00EA73E0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B936C6">
              <w:rPr>
                <w:rFonts w:ascii="Cambria" w:hAnsi="Cambria"/>
                <w:b/>
                <w:sz w:val="24"/>
                <w:szCs w:val="24"/>
              </w:rPr>
              <w:t>Seberealizace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B5" w:rsidRPr="005536A7" w:rsidRDefault="00FA5169" w:rsidP="00574AD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lastRenderedPageBreak/>
              <w:t>Vzdělá</w:t>
            </w:r>
            <w:r w:rsidR="00B259F5">
              <w:rPr>
                <w:rFonts w:ascii="Cambria" w:hAnsi="Cambria" w:cs="TimesNewRomanPSMT"/>
                <w:b/>
                <w:sz w:val="20"/>
                <w:szCs w:val="20"/>
              </w:rPr>
              <w:t>vá</w:t>
            </w:r>
            <w:r w:rsidR="00CF7235">
              <w:rPr>
                <w:rFonts w:ascii="Cambria" w:hAnsi="Cambria" w:cs="TimesNewRomanPSMT"/>
                <w:b/>
                <w:sz w:val="20"/>
                <w:szCs w:val="20"/>
              </w:rPr>
              <w:t>ní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B5" w:rsidRPr="00B936C6" w:rsidRDefault="00FA5169" w:rsidP="00425E7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Získání znalostí a dovedností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B5" w:rsidRPr="00B936C6" w:rsidRDefault="00DD7EB5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936C6">
              <w:rPr>
                <w:rFonts w:ascii="Cambria" w:hAnsi="Cambria" w:cs="TimesNewRomanPSMT"/>
                <w:sz w:val="20"/>
                <w:szCs w:val="20"/>
              </w:rPr>
              <w:t xml:space="preserve">Doprovod do školského nebo jiného vzdělávacího zařízení </w:t>
            </w:r>
            <w:r w:rsidRPr="00B936C6">
              <w:rPr>
                <w:rFonts w:ascii="Cambria" w:hAnsi="Cambria" w:cs="TimesNewRomanPSMT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B5" w:rsidRDefault="00DD7EB5" w:rsidP="00F60C67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fyzickou podporu při návštěvě vzdělávacího zařízení</w:t>
            </w:r>
          </w:p>
          <w:p w:rsidR="00DD7EB5" w:rsidRPr="00174821" w:rsidRDefault="00DD7EB5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Mít možnost využít podporu při organizaci studia, plánování splnění studijních povinností</w:t>
            </w: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B5" w:rsidRPr="000C230E" w:rsidRDefault="00DD7EB5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B5" w:rsidRPr="005536A7" w:rsidRDefault="00DD7EB5" w:rsidP="00425E7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B5" w:rsidRPr="00B936C6" w:rsidRDefault="00DD7EB5" w:rsidP="00425E7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B5" w:rsidRPr="00B936C6" w:rsidRDefault="00DD7EB5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936C6">
              <w:rPr>
                <w:rFonts w:ascii="Cambria" w:hAnsi="Cambria" w:cs="TimesNewRomanPSMT"/>
                <w:sz w:val="20"/>
                <w:szCs w:val="20"/>
              </w:rPr>
              <w:t>Podpora při zvládání nároků vzdělávání</w:t>
            </w:r>
            <w:r w:rsidR="00EB0E86">
              <w:rPr>
                <w:rFonts w:ascii="Cambria" w:hAnsi="Cambria" w:cs="TimesNewRomanPSMT"/>
                <w:sz w:val="20"/>
                <w:szCs w:val="20"/>
              </w:rPr>
              <w:t>, asistence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1D5B77" w:rsidTr="00E833E8">
        <w:trPr>
          <w:trHeight w:val="45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536A7" w:rsidRDefault="00574ADC" w:rsidP="00425E70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Pracovní uplatnění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644E49" w:rsidRDefault="00574ADC" w:rsidP="00CD06D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>Příprav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a</w:t>
            </w: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 xml:space="preserve"> na</w:t>
            </w:r>
            <w:r w:rsidR="00CD06D6">
              <w:rPr>
                <w:rFonts w:ascii="Cambria" w:hAnsi="Cambria" w:cs="TimesNewRomanPSMT"/>
                <w:b/>
                <w:sz w:val="20"/>
                <w:szCs w:val="20"/>
              </w:rPr>
              <w:t> </w:t>
            </w: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>zaměstnání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Default="00574ADC" w:rsidP="0094729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36A7">
              <w:rPr>
                <w:rFonts w:ascii="Cambria" w:hAnsi="Cambria" w:cs="TimesNewRomanPSMT"/>
                <w:sz w:val="20"/>
                <w:szCs w:val="20"/>
              </w:rPr>
              <w:t xml:space="preserve">Volba </w:t>
            </w:r>
            <w:r w:rsidR="00947290" w:rsidRPr="005536A7">
              <w:rPr>
                <w:rFonts w:ascii="Cambria" w:hAnsi="Cambria" w:cs="TimesNewRomanPSMT"/>
                <w:sz w:val="20"/>
                <w:szCs w:val="20"/>
              </w:rPr>
              <w:t>pracovní</w:t>
            </w:r>
            <w:r w:rsidR="00947290">
              <w:rPr>
                <w:rFonts w:ascii="Cambria" w:hAnsi="Cambria" w:cs="TimesNewRomanPSMT"/>
                <w:sz w:val="20"/>
                <w:szCs w:val="20"/>
              </w:rPr>
              <w:t>ho</w:t>
            </w:r>
            <w:r w:rsidR="00947290" w:rsidRPr="005536A7">
              <w:rPr>
                <w:rFonts w:ascii="Cambria" w:hAnsi="Cambria" w:cs="TimesNewRomanPSMT"/>
                <w:sz w:val="20"/>
                <w:szCs w:val="20"/>
              </w:rPr>
              <w:t xml:space="preserve"> uplatnění </w:t>
            </w:r>
            <w:r w:rsidRPr="005536A7">
              <w:rPr>
                <w:rFonts w:ascii="Cambria" w:hAnsi="Cambria" w:cs="TimesNewRomanPSMT"/>
                <w:sz w:val="20"/>
                <w:szCs w:val="20"/>
              </w:rPr>
              <w:t xml:space="preserve">a příprava na </w:t>
            </w:r>
            <w:r w:rsidR="00947290">
              <w:rPr>
                <w:rFonts w:ascii="Cambria" w:hAnsi="Cambria" w:cs="TimesNewRomanPSMT"/>
                <w:sz w:val="20"/>
                <w:szCs w:val="20"/>
              </w:rPr>
              <w:t>něj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199" w:rsidRDefault="00574ADC" w:rsidP="00CD06D6">
            <w:pPr>
              <w:spacing w:before="120"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informace 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o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možnostech pracovního uplatnění, subjektech zaměřených na pomoc při volbě povolání</w:t>
            </w:r>
          </w:p>
          <w:p w:rsidR="00574ADC" w:rsidRDefault="00574ADC" w:rsidP="00CD06D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podporu při přípravě na pracovní uplatnění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(možnost návštěvy cvičného pracoviště, možnost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informativní návštěvy možného pracoviště, podpora v nalezení motivace k práci)</w:t>
            </w:r>
          </w:p>
          <w:p w:rsidR="00574ADC" w:rsidRDefault="00574ADC" w:rsidP="00CD06D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>/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podpor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>y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při hledání pracovního uplatnění, 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podpory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při zajištění podmínek pro podnikání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např. živnostenský list</w:t>
            </w:r>
          </w:p>
          <w:p w:rsidR="00574ADC" w:rsidRPr="00331357" w:rsidRDefault="00574ADC" w:rsidP="00CD06D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možnost využít </w:t>
            </w:r>
            <w:r w:rsidR="00947290">
              <w:rPr>
                <w:rFonts w:ascii="Cambria" w:hAnsi="Cambria" w:cs="TimesNewRomanPSMT"/>
                <w:iCs/>
                <w:sz w:val="20"/>
                <w:szCs w:val="20"/>
              </w:rPr>
              <w:t xml:space="preserve">informace o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možné dobrovolnické činnosti/využít </w:t>
            </w:r>
            <w:r w:rsidR="009F47DF">
              <w:rPr>
                <w:rFonts w:ascii="Cambria" w:hAnsi="Cambria" w:cs="TimesNewRomanPSMT"/>
                <w:iCs/>
                <w:sz w:val="20"/>
                <w:szCs w:val="20"/>
              </w:rPr>
              <w:t xml:space="preserve">podpory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při výkonu dobrovolnické činnosti</w:t>
            </w:r>
          </w:p>
        </w:tc>
      </w:tr>
      <w:tr w:rsidR="00574ADC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536A7" w:rsidRDefault="00574ADC" w:rsidP="00425E7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644E49" w:rsidRDefault="00574ADC" w:rsidP="00425E7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5536A7" w:rsidRDefault="00574ADC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536A7">
              <w:rPr>
                <w:rFonts w:ascii="Cambria" w:hAnsi="Cambria" w:cs="TimesNewRomanPSMT"/>
                <w:sz w:val="20"/>
                <w:szCs w:val="20"/>
              </w:rPr>
              <w:t>Hledání pracovního uplatnění, dobrovolnická činnost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574ADC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536A7" w:rsidRDefault="00574ADC" w:rsidP="00425E7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644E49" w:rsidRDefault="00574ADC" w:rsidP="003561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</w:t>
            </w: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>aměstnání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DC" w:rsidRPr="005536A7" w:rsidRDefault="00574ADC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Uplatňování práva na pomoc úřadu práce při hledání zaměstnání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383EAF" w:rsidRDefault="009F47DF" w:rsidP="00EA73E0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</w:t>
            </w:r>
            <w:r w:rsidR="00574ADC">
              <w:rPr>
                <w:rFonts w:ascii="Cambria" w:hAnsi="Cambria" w:cs="TimesNewRomanPSMT"/>
                <w:iCs/>
                <w:sz w:val="20"/>
                <w:szCs w:val="20"/>
              </w:rPr>
              <w:t>možnost využít informace/podporu  při návštěvě úřadu práce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574ADC">
              <w:rPr>
                <w:rFonts w:ascii="Cambria" w:hAnsi="Cambria" w:cs="TimesNewRomanPSMT"/>
                <w:iCs/>
                <w:sz w:val="20"/>
                <w:szCs w:val="20"/>
              </w:rPr>
              <w:t xml:space="preserve"> nebo při jednání na úřadu práce (práva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574ADC">
              <w:rPr>
                <w:rFonts w:ascii="Cambria" w:hAnsi="Cambria" w:cs="TimesNewRomanPSMT"/>
                <w:iCs/>
                <w:sz w:val="20"/>
                <w:szCs w:val="20"/>
              </w:rPr>
              <w:t>podle zákona o zaměstnanosti)</w:t>
            </w:r>
            <w:r w:rsidR="008527D9">
              <w:rPr>
                <w:rFonts w:ascii="Cambria" w:hAnsi="Cambria" w:cs="TimesNewRomanPSMT"/>
                <w:iCs/>
                <w:sz w:val="20"/>
                <w:szCs w:val="20"/>
              </w:rPr>
              <w:br/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</w:t>
            </w:r>
            <w:r w:rsidR="00574ADC">
              <w:rPr>
                <w:rFonts w:ascii="Cambria" w:hAnsi="Cambria" w:cs="TimesNewRomanPSMT"/>
                <w:iCs/>
                <w:sz w:val="20"/>
                <w:szCs w:val="20"/>
              </w:rPr>
              <w:t>informace/fyzickou podporu při docházení/dojíždění do zaměstnání (např.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nácvik </w:t>
            </w:r>
            <w:r w:rsidR="00574ADC">
              <w:rPr>
                <w:rFonts w:ascii="Cambria" w:hAnsi="Cambria" w:cs="TimesNewRomanPSMT"/>
                <w:iCs/>
                <w:sz w:val="20"/>
                <w:szCs w:val="20"/>
              </w:rPr>
              <w:t>dojíždění, informace o optimálních spojích)</w:t>
            </w:r>
          </w:p>
        </w:tc>
      </w:tr>
      <w:tr w:rsidR="00574ADC" w:rsidRPr="00E82278" w:rsidTr="00E833E8">
        <w:trPr>
          <w:trHeight w:val="50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0C230E" w:rsidRDefault="00574ADC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536A7" w:rsidRDefault="00574ADC" w:rsidP="00425E7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644E49" w:rsidRDefault="00574ADC" w:rsidP="003561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DC" w:rsidRPr="005536A7" w:rsidRDefault="00574ADC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Docházka do zaměstnání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B60207" w:rsidRPr="001D5B77" w:rsidTr="00E833E8">
        <w:trPr>
          <w:trHeight w:val="245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07" w:rsidRPr="000C230E" w:rsidRDefault="00B60207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207" w:rsidRPr="005536A7" w:rsidRDefault="00B60207" w:rsidP="00425E70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Oblíbené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07" w:rsidRPr="00644E49" w:rsidRDefault="00B60207" w:rsidP="003561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yellow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Oblíbené činnosti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07" w:rsidRPr="007D3E10" w:rsidRDefault="009F47DF" w:rsidP="00EA73E0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7D3E10">
              <w:rPr>
                <w:rFonts w:ascii="Cambria" w:hAnsi="Cambria" w:cs="TimesNewRomanPSMT"/>
                <w:sz w:val="20"/>
                <w:szCs w:val="20"/>
              </w:rPr>
              <w:t>Zn</w:t>
            </w:r>
            <w:r>
              <w:rPr>
                <w:rFonts w:ascii="Cambria" w:hAnsi="Cambria" w:cs="TimesNewRomanPSMT"/>
                <w:sz w:val="20"/>
                <w:szCs w:val="20"/>
              </w:rPr>
              <w:t>alost</w:t>
            </w:r>
            <w:r w:rsidRPr="007D3E10">
              <w:rPr>
                <w:rFonts w:ascii="Cambria" w:hAnsi="Cambria" w:cs="TimesNewRomanPSMT"/>
                <w:sz w:val="20"/>
                <w:szCs w:val="20"/>
              </w:rPr>
              <w:t xml:space="preserve"> možnost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7D3E1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B60207">
              <w:rPr>
                <w:rFonts w:ascii="Cambria" w:hAnsi="Cambria" w:cs="TimesNewRomanPSMT"/>
                <w:sz w:val="20"/>
                <w:szCs w:val="20"/>
              </w:rPr>
              <w:t xml:space="preserve">a </w:t>
            </w:r>
            <w:r>
              <w:rPr>
                <w:rFonts w:ascii="Cambria" w:hAnsi="Cambria" w:cs="TimesNewRomanPSMT"/>
                <w:sz w:val="20"/>
                <w:szCs w:val="20"/>
              </w:rPr>
              <w:t>u</w:t>
            </w:r>
            <w:r w:rsidRPr="007D3E10">
              <w:rPr>
                <w:rFonts w:ascii="Cambria" w:hAnsi="Cambria" w:cs="TimesNewRomanPSMT"/>
                <w:sz w:val="20"/>
                <w:szCs w:val="20"/>
              </w:rPr>
              <w:t>mě</w:t>
            </w:r>
            <w:r>
              <w:rPr>
                <w:rFonts w:ascii="Cambria" w:hAnsi="Cambria" w:cs="TimesNewRomanPSMT"/>
                <w:sz w:val="20"/>
                <w:szCs w:val="20"/>
              </w:rPr>
              <w:t>ní</w:t>
            </w:r>
            <w:r w:rsidRPr="007D3E1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B60207" w:rsidRPr="007D3E10">
              <w:rPr>
                <w:rFonts w:ascii="Cambria" w:hAnsi="Cambria" w:cs="TimesNewRomanPSMT"/>
                <w:sz w:val="20"/>
                <w:szCs w:val="20"/>
              </w:rPr>
              <w:t>naplánovat</w:t>
            </w:r>
            <w:r w:rsidR="00B60207">
              <w:rPr>
                <w:rFonts w:ascii="Cambria" w:hAnsi="Cambria" w:cs="TimesNewRomanPSMT"/>
                <w:sz w:val="20"/>
                <w:szCs w:val="20"/>
              </w:rPr>
              <w:t xml:space="preserve"> oblíbené činnosti</w:t>
            </w:r>
          </w:p>
          <w:p w:rsidR="00B60207" w:rsidRPr="00630501" w:rsidRDefault="00B60207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Čtení</w:t>
            </w:r>
          </w:p>
          <w:p w:rsidR="00B60207" w:rsidRPr="00630501" w:rsidRDefault="00B60207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30501">
              <w:rPr>
                <w:rFonts w:ascii="Cambria" w:hAnsi="Cambria" w:cs="TimesNewRomanPSMT"/>
                <w:sz w:val="20"/>
                <w:szCs w:val="20"/>
              </w:rPr>
              <w:t>Poslech hudby a mluveného slova</w:t>
            </w:r>
          </w:p>
          <w:p w:rsidR="00B60207" w:rsidRPr="00425E70" w:rsidRDefault="00B60207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Sledování TV</w:t>
            </w:r>
            <w:r>
              <w:rPr>
                <w:rFonts w:ascii="Cambria" w:hAnsi="Cambria" w:cs="TimesNewRomanPSMT"/>
                <w:sz w:val="20"/>
                <w:szCs w:val="20"/>
              </w:rPr>
              <w:t>, videa, DVD</w:t>
            </w:r>
          </w:p>
          <w:p w:rsidR="00B60207" w:rsidRPr="00425E70" w:rsidRDefault="00B60207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Používání internetu</w:t>
            </w:r>
          </w:p>
          <w:p w:rsidR="00B60207" w:rsidRPr="00425E70" w:rsidRDefault="00B60207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>Ruční práce</w:t>
            </w:r>
            <w:r>
              <w:rPr>
                <w:rFonts w:ascii="Cambria" w:hAnsi="Cambria" w:cs="TimesNewRomanPSMT"/>
                <w:sz w:val="20"/>
                <w:szCs w:val="20"/>
              </w:rPr>
              <w:t>, výtvarné činnosti</w:t>
            </w:r>
          </w:p>
          <w:p w:rsidR="00B60207" w:rsidRPr="00425E70" w:rsidRDefault="00B60207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Cs/>
                <w:sz w:val="20"/>
                <w:szCs w:val="20"/>
              </w:rPr>
              <w:t>Uspokojení duchovních potřeb – návštěva kostela, farního společenství</w:t>
            </w:r>
          </w:p>
          <w:p w:rsidR="00B60207" w:rsidRPr="00425E70" w:rsidRDefault="00B60207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Sportovní aktivity</w:t>
            </w:r>
          </w:p>
          <w:p w:rsidR="008316A1" w:rsidRDefault="00B60207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425E70">
              <w:rPr>
                <w:rFonts w:ascii="Cambria" w:hAnsi="Cambria" w:cs="TimesNewRomanPSMT"/>
                <w:sz w:val="20"/>
                <w:szCs w:val="20"/>
              </w:rPr>
              <w:t xml:space="preserve">Jiné oblíbené činnosti </w:t>
            </w:r>
            <w:r w:rsidR="009F47DF"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="009F47DF" w:rsidRPr="00425E7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425E70">
              <w:rPr>
                <w:rFonts w:ascii="Cambria" w:hAnsi="Cambria" w:cs="TimesNewRomanPSMT"/>
                <w:sz w:val="20"/>
                <w:szCs w:val="20"/>
              </w:rPr>
              <w:t>např. péče o zvíře</w:t>
            </w:r>
            <w:r>
              <w:rPr>
                <w:rFonts w:ascii="Cambria" w:hAnsi="Cambria" w:cs="TimesNewRomanPSMT"/>
                <w:sz w:val="20"/>
                <w:szCs w:val="20"/>
              </w:rPr>
              <w:t>, sběratelství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07" w:rsidRDefault="00B60207" w:rsidP="00EA73E0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informace/mít fyzickou podporu při realizaci oblíbených činností</w:t>
            </w:r>
          </w:p>
          <w:p w:rsidR="00B60207" w:rsidRDefault="00B60207" w:rsidP="00EA73E0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podporu při rozhodování</w:t>
            </w:r>
            <w:r w:rsidR="009F47DF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jak</w:t>
            </w:r>
            <w:r w:rsidR="009F47DF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příjemně strávit čas</w:t>
            </w:r>
          </w:p>
          <w:p w:rsidR="00B60207" w:rsidRPr="001D5B77" w:rsidRDefault="00B60207" w:rsidP="003D6254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informace o možnostech sportovního využití, </w:t>
            </w:r>
            <w:r w:rsidR="009F47DF">
              <w:rPr>
                <w:rFonts w:ascii="Cambria" w:hAnsi="Cambria" w:cs="TimesNewRomanPSMT"/>
                <w:iCs/>
                <w:sz w:val="20"/>
                <w:szCs w:val="20"/>
              </w:rPr>
              <w:t xml:space="preserve">o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možnosti návštěv klubů, společenských akcí</w:t>
            </w:r>
          </w:p>
        </w:tc>
      </w:tr>
      <w:tr w:rsidR="00FA5169" w:rsidRPr="001D5B77" w:rsidTr="00CD06D6">
        <w:trPr>
          <w:trHeight w:val="455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69" w:rsidRPr="000C230E" w:rsidRDefault="0066062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Osoba ví, jak pečovat o své zdraví a bezpečí</w:t>
            </w:r>
          </w:p>
        </w:tc>
        <w:tc>
          <w:tcPr>
            <w:tcW w:w="1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69" w:rsidRPr="005C6CB0" w:rsidRDefault="00FA5169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/>
                <w:b/>
                <w:sz w:val="24"/>
                <w:szCs w:val="24"/>
              </w:rPr>
              <w:t>Péče o zdraví a bezpečí (rizika)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69" w:rsidRPr="001A263B" w:rsidRDefault="00FA5169" w:rsidP="009F47DF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Zajištění bezpečí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169" w:rsidRPr="00FE0859" w:rsidRDefault="00FA5169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Opatření pro zajištění bezpečí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9" w:rsidRPr="00FE0859" w:rsidRDefault="00FA5169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Přivolání pomoci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73" w:rsidRDefault="00FA5169" w:rsidP="00CD06D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k dispozici </w:t>
            </w:r>
            <w:r>
              <w:rPr>
                <w:rFonts w:ascii="Cambria" w:hAnsi="Cambria" w:cs="TimesNewRomanPSMT"/>
                <w:sz w:val="20"/>
                <w:szCs w:val="20"/>
              </w:rPr>
              <w:t>pomůcku např. mobilní telefon/mít informace o způsobu</w:t>
            </w:r>
            <w:r w:rsidR="00AB7CC1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jak přivolat pomoc</w:t>
            </w:r>
          </w:p>
          <w:p w:rsidR="00F0367D" w:rsidRDefault="00FA5169" w:rsidP="00CD06D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o tom</w:t>
            </w:r>
            <w:r w:rsidR="00AB7CC1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jak omezit rizika pádu a zranění</w:t>
            </w:r>
          </w:p>
          <w:p w:rsidR="00F0367D" w:rsidRDefault="00F0367D" w:rsidP="00CD06D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Mít podporu </w:t>
            </w:r>
            <w:r w:rsidR="00253773">
              <w:rPr>
                <w:rFonts w:ascii="Cambria" w:hAnsi="Cambria" w:cs="TimesNewRomanPSMT"/>
                <w:sz w:val="20"/>
                <w:szCs w:val="20"/>
              </w:rPr>
              <w:t xml:space="preserve">při </w:t>
            </w:r>
            <w:r>
              <w:rPr>
                <w:rFonts w:ascii="Cambria" w:hAnsi="Cambria" w:cs="TimesNewRomanPSMT"/>
                <w:sz w:val="20"/>
                <w:szCs w:val="20"/>
              </w:rPr>
              <w:t>hledání a využívání kompenzačních a jiných pomůcek</w:t>
            </w:r>
          </w:p>
          <w:p w:rsidR="00FA5169" w:rsidRPr="00D31ABC" w:rsidRDefault="00F0367D" w:rsidP="00CD06D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Mít podporu </w:t>
            </w:r>
            <w:r w:rsidR="00253773">
              <w:rPr>
                <w:rFonts w:ascii="Cambria" w:hAnsi="Cambria" w:cs="TimesNewRomanPSMT"/>
                <w:sz w:val="20"/>
                <w:szCs w:val="20"/>
              </w:rPr>
              <w:t xml:space="preserve">při rozpoznávání </w:t>
            </w:r>
            <w:r>
              <w:rPr>
                <w:rFonts w:ascii="Cambria" w:hAnsi="Cambria" w:cs="TimesNewRomanPSMT"/>
                <w:sz w:val="20"/>
                <w:szCs w:val="20"/>
              </w:rPr>
              <w:t>signálů, které avizují zhoršení zdrav</w:t>
            </w:r>
            <w:r w:rsidR="00CD06D6">
              <w:rPr>
                <w:rFonts w:ascii="Cambria" w:hAnsi="Cambria" w:cs="TimesNewRomanPSMT"/>
                <w:sz w:val="20"/>
                <w:szCs w:val="20"/>
              </w:rPr>
              <w:t>otního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stavu, mít podporu při hledání preventivních opatření</w:t>
            </w:r>
            <w:r w:rsidR="00253773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nebo opatření, </w:t>
            </w:r>
            <w:r w:rsidR="00253773">
              <w:rPr>
                <w:rFonts w:ascii="Cambria" w:hAnsi="Cambria" w:cs="TimesNewRomanPSMT"/>
                <w:sz w:val="20"/>
                <w:szCs w:val="20"/>
              </w:rPr>
              <w:t xml:space="preserve">která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je třeba při zhoršení zdrav. </w:t>
            </w:r>
            <w:proofErr w:type="gramStart"/>
            <w:r>
              <w:rPr>
                <w:rFonts w:ascii="Cambria" w:hAnsi="Cambria" w:cs="TimesNewRomanPSMT"/>
                <w:sz w:val="20"/>
                <w:szCs w:val="20"/>
              </w:rPr>
              <w:t>stavu</w:t>
            </w:r>
            <w:proofErr w:type="gramEnd"/>
            <w:r>
              <w:rPr>
                <w:rFonts w:ascii="Cambria" w:hAnsi="Cambria" w:cs="TimesNewRomanPSMT"/>
                <w:sz w:val="20"/>
                <w:szCs w:val="20"/>
              </w:rPr>
              <w:t xml:space="preserve"> učinit</w:t>
            </w:r>
            <w:r w:rsidR="00B6020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</w:tr>
      <w:tr w:rsidR="00FA5169" w:rsidRPr="00E82278" w:rsidTr="00CD06D6">
        <w:trPr>
          <w:trHeight w:val="56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69" w:rsidRPr="000C230E" w:rsidRDefault="00FA5169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9" w:rsidRPr="005C6CB0" w:rsidRDefault="00FA5169" w:rsidP="00FE085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69" w:rsidRPr="001835DE" w:rsidRDefault="00FA5169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9" w:rsidRPr="001835DE" w:rsidRDefault="00FA5169" w:rsidP="00DD7EB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Prevence pádu a zdravotních rizik spojených s onemocněním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A5169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169" w:rsidRPr="000C230E" w:rsidRDefault="00FA5169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9" w:rsidRPr="005C6CB0" w:rsidRDefault="00FA5169" w:rsidP="00FE085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9" w:rsidRPr="001835DE" w:rsidRDefault="00FA5169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9" w:rsidRDefault="00FA5169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Využívání pomůcek, které zv</w:t>
            </w:r>
            <w:r w:rsidR="00B60207">
              <w:rPr>
                <w:rFonts w:ascii="Cambria" w:hAnsi="Cambria" w:cs="TimesNewRomanPSMT"/>
                <w:sz w:val="20"/>
                <w:szCs w:val="20"/>
              </w:rPr>
              <w:t>ýší bezpečí/omezí rizika pádu</w:t>
            </w:r>
            <w:r w:rsidR="00253773"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B6020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nebo rizika spojená s onemocněním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12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AD654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Zdraví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b/>
                <w:sz w:val="20"/>
                <w:szCs w:val="20"/>
              </w:rPr>
              <w:t>Provedení jednoduchého ošetření</w:t>
            </w:r>
            <w:r w:rsidR="001F6C20">
              <w:rPr>
                <w:rFonts w:ascii="Cambria" w:hAnsi="Cambria" w:cs="TimesNewRomanPSMT"/>
                <w:b/>
                <w:sz w:val="20"/>
                <w:szCs w:val="20"/>
              </w:rPr>
              <w:t xml:space="preserve"> v rámci první pomoci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Použití leukoplasti, obvazu, pružného obinadla, </w:t>
            </w:r>
            <w:r w:rsidR="00B60207" w:rsidRPr="00FE0859">
              <w:rPr>
                <w:rFonts w:ascii="Cambria" w:hAnsi="Cambria" w:cs="TimesNewRomanPSMT"/>
                <w:sz w:val="20"/>
                <w:szCs w:val="20"/>
              </w:rPr>
              <w:t>dezinfekce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 atd.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Default="00AD654E" w:rsidP="00EA73E0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postupech drobného ošetření</w:t>
            </w:r>
          </w:p>
          <w:p w:rsidR="008316A1" w:rsidRDefault="00AD654E" w:rsidP="00EA73E0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podporu/informace o tom, co je třeba k drobnému ošetření</w:t>
            </w:r>
          </w:p>
          <w:p w:rsidR="00AD654E" w:rsidRPr="00D31ABC" w:rsidRDefault="00AD654E" w:rsidP="00E207B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k rozhodnutí o návštěvě lékaře/dodržování léčebného režimu</w:t>
            </w:r>
            <w:r w:rsidR="00B60207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54E" w:rsidRPr="005C6CB0" w:rsidRDefault="00AD654E" w:rsidP="00622EA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EA73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Zásobování </w:t>
            </w:r>
            <w:r w:rsidR="00E207BE" w:rsidRPr="00FE0859">
              <w:rPr>
                <w:rFonts w:ascii="Cambria" w:hAnsi="Cambria" w:cs="TimesNewRomanPSMT"/>
                <w:sz w:val="20"/>
                <w:szCs w:val="20"/>
              </w:rPr>
              <w:t>lékárničky</w:t>
            </w:r>
            <w:r w:rsidR="00E207BE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>prostředky k základnímu ošetření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34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54E" w:rsidRPr="005C6CB0" w:rsidRDefault="00AD654E" w:rsidP="00622EA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D</w:t>
            </w:r>
            <w:r w:rsidRPr="00FE0859">
              <w:rPr>
                <w:rFonts w:ascii="Cambria" w:hAnsi="Cambria" w:cs="TimesNewRomanPSMT"/>
                <w:b/>
                <w:sz w:val="20"/>
                <w:szCs w:val="20"/>
              </w:rPr>
              <w:t>održování léčebného režimu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E207BE" w:rsidP="00E207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Zajištěn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FE0859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AD654E" w:rsidRPr="00FE0859">
              <w:rPr>
                <w:rFonts w:ascii="Cambria" w:hAnsi="Cambria" w:cs="TimesNewRomanPSMT"/>
                <w:sz w:val="20"/>
                <w:szCs w:val="20"/>
              </w:rPr>
              <w:t>potřebných léků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54E" w:rsidRPr="005C6CB0" w:rsidRDefault="00AD654E" w:rsidP="00622EA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1F6C2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Dopomoc </w:t>
            </w:r>
            <w:r w:rsidR="00F60C67">
              <w:rPr>
                <w:rFonts w:ascii="Cambria" w:hAnsi="Cambria" w:cs="TimesNewRomanPSMT"/>
                <w:sz w:val="20"/>
                <w:szCs w:val="20"/>
              </w:rPr>
              <w:t xml:space="preserve">při </w:t>
            </w:r>
            <w:r>
              <w:rPr>
                <w:rFonts w:ascii="Cambria" w:hAnsi="Cambria" w:cs="TimesNewRomanPSMT"/>
                <w:sz w:val="20"/>
                <w:szCs w:val="20"/>
              </w:rPr>
              <w:t>u</w:t>
            </w:r>
            <w:r w:rsidR="00AD654E" w:rsidRPr="00FE0859">
              <w:rPr>
                <w:rFonts w:ascii="Cambria" w:hAnsi="Cambria" w:cs="TimesNewRomanPSMT"/>
                <w:sz w:val="20"/>
                <w:szCs w:val="20"/>
              </w:rPr>
              <w:t xml:space="preserve">žívání léků v lékařem stanovené době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54E" w:rsidRPr="005C6CB0" w:rsidRDefault="00AD654E" w:rsidP="00622EA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1F6C20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Dohled při dodrže</w:t>
            </w:r>
            <w:r w:rsidR="00AD654E" w:rsidRPr="00FE0859">
              <w:rPr>
                <w:rFonts w:ascii="Cambria" w:hAnsi="Cambria" w:cs="TimesNewRomanPSMT"/>
                <w:sz w:val="20"/>
                <w:szCs w:val="20"/>
              </w:rPr>
              <w:t>ní doporučení fyzioterapeuta</w:t>
            </w:r>
            <w:r w:rsidR="00E207BE">
              <w:rPr>
                <w:rFonts w:ascii="Cambria" w:hAnsi="Cambria" w:cs="TimesNewRomanPSMT"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včetně podpůrného</w:t>
            </w:r>
            <w:r w:rsidR="00AD654E" w:rsidRPr="00FE0859">
              <w:rPr>
                <w:rFonts w:ascii="Cambria" w:hAnsi="Cambria" w:cs="TimesNewRomanPSMT"/>
                <w:sz w:val="20"/>
                <w:szCs w:val="20"/>
              </w:rPr>
              <w:t xml:space="preserve"> cvičení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54E" w:rsidRPr="005C6CB0" w:rsidRDefault="00AD654E" w:rsidP="00622EA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FE0859" w:rsidRDefault="00E207BE" w:rsidP="00E207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Pití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="00AD654E" w:rsidRPr="00FE0859">
              <w:rPr>
                <w:rFonts w:ascii="Cambria" w:hAnsi="Cambria" w:cs="TimesNewRomanPSMT"/>
                <w:sz w:val="20"/>
                <w:szCs w:val="20"/>
              </w:rPr>
              <w:t>tekutin v dostatečném množství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54E" w:rsidRPr="005C6CB0" w:rsidRDefault="00AD654E" w:rsidP="00622EAB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FE0859" w:rsidRDefault="00F60C67" w:rsidP="00F60C6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Dohled nad d</w:t>
            </w:r>
            <w:r w:rsidR="00AD654E" w:rsidRPr="00FE0859">
              <w:rPr>
                <w:rFonts w:ascii="Cambria" w:hAnsi="Cambria" w:cs="TimesNewRomanPSMT"/>
                <w:sz w:val="20"/>
                <w:szCs w:val="20"/>
              </w:rPr>
              <w:t>održování</w:t>
            </w:r>
            <w:r>
              <w:rPr>
                <w:rFonts w:ascii="Cambria" w:hAnsi="Cambria" w:cs="TimesNewRomanPSMT"/>
                <w:sz w:val="20"/>
                <w:szCs w:val="20"/>
              </w:rPr>
              <w:t>m</w:t>
            </w:r>
            <w:r w:rsidR="00AD654E" w:rsidRPr="00FE0859">
              <w:rPr>
                <w:rFonts w:ascii="Cambria" w:hAnsi="Cambria" w:cs="TimesNewRomanPSMT"/>
                <w:sz w:val="20"/>
                <w:szCs w:val="20"/>
              </w:rPr>
              <w:t xml:space="preserve"> diety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54E" w:rsidRPr="005C6CB0" w:rsidRDefault="00AD654E" w:rsidP="00FE085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796A0E" w:rsidRDefault="00AD654E" w:rsidP="00A8332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96A0E">
              <w:rPr>
                <w:rFonts w:ascii="Cambria" w:hAnsi="Cambria"/>
                <w:sz w:val="20"/>
                <w:szCs w:val="20"/>
              </w:rPr>
              <w:t>Absolvování lékařských vyšetření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54E" w:rsidRPr="005C6CB0" w:rsidRDefault="00AD654E" w:rsidP="00FE085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796A0E" w:rsidRDefault="00AD654E" w:rsidP="00A8332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96A0E">
              <w:rPr>
                <w:rFonts w:ascii="Cambria" w:hAnsi="Cambria"/>
                <w:sz w:val="20"/>
                <w:szCs w:val="20"/>
              </w:rPr>
              <w:t>Prevence zdravotních rizik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54E" w:rsidRPr="000C230E" w:rsidRDefault="00AD654E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4E" w:rsidRPr="005C6CB0" w:rsidRDefault="00AD654E" w:rsidP="00FE085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1835DE" w:rsidRDefault="00AD654E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4E" w:rsidRPr="00796A0E" w:rsidRDefault="00AD654E" w:rsidP="00E207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96A0E">
              <w:rPr>
                <w:rFonts w:ascii="Cambria" w:hAnsi="Cambria"/>
                <w:sz w:val="20"/>
                <w:szCs w:val="20"/>
              </w:rPr>
              <w:t xml:space="preserve">Využití kompenzačních pomůcek (hole, berle, protézy, brýle, </w:t>
            </w:r>
            <w:r w:rsidR="00E207BE">
              <w:rPr>
                <w:rFonts w:ascii="Cambria" w:hAnsi="Cambria"/>
                <w:sz w:val="20"/>
                <w:szCs w:val="20"/>
              </w:rPr>
              <w:t>nas</w:t>
            </w:r>
            <w:r w:rsidR="00E207BE" w:rsidRPr="00796A0E">
              <w:rPr>
                <w:rFonts w:ascii="Cambria" w:hAnsi="Cambria"/>
                <w:sz w:val="20"/>
                <w:szCs w:val="20"/>
              </w:rPr>
              <w:t>l</w:t>
            </w:r>
            <w:r w:rsidR="00E207BE">
              <w:rPr>
                <w:rFonts w:ascii="Cambria" w:hAnsi="Cambria"/>
                <w:sz w:val="20"/>
                <w:szCs w:val="20"/>
              </w:rPr>
              <w:t>o</w:t>
            </w:r>
            <w:r w:rsidR="00E207BE" w:rsidRPr="00796A0E">
              <w:rPr>
                <w:rFonts w:ascii="Cambria" w:hAnsi="Cambria"/>
                <w:sz w:val="20"/>
                <w:szCs w:val="20"/>
              </w:rPr>
              <w:t>uchadla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796A0E">
              <w:rPr>
                <w:rFonts w:ascii="Cambria" w:hAnsi="Cambria"/>
                <w:sz w:val="20"/>
                <w:szCs w:val="20"/>
              </w:rPr>
              <w:t xml:space="preserve"> apod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="00E207BE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CD06D6">
        <w:trPr>
          <w:trHeight w:val="32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AB" w:rsidRPr="000C230E" w:rsidRDefault="00622EAB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EAB" w:rsidRPr="00FE0859" w:rsidRDefault="00622EAB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E363C">
              <w:rPr>
                <w:rFonts w:ascii="Cambria" w:hAnsi="Cambria" w:cs="TimesNewRomanPSMT"/>
                <w:b/>
                <w:sz w:val="20"/>
                <w:szCs w:val="20"/>
              </w:rPr>
              <w:t>Zdravá výživa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EAB" w:rsidRPr="00FE0859" w:rsidRDefault="00622EAB" w:rsidP="007D1C84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b/>
                <w:sz w:val="20"/>
                <w:szCs w:val="20"/>
              </w:rPr>
              <w:t>Znalost zásad zdravé výživy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AB" w:rsidRPr="00FE0859" w:rsidRDefault="00622EAB" w:rsidP="007D1C8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Znalost potravin, které prospívají/ škodí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EAB" w:rsidRPr="00D31ABC" w:rsidRDefault="00622EAB" w:rsidP="003D6254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dostatek informací (poradenství) o zdravé výživě</w:t>
            </w:r>
          </w:p>
        </w:tc>
      </w:tr>
      <w:tr w:rsidR="003F5D38" w:rsidRPr="00E82278" w:rsidTr="00E833E8">
        <w:trPr>
          <w:trHeight w:val="42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AB" w:rsidRPr="000C230E" w:rsidRDefault="00622EAB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  <w:highlight w:val="cyan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AB" w:rsidRPr="00387BB3" w:rsidRDefault="00622EAB" w:rsidP="00FE085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EAB" w:rsidRPr="001835DE" w:rsidRDefault="00622EAB" w:rsidP="00FE08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AB" w:rsidRPr="001835DE" w:rsidRDefault="00622EAB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E0859">
              <w:rPr>
                <w:rFonts w:ascii="Cambria" w:hAnsi="Cambria" w:cs="TimesNewRomanPSMT"/>
                <w:sz w:val="20"/>
                <w:szCs w:val="20"/>
              </w:rPr>
              <w:t>Znalost optimálního množství určitého jídla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660620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lastRenderedPageBreak/>
              <w:t>Osoba ví, jak uplatňovat svá práva, jak předcházet riziku zneužití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  <w:r>
              <w:rPr>
                <w:rFonts w:ascii="Cambria" w:hAnsi="Cambria" w:cs="TimesNewRomanPSMT"/>
                <w:b/>
                <w:sz w:val="24"/>
                <w:szCs w:val="24"/>
              </w:rPr>
              <w:t>U</w:t>
            </w:r>
            <w:r w:rsidRPr="005C6CB0">
              <w:rPr>
                <w:rFonts w:ascii="Cambria" w:hAnsi="Cambria" w:cs="TimesNewRomanPSMT"/>
                <w:b/>
                <w:sz w:val="24"/>
                <w:szCs w:val="24"/>
              </w:rPr>
              <w:t>platňování práv</w:t>
            </w:r>
            <w:r w:rsidR="00E207BE">
              <w:rPr>
                <w:rFonts w:ascii="Cambria" w:hAnsi="Cambria" w:cs="TimesNewRomanPSMT"/>
                <w:b/>
                <w:sz w:val="24"/>
                <w:szCs w:val="24"/>
              </w:rPr>
              <w:t xml:space="preserve"> a </w:t>
            </w:r>
            <w:r w:rsidRPr="005C6CB0">
              <w:rPr>
                <w:rFonts w:ascii="Cambria" w:hAnsi="Cambria" w:cs="TimesNewRomanPSMT"/>
                <w:b/>
                <w:sz w:val="24"/>
                <w:szCs w:val="24"/>
              </w:rPr>
              <w:t>oprávněných zájmů a obstarávání osobních záležitostí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E6697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Finanční a majetková oblast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E207BE" w:rsidP="00E207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Hospodaření</w:t>
            </w:r>
            <w:r w:rsidRPr="005C6CB0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="003F5D38" w:rsidRPr="005C6CB0">
              <w:rPr>
                <w:rFonts w:ascii="Cambria" w:hAnsi="Cambria" w:cs="TimesNewRomanPSMT"/>
                <w:b/>
                <w:sz w:val="20"/>
                <w:szCs w:val="20"/>
              </w:rPr>
              <w:t xml:space="preserve">s finančními prostředky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Rozvržení příjmu tak, aby byly pokryty všechny platby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D31ABC" w:rsidRDefault="003F5D38" w:rsidP="00E207B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informace/podporu  při rozvržení příjmu a provádění úhrad (např</w:t>
            </w:r>
            <w:r w:rsidR="00E207BE">
              <w:rPr>
                <w:rFonts w:ascii="Cambria" w:hAnsi="Cambria" w:cs="TimesNewRomanPSMT"/>
                <w:iCs/>
                <w:sz w:val="20"/>
                <w:szCs w:val="20"/>
              </w:rPr>
              <w:t xml:space="preserve">. podpory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při vytváření </w:t>
            </w:r>
            <w:r w:rsidR="00E207BE">
              <w:rPr>
                <w:rFonts w:ascii="Cambria" w:hAnsi="Cambria" w:cs="TimesNewRomanPSMT"/>
                <w:iCs/>
                <w:sz w:val="20"/>
                <w:szCs w:val="20"/>
              </w:rPr>
              <w:t xml:space="preserve">přehledu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plateb a termínů splatnosti)</w:t>
            </w: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 xml:space="preserve">Provádění úhrad spojených </w:t>
            </w:r>
            <w:r w:rsidR="00E207BE">
              <w:rPr>
                <w:rFonts w:ascii="Cambria" w:hAnsi="Cambria" w:cs="TimesNewRomanPSMT"/>
                <w:sz w:val="20"/>
                <w:szCs w:val="20"/>
              </w:rPr>
              <w:br/>
            </w:r>
            <w:r w:rsidRPr="005C6CB0">
              <w:rPr>
                <w:rFonts w:ascii="Cambria" w:hAnsi="Cambria" w:cs="TimesNewRomanPSMT"/>
                <w:sz w:val="20"/>
                <w:szCs w:val="20"/>
              </w:rPr>
              <w:t>s bydlením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Provádění úhrady daně z nemovitosti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Provádění úhrady poplatků za telefon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Provádění úhrady zdravotního a sociálního pojištění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19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E207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 xml:space="preserve">Provádění úhrady </w:t>
            </w:r>
            <w:r w:rsidR="00E207BE">
              <w:rPr>
                <w:rFonts w:ascii="Cambria" w:hAnsi="Cambria" w:cs="TimesNewRomanPSMT"/>
                <w:sz w:val="20"/>
                <w:szCs w:val="20"/>
              </w:rPr>
              <w:t>–</w:t>
            </w:r>
            <w:r w:rsidR="00E207BE" w:rsidRPr="005C6CB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5C6CB0">
              <w:rPr>
                <w:rFonts w:ascii="Cambria" w:hAnsi="Cambria" w:cs="TimesNewRomanPSMT"/>
                <w:sz w:val="20"/>
                <w:szCs w:val="20"/>
              </w:rPr>
              <w:t>jiné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CD06D6">
        <w:trPr>
          <w:trHeight w:val="5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B60207" w:rsidRDefault="00210C40" w:rsidP="00800BFB">
            <w:pPr>
              <w:spacing w:after="0" w:line="240" w:lineRule="auto"/>
              <w:rPr>
                <w:rFonts w:ascii="Cambria" w:hAnsi="Cambria" w:cs="TimesNewRomanPSMT"/>
                <w:b/>
                <w:bCs/>
                <w:sz w:val="20"/>
                <w:szCs w:val="20"/>
              </w:rPr>
            </w:pPr>
            <w:r w:rsidRPr="00B60207">
              <w:rPr>
                <w:rFonts w:ascii="Cambria" w:hAnsi="Cambria" w:cs="TimesNewRomanPSMT"/>
                <w:b/>
                <w:bCs/>
                <w:sz w:val="20"/>
                <w:szCs w:val="20"/>
              </w:rPr>
              <w:t>Řešení</w:t>
            </w:r>
            <w:r w:rsidR="003F5D38" w:rsidRPr="00B60207">
              <w:rPr>
                <w:rFonts w:ascii="Cambria" w:hAnsi="Cambria" w:cs="TimesNewRomanPSMT"/>
                <w:b/>
                <w:bCs/>
                <w:sz w:val="20"/>
                <w:szCs w:val="20"/>
              </w:rPr>
              <w:t xml:space="preserve"> dluhů a exekucí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B60207" w:rsidRDefault="003F5D38" w:rsidP="00F017B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60207">
              <w:rPr>
                <w:rFonts w:ascii="Cambria" w:hAnsi="Cambria" w:cs="TimesNewRomanPSMT"/>
                <w:sz w:val="20"/>
                <w:szCs w:val="20"/>
              </w:rPr>
              <w:t>Jednání s věřiteli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3F5D38" w:rsidRDefault="003F5D38" w:rsidP="00CD06D6">
            <w:pPr>
              <w:pStyle w:val="Textkomente"/>
              <w:spacing w:after="0"/>
              <w:rPr>
                <w:rFonts w:ascii="Cambria" w:hAnsi="Cambria" w:cs="TimesNewRomanPSMT"/>
                <w:iCs/>
              </w:rPr>
            </w:pPr>
            <w:r w:rsidRPr="003F5D38">
              <w:rPr>
                <w:rFonts w:ascii="Cambria" w:hAnsi="Cambria" w:cs="TimesNewRomanPSMT"/>
                <w:iCs/>
              </w:rPr>
              <w:t>Mít podporu při odpovědném řešení dluhů, hledání optimálního rozvržení finančních prostředků tak, aby dluhy mohly být uhrazeny</w:t>
            </w:r>
          </w:p>
          <w:p w:rsidR="003F5D38" w:rsidRPr="003F5D38" w:rsidRDefault="003F5D38" w:rsidP="00E207B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3F5D38">
              <w:rPr>
                <w:rFonts w:ascii="Cambria" w:hAnsi="Cambria" w:cs="TimesNewRomanPSMT"/>
                <w:iCs/>
                <w:sz w:val="20"/>
                <w:szCs w:val="20"/>
              </w:rPr>
              <w:t>Mít informace o speciálních službách, které se dluhovou problematikou zabývají</w:t>
            </w:r>
          </w:p>
        </w:tc>
      </w:tr>
      <w:tr w:rsidR="003F5D38" w:rsidRPr="00E82278" w:rsidTr="00CD06D6">
        <w:trPr>
          <w:trHeight w:val="68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B60207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B60207" w:rsidRDefault="003F5D38" w:rsidP="00E207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B60207">
              <w:rPr>
                <w:rFonts w:ascii="Cambria" w:hAnsi="Cambria" w:cs="TimesNewRomanPSMT"/>
                <w:sz w:val="20"/>
                <w:szCs w:val="20"/>
              </w:rPr>
              <w:t>Přijetí opatření k minimalizaci rizik plynoucích z dluhů (ztráta majetku, bytu apod.)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18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FA5169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800BFB" w:rsidRDefault="003F5D38" w:rsidP="00F017B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Jednání s orgánem, který nařídil exekuci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CD06D6">
        <w:trPr>
          <w:trHeight w:val="5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B60207" w:rsidRDefault="00E207BE" w:rsidP="00E207BE">
            <w:pPr>
              <w:spacing w:after="0" w:line="240" w:lineRule="auto"/>
              <w:rPr>
                <w:rFonts w:ascii="Cambria" w:hAnsi="Cambria" w:cs="TimesNewRomanPSMT"/>
                <w:b/>
                <w:bCs/>
                <w:sz w:val="20"/>
                <w:szCs w:val="20"/>
              </w:rPr>
            </w:pPr>
            <w:r w:rsidRPr="00B60207">
              <w:rPr>
                <w:rFonts w:ascii="Cambria" w:hAnsi="Cambria" w:cs="TimesNewRomanPSMT"/>
                <w:b/>
                <w:bCs/>
                <w:sz w:val="20"/>
                <w:szCs w:val="20"/>
              </w:rPr>
              <w:t>Uzavír</w:t>
            </w:r>
            <w:r>
              <w:rPr>
                <w:rFonts w:ascii="Cambria" w:hAnsi="Cambria" w:cs="TimesNewRomanPSMT"/>
                <w:b/>
                <w:bCs/>
                <w:sz w:val="20"/>
                <w:szCs w:val="20"/>
              </w:rPr>
              <w:t>ání</w:t>
            </w:r>
            <w:r w:rsidRPr="00B60207">
              <w:rPr>
                <w:rFonts w:ascii="Cambria" w:hAnsi="Cambria" w:cs="TimesNewRomanPSMT"/>
                <w:b/>
                <w:bCs/>
                <w:sz w:val="20"/>
                <w:szCs w:val="20"/>
              </w:rPr>
              <w:t xml:space="preserve"> </w:t>
            </w:r>
            <w:r w:rsidR="003F5D38" w:rsidRPr="00B60207">
              <w:rPr>
                <w:rFonts w:ascii="Cambria" w:hAnsi="Cambria" w:cs="TimesNewRomanPSMT"/>
                <w:b/>
                <w:bCs/>
                <w:sz w:val="20"/>
                <w:szCs w:val="20"/>
              </w:rPr>
              <w:t>smluv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800BFB" w:rsidRDefault="00E207BE" w:rsidP="00E207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Uzavření smlouvy </w:t>
            </w:r>
            <w:r w:rsidR="003F5D38">
              <w:rPr>
                <w:rFonts w:ascii="Cambria" w:hAnsi="Cambria" w:cs="TimesNewRomanPSMT"/>
                <w:sz w:val="20"/>
                <w:szCs w:val="20"/>
              </w:rPr>
              <w:t>o nájmu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7BE" w:rsidRDefault="003F5D38" w:rsidP="00CD06D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informace/podporu při uzavírání smluv</w:t>
            </w:r>
          </w:p>
          <w:p w:rsidR="003F5D38" w:rsidRPr="00E82278" w:rsidRDefault="003F5D38" w:rsidP="00CD06D6">
            <w:pPr>
              <w:spacing w:after="12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informace/kontakty na subjekty zabývající se</w:t>
            </w:r>
            <w:r w:rsidR="00E207BE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touto oblastí (notář, advokátní kancelář, občanská poradna)</w:t>
            </w:r>
          </w:p>
        </w:tc>
      </w:tr>
      <w:tr w:rsidR="003F5D38" w:rsidRPr="00E82278" w:rsidTr="00E833E8">
        <w:trPr>
          <w:trHeight w:val="13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Default="00E207BE" w:rsidP="00E207B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Uzavření </w:t>
            </w:r>
            <w:r w:rsidR="003F5D38">
              <w:rPr>
                <w:rFonts w:ascii="Cambria" w:hAnsi="Cambria" w:cs="TimesNewRomanPSMT"/>
                <w:sz w:val="20"/>
                <w:szCs w:val="20"/>
              </w:rPr>
              <w:t xml:space="preserve">kupní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smlouvy </w:t>
            </w:r>
            <w:r w:rsidR="003F5D38">
              <w:rPr>
                <w:rFonts w:ascii="Cambria" w:hAnsi="Cambria" w:cs="TimesNewRomanPSMT"/>
                <w:sz w:val="20"/>
                <w:szCs w:val="20"/>
              </w:rPr>
              <w:t>(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jiné </w:t>
            </w:r>
            <w:r w:rsidR="003F5D38">
              <w:rPr>
                <w:rFonts w:ascii="Cambria" w:hAnsi="Cambria" w:cs="TimesNewRomanPSMT"/>
                <w:sz w:val="20"/>
                <w:szCs w:val="20"/>
              </w:rPr>
              <w:t>než běžný nákup v obchodě)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B936C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EA73E0" w:rsidRDefault="00E207BE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Nakládání </w:t>
            </w:r>
            <w:r w:rsidR="003F5D38" w:rsidRPr="005C6CB0">
              <w:rPr>
                <w:rFonts w:ascii="Cambria" w:hAnsi="Cambria" w:cs="TimesNewRomanPSMT"/>
                <w:b/>
                <w:sz w:val="20"/>
                <w:szCs w:val="20"/>
              </w:rPr>
              <w:t>s majetkem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Převedení majetku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7BE" w:rsidRDefault="003F5D38" w:rsidP="00EA73E0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 o subjektech zabývajících se</w:t>
            </w:r>
            <w:r w:rsidR="00E207BE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poradenstvím, realizací převodů, pronájmů nemovitostí</w:t>
            </w:r>
          </w:p>
          <w:p w:rsidR="003F5D38" w:rsidRDefault="003F5D38" w:rsidP="00EA73E0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podporu při návštěvě, event. jednání s těmito subjekty</w:t>
            </w:r>
          </w:p>
          <w:p w:rsidR="00E207BE" w:rsidRDefault="003F5D38" w:rsidP="00CD06D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 o podmínkách nároku na sociální dávky a výhody, o podmínkách nároku na důchod</w:t>
            </w:r>
          </w:p>
          <w:p w:rsidR="003F5D38" w:rsidRPr="00822521" w:rsidRDefault="003F5D38" w:rsidP="00E207BE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možnost využít </w:t>
            </w:r>
            <w:r w:rsidR="00E207BE">
              <w:rPr>
                <w:rFonts w:ascii="Cambria" w:hAnsi="Cambria" w:cs="TimesNewRomanPSMT"/>
                <w:iCs/>
                <w:sz w:val="20"/>
                <w:szCs w:val="20"/>
              </w:rPr>
              <w:t xml:space="preserve">podpory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při návštěvě přísl. </w:t>
            </w:r>
            <w:r w:rsidR="00E207BE">
              <w:rPr>
                <w:rFonts w:ascii="Cambria" w:hAnsi="Cambria" w:cs="TimesNewRomanPSMT"/>
                <w:iCs/>
                <w:sz w:val="20"/>
                <w:szCs w:val="20"/>
              </w:rPr>
              <w:t xml:space="preserve">institucí,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event. </w:t>
            </w:r>
            <w:r w:rsidR="00E207BE">
              <w:rPr>
                <w:rFonts w:ascii="Cambria" w:hAnsi="Cambria" w:cs="TimesNewRomanPSMT"/>
                <w:iCs/>
                <w:sz w:val="20"/>
                <w:szCs w:val="20"/>
              </w:rPr>
              <w:t xml:space="preserve">při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jednáních s nimi</w:t>
            </w: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E6697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Pronájem nemovitosti (bytu</w:t>
            </w:r>
            <w:r w:rsidR="00E207BE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5C6CB0">
              <w:rPr>
                <w:rFonts w:ascii="Cambria" w:hAnsi="Cambria" w:cs="TimesNewRomanPSMT"/>
                <w:sz w:val="20"/>
                <w:szCs w:val="20"/>
              </w:rPr>
              <w:t xml:space="preserve"> nebo jeho části, domu, zahrady, chalupy atd.)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Darování majetku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B936C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B936C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Požádání o nenárokové dávky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Uplatnění práva na hmotné zabezpečení ve stáří, v invaliditě (důchod)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73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Základní doklady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644E49" w:rsidRDefault="00B60207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</w:t>
            </w:r>
            <w:r w:rsidR="003F5D38">
              <w:rPr>
                <w:rFonts w:ascii="Cambria" w:hAnsi="Cambria" w:cs="TimesNewRomanPSMT"/>
                <w:b/>
                <w:sz w:val="20"/>
                <w:szCs w:val="20"/>
              </w:rPr>
              <w:t>latné osobní</w:t>
            </w:r>
            <w:r w:rsidR="003F5D38" w:rsidRPr="00644E49">
              <w:rPr>
                <w:rFonts w:ascii="Cambria" w:hAnsi="Cambria" w:cs="TimesNewRomanPSMT"/>
                <w:b/>
                <w:sz w:val="20"/>
                <w:szCs w:val="20"/>
              </w:rPr>
              <w:t xml:space="preserve"> doklady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F0367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800BFB">
              <w:rPr>
                <w:rFonts w:ascii="Cambria" w:hAnsi="Cambria" w:cs="TimesNewRomanPSMT"/>
                <w:sz w:val="20"/>
                <w:szCs w:val="20"/>
              </w:rPr>
              <w:t xml:space="preserve">Zajištění platných </w:t>
            </w:r>
            <w:r w:rsidR="00E207BE" w:rsidRPr="00800BFB">
              <w:rPr>
                <w:rFonts w:ascii="Cambria" w:hAnsi="Cambria" w:cs="TimesNewRomanPSMT"/>
                <w:sz w:val="20"/>
                <w:szCs w:val="20"/>
              </w:rPr>
              <w:t>dokladů</w:t>
            </w:r>
            <w:r w:rsidR="00E207BE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(např.</w:t>
            </w:r>
            <w:r w:rsidR="00E207BE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>občanský průkaz, pas, rodný list, průkaz zdravotní pojišťovny)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3F5D38" w:rsidRDefault="003F5D38" w:rsidP="00681C7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informace/mít podporu při vyřizování osobních dokladů, mít doprovod na přísl. instituce</w:t>
            </w: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46B28" w:rsidRDefault="003F5D38" w:rsidP="00681C7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46B28">
              <w:rPr>
                <w:rFonts w:ascii="Cambria" w:hAnsi="Cambria" w:cs="TimesNewRomanPSMT"/>
                <w:b/>
                <w:sz w:val="20"/>
                <w:szCs w:val="20"/>
              </w:rPr>
              <w:t>Účast na veřejném životě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644E49" w:rsidRDefault="003F5D38" w:rsidP="0035612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>Uplatňování</w:t>
            </w:r>
            <w:r w:rsidR="005B061B">
              <w:rPr>
                <w:rFonts w:ascii="Cambria" w:hAnsi="Cambria" w:cs="TimesNewRomanPSMT"/>
                <w:b/>
                <w:sz w:val="20"/>
                <w:szCs w:val="20"/>
              </w:rPr>
              <w:t xml:space="preserve"> občanských a</w:t>
            </w: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 xml:space="preserve"> politických práv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Účast na zasedání zastupitelstva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1D5B77" w:rsidRDefault="003F5D38" w:rsidP="00681C7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</w:t>
            </w:r>
            <w:r w:rsidR="00681C79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event. podporu</w:t>
            </w:r>
            <w:r w:rsidR="00681C79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při uplatnění politických práv, mít podporu při návštěvě přísl. </w:t>
            </w:r>
            <w:r w:rsidR="00AB7CC1"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m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íst</w:t>
            </w:r>
            <w:r w:rsidR="00681C79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nebo při vypracování písemných podání</w:t>
            </w: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46B28" w:rsidRDefault="003F5D38" w:rsidP="00B936C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644E49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Uplatnění práva volit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1D5B77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46B28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644E49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Uplatnění petičního práva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1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46B28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644E49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Uplatňování práva být členem politické strany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3079BF">
        <w:trPr>
          <w:trHeight w:val="73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46B28" w:rsidRDefault="00F65FAE" w:rsidP="00B936C6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Ochrana práv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644E49" w:rsidRDefault="00F65FAE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Ochrana</w:t>
            </w:r>
            <w:r w:rsidR="003F5D38" w:rsidRPr="00644E49">
              <w:rPr>
                <w:rFonts w:ascii="Cambria" w:hAnsi="Cambria" w:cs="TimesNewRomanPSMT"/>
                <w:b/>
                <w:sz w:val="20"/>
                <w:szCs w:val="20"/>
              </w:rPr>
              <w:t xml:space="preserve"> před zneužíváním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681C79" w:rsidP="00681C7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O</w:t>
            </w:r>
            <w:r>
              <w:rPr>
                <w:rFonts w:ascii="Cambria" w:hAnsi="Cambria" w:cs="TimesNewRomanPSMT"/>
                <w:sz w:val="20"/>
                <w:szCs w:val="20"/>
              </w:rPr>
              <w:t>ch</w:t>
            </w:r>
            <w:r w:rsidRPr="005C6CB0">
              <w:rPr>
                <w:rFonts w:ascii="Cambria" w:hAnsi="Cambria" w:cs="TimesNewRomanPSMT"/>
                <w:sz w:val="20"/>
                <w:szCs w:val="20"/>
              </w:rPr>
              <w:t xml:space="preserve">rana </w:t>
            </w:r>
            <w:r w:rsidR="003F5D38" w:rsidRPr="005C6CB0">
              <w:rPr>
                <w:rFonts w:ascii="Cambria" w:hAnsi="Cambria" w:cs="TimesNewRomanPSMT"/>
                <w:sz w:val="20"/>
                <w:szCs w:val="20"/>
              </w:rPr>
              <w:t>práv v oblasti sousedských</w:t>
            </w:r>
            <w:r w:rsidR="003F5D38">
              <w:rPr>
                <w:rFonts w:ascii="Cambria" w:hAnsi="Cambria" w:cs="TimesNewRomanPSMT"/>
                <w:sz w:val="20"/>
                <w:szCs w:val="20"/>
              </w:rPr>
              <w:t xml:space="preserve">,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či občanských </w:t>
            </w:r>
            <w:r w:rsidR="003F5D38" w:rsidRPr="005C6CB0">
              <w:rPr>
                <w:rFonts w:ascii="Cambria" w:hAnsi="Cambria" w:cs="TimesNewRomanPSMT"/>
                <w:sz w:val="20"/>
                <w:szCs w:val="20"/>
              </w:rPr>
              <w:t xml:space="preserve">vztahů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Default="003F5D38" w:rsidP="00CD06D6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</w:t>
            </w:r>
            <w:r w:rsidR="00681C79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event. </w:t>
            </w:r>
            <w:r w:rsidR="00681C79">
              <w:rPr>
                <w:rFonts w:ascii="Cambria" w:hAnsi="Cambria" w:cs="TimesNewRomanPSMT"/>
                <w:iCs/>
                <w:sz w:val="20"/>
                <w:szCs w:val="20"/>
              </w:rPr>
              <w:t xml:space="preserve">podpory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při ochraně svých práv, mít informace o subjektech, které pomáhají práva hájit, mít podporu při návštěvě institucí hájících práva</w:t>
            </w:r>
            <w:r w:rsidR="00681C79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 event. při jednání s nimi</w:t>
            </w:r>
          </w:p>
          <w:p w:rsidR="00F0367D" w:rsidRDefault="00681C79" w:rsidP="00CD06D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Mít </w:t>
            </w:r>
            <w:r w:rsidR="00F0367D">
              <w:rPr>
                <w:rFonts w:ascii="Cambria" w:hAnsi="Cambria" w:cs="TimesNewRomanPSMT"/>
                <w:sz w:val="20"/>
                <w:szCs w:val="20"/>
              </w:rPr>
              <w:t>informace o možné formě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a </w:t>
            </w:r>
            <w:r w:rsidR="00F0367D">
              <w:rPr>
                <w:rFonts w:ascii="Cambria" w:hAnsi="Cambria" w:cs="TimesNewRomanPSMT"/>
                <w:sz w:val="20"/>
                <w:szCs w:val="20"/>
              </w:rPr>
              <w:t xml:space="preserve">rizicích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zneužívání </w:t>
            </w:r>
            <w:r w:rsidR="00F0367D">
              <w:rPr>
                <w:rFonts w:ascii="Cambria" w:hAnsi="Cambria" w:cs="TimesNewRomanPSMT"/>
                <w:sz w:val="20"/>
                <w:szCs w:val="20"/>
              </w:rPr>
              <w:t>a způsobu</w:t>
            </w:r>
            <w:r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F0367D">
              <w:rPr>
                <w:rFonts w:ascii="Cambria" w:hAnsi="Cambria" w:cs="TimesNewRomanPSMT"/>
                <w:sz w:val="20"/>
                <w:szCs w:val="20"/>
              </w:rPr>
              <w:t xml:space="preserve"> jak se mu bránit</w:t>
            </w:r>
          </w:p>
          <w:p w:rsidR="00F0367D" w:rsidRDefault="00F0367D" w:rsidP="00CD06D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06AB8">
              <w:rPr>
                <w:rFonts w:ascii="Cambria" w:hAnsi="Cambria" w:cs="TimesNewRomanPSMT"/>
                <w:sz w:val="20"/>
                <w:szCs w:val="20"/>
              </w:rPr>
              <w:t>Mít informace o subjektech, které se ochranou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506AB8">
              <w:rPr>
                <w:rFonts w:ascii="Cambria" w:hAnsi="Cambria" w:cs="TimesNewRomanPSMT"/>
                <w:sz w:val="20"/>
                <w:szCs w:val="20"/>
              </w:rPr>
              <w:t>před zneužíváním zabývají</w:t>
            </w:r>
          </w:p>
          <w:p w:rsidR="00F0367D" w:rsidRPr="00E82278" w:rsidRDefault="00F0367D" w:rsidP="00681C7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bCs/>
                <w:sz w:val="20"/>
                <w:szCs w:val="20"/>
              </w:rPr>
              <w:t>Mít informace</w:t>
            </w:r>
            <w:r w:rsidR="00681C79">
              <w:rPr>
                <w:rFonts w:ascii="Cambria" w:hAnsi="Cambria" w:cs="TimesNewRomanPSMT"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NewRomanPSMT"/>
                <w:bCs/>
                <w:sz w:val="20"/>
                <w:szCs w:val="20"/>
              </w:rPr>
              <w:t>kontakty na subjekty, které se zabývají pomocí v případě domácího násilí</w:t>
            </w:r>
          </w:p>
        </w:tc>
      </w:tr>
      <w:tr w:rsidR="004B0CEA" w:rsidRPr="00E82278" w:rsidTr="003079BF">
        <w:trPr>
          <w:trHeight w:val="97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CEA" w:rsidRPr="000C230E" w:rsidRDefault="004B0CEA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CEA" w:rsidRDefault="004B0CEA" w:rsidP="00B936C6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CEA" w:rsidRDefault="004B0CEA" w:rsidP="00B936C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EA" w:rsidRPr="005C6CB0" w:rsidRDefault="004B0CEA" w:rsidP="00681C7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Uplatňování pomoci ombudsmana (proti rozhodnutí orgánu veřej</w:t>
            </w:r>
            <w:r w:rsidR="00681C79">
              <w:rPr>
                <w:rFonts w:ascii="Cambria" w:hAnsi="Cambria" w:cs="TimesNewRomanPSMT"/>
                <w:sz w:val="20"/>
                <w:szCs w:val="20"/>
              </w:rPr>
              <w:t>né</w:t>
            </w:r>
            <w:r w:rsidR="00681C79" w:rsidRPr="005C6CB0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5C6CB0">
              <w:rPr>
                <w:rFonts w:ascii="Cambria" w:hAnsi="Cambria" w:cs="TimesNewRomanPSMT"/>
                <w:sz w:val="20"/>
                <w:szCs w:val="20"/>
              </w:rPr>
              <w:t>správy)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3F5D38" w:rsidRPr="001D5B77" w:rsidTr="003079BF">
        <w:trPr>
          <w:trHeight w:val="83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46B28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644E49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Znalost kontaktů na pomáhající subjekty v případě zneužití</w:t>
            </w:r>
            <w:r w:rsidR="00681C79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5C6CB0">
              <w:rPr>
                <w:rFonts w:ascii="Cambria" w:hAnsi="Cambria" w:cs="TimesNewRomanPSMT"/>
                <w:sz w:val="20"/>
                <w:szCs w:val="20"/>
              </w:rPr>
              <w:t xml:space="preserve"> nebo ohrožení zneužitím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3079BF">
        <w:trPr>
          <w:trHeight w:val="56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0C230E" w:rsidRDefault="003F5D38" w:rsidP="00EA73E0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 w:rsidP="00EA73E0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46B28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644E49" w:rsidRDefault="003F5D38" w:rsidP="00800BF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5C6CB0" w:rsidRDefault="003F5D38" w:rsidP="0035612C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Znalost kontaktů na pomáhající subjekty v případě domácího násilí nebo ohrožení domácím násilím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53299" w:rsidRPr="00E82278" w:rsidTr="00253299">
        <w:trPr>
          <w:trHeight w:val="700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5C6CB0" w:rsidRDefault="00253299" w:rsidP="00EA73E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  <w:r w:rsidRPr="00370980">
              <w:rPr>
                <w:rFonts w:ascii="Cambria" w:hAnsi="Cambria" w:cs="TimesNewRomanPSMT"/>
                <w:i/>
                <w:sz w:val="20"/>
                <w:szCs w:val="20"/>
              </w:rPr>
              <w:t>Osoba zajišťuje péči o děti o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>d</w:t>
            </w:r>
            <w:r w:rsidRPr="00370980">
              <w:rPr>
                <w:rFonts w:ascii="Cambria" w:hAnsi="Cambria" w:cs="TimesNewRomanPSMT"/>
                <w:i/>
                <w:sz w:val="20"/>
                <w:szCs w:val="20"/>
              </w:rPr>
              <w:t>povídající věku a zdravotnímu stavu</w:t>
            </w:r>
          </w:p>
        </w:tc>
        <w:tc>
          <w:tcPr>
            <w:tcW w:w="1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796A0E" w:rsidRDefault="00253299" w:rsidP="00EA73E0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796A0E">
              <w:rPr>
                <w:rFonts w:ascii="Cambria" w:hAnsi="Cambria"/>
                <w:b/>
                <w:sz w:val="24"/>
                <w:szCs w:val="24"/>
              </w:rPr>
              <w:t>Po</w:t>
            </w:r>
            <w:r>
              <w:rPr>
                <w:rFonts w:ascii="Cambria" w:hAnsi="Cambria"/>
                <w:b/>
                <w:sz w:val="24"/>
                <w:szCs w:val="24"/>
              </w:rPr>
              <w:t>dpora</w:t>
            </w:r>
            <w:r w:rsidRPr="00796A0E">
              <w:rPr>
                <w:rFonts w:ascii="Cambria" w:hAnsi="Cambria"/>
                <w:b/>
                <w:sz w:val="24"/>
                <w:szCs w:val="24"/>
              </w:rPr>
              <w:t xml:space="preserve"> rodičovských kompetencí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796A0E" w:rsidRDefault="00253299" w:rsidP="00796A0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96A0E">
              <w:rPr>
                <w:rFonts w:ascii="Cambria" w:hAnsi="Cambria" w:cs="TimesNewRomanPSMT"/>
                <w:b/>
                <w:sz w:val="20"/>
                <w:szCs w:val="20"/>
              </w:rPr>
              <w:t>Péče o děti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644E49" w:rsidRDefault="00253299" w:rsidP="003079B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Zabezpečení plnění</w:t>
            </w:r>
            <w:r w:rsidRPr="00644E49">
              <w:rPr>
                <w:rFonts w:ascii="Cambria" w:hAnsi="Cambria" w:cs="TimesNewRomanPSMT"/>
                <w:b/>
                <w:sz w:val="20"/>
                <w:szCs w:val="20"/>
              </w:rPr>
              <w:t xml:space="preserve"> povinností dětí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spojených se vzděláváním 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99" w:rsidRPr="003F0CED" w:rsidRDefault="00253299" w:rsidP="007D1C84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</w:t>
            </w:r>
            <w:r w:rsidRPr="00796A0E">
              <w:rPr>
                <w:rFonts w:ascii="Cambria" w:hAnsi="Cambria" w:cs="Cambria"/>
                <w:sz w:val="20"/>
                <w:szCs w:val="20"/>
              </w:rPr>
              <w:t xml:space="preserve">ocházka do </w:t>
            </w:r>
            <w:r>
              <w:rPr>
                <w:rFonts w:ascii="Cambria" w:hAnsi="Cambria" w:cs="Cambria"/>
                <w:sz w:val="20"/>
                <w:szCs w:val="20"/>
              </w:rPr>
              <w:t>vzdělávacích zařízení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Default="00253299" w:rsidP="003079B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informace/podpory při kontaktu se školou, kterou dítě navštěvuje</w:t>
            </w:r>
          </w:p>
          <w:p w:rsidR="00253299" w:rsidRDefault="00253299" w:rsidP="003079B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informace/podpory  při plnění rodičovských povinností spojených s docházkou dítěte do školy</w:t>
            </w:r>
          </w:p>
          <w:p w:rsidR="00253299" w:rsidRDefault="00253299" w:rsidP="003079B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možnosti využít návazných služeb, o kontaktech na ně, mít podporu při jejich návštěvě, event. jednání s nimi (např. pedagogicko-psychologická poradna,</w:t>
            </w:r>
            <w:r w:rsidRPr="00796A0E">
              <w:rPr>
                <w:rFonts w:ascii="Cambria" w:hAnsi="Cambria" w:cs="TimesNewRomanPSMT"/>
                <w:sz w:val="20"/>
                <w:szCs w:val="20"/>
              </w:rPr>
              <w:t xml:space="preserve"> SVP, SPC</w:t>
            </w:r>
            <w:r>
              <w:rPr>
                <w:rFonts w:ascii="Cambria" w:hAnsi="Cambria" w:cs="TimesNewRomanPSMT"/>
                <w:sz w:val="20"/>
                <w:szCs w:val="20"/>
              </w:rPr>
              <w:t>, logoped)</w:t>
            </w:r>
          </w:p>
          <w:p w:rsidR="00253299" w:rsidRPr="00EA25D4" w:rsidRDefault="00253299" w:rsidP="00681C7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o možných způsobech podpory učení dětí (doučování) a o tom, kdo je zajišťuje</w:t>
            </w:r>
          </w:p>
        </w:tc>
      </w:tr>
      <w:tr w:rsidR="00253299" w:rsidRPr="00E82278" w:rsidTr="00253299">
        <w:trPr>
          <w:trHeight w:val="76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99" w:rsidRPr="005C6CB0" w:rsidRDefault="00253299" w:rsidP="00B86CD9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Default="0025329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796A0E" w:rsidRDefault="00253299" w:rsidP="00796A0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796A0E" w:rsidRDefault="00253299" w:rsidP="00796A0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99" w:rsidRPr="003F0CED" w:rsidRDefault="00253299" w:rsidP="007D1C84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</w:t>
            </w:r>
            <w:r w:rsidRPr="00796A0E">
              <w:rPr>
                <w:rFonts w:ascii="Cambria" w:hAnsi="Cambria" w:cs="Cambria"/>
                <w:sz w:val="20"/>
                <w:szCs w:val="20"/>
              </w:rPr>
              <w:t xml:space="preserve">říprava </w:t>
            </w:r>
            <w:r>
              <w:rPr>
                <w:rFonts w:ascii="Cambria" w:hAnsi="Cambria" w:cs="Cambria"/>
                <w:sz w:val="20"/>
                <w:szCs w:val="20"/>
              </w:rPr>
              <w:t>do</w:t>
            </w:r>
            <w:r w:rsidRPr="00796A0E">
              <w:rPr>
                <w:rFonts w:ascii="Cambria" w:hAnsi="Cambria" w:cs="Cambria"/>
                <w:sz w:val="20"/>
                <w:szCs w:val="20"/>
              </w:rPr>
              <w:t xml:space="preserve"> škol</w:t>
            </w:r>
            <w:r>
              <w:rPr>
                <w:rFonts w:ascii="Cambria" w:hAnsi="Cambria" w:cs="Cambria"/>
                <w:sz w:val="20"/>
                <w:szCs w:val="20"/>
              </w:rPr>
              <w:t>y</w:t>
            </w:r>
            <w:r w:rsidRPr="00796A0E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Default="0025329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53299" w:rsidRPr="00E82278" w:rsidTr="00253299">
        <w:trPr>
          <w:trHeight w:val="134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99" w:rsidRPr="005C6CB0" w:rsidRDefault="00253299" w:rsidP="00B86CD9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Default="0025329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796A0E" w:rsidRDefault="00253299" w:rsidP="00796A0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796A0E" w:rsidRDefault="00253299" w:rsidP="00796A0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253299" w:rsidRDefault="00253299" w:rsidP="00253299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Kontakt se vzdělávacím zařízením</w:t>
            </w:r>
            <w:r w:rsidRPr="00796A0E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Default="0025329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53299" w:rsidRPr="00E82278" w:rsidTr="00253299">
        <w:trPr>
          <w:trHeight w:val="112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99" w:rsidRPr="005C6CB0" w:rsidRDefault="00253299" w:rsidP="00B86CD9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Default="0025329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796A0E" w:rsidRDefault="00253299" w:rsidP="00796A0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Pr="00796A0E" w:rsidRDefault="00253299" w:rsidP="00796A0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Default="00253299" w:rsidP="007D1C84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Využití navazujících služeb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99" w:rsidRDefault="0025329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7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D38" w:rsidRPr="005C6CB0" w:rsidRDefault="003F5D38" w:rsidP="00B86CD9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796A0E" w:rsidRDefault="003F5D38" w:rsidP="00B86CD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82550A" w:rsidRDefault="00681C79" w:rsidP="00681C79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82550A">
              <w:rPr>
                <w:rFonts w:ascii="Cambria" w:hAnsi="Cambria" w:cs="TimesNewRomanPSMT"/>
                <w:b/>
                <w:sz w:val="20"/>
                <w:szCs w:val="20"/>
              </w:rPr>
              <w:t>Zaji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štění</w:t>
            </w:r>
            <w:r w:rsidRPr="0082550A">
              <w:rPr>
                <w:rFonts w:ascii="Cambria" w:hAnsi="Cambria" w:cs="TimesNewRomanPSMT"/>
                <w:b/>
                <w:sz w:val="20"/>
                <w:szCs w:val="20"/>
              </w:rPr>
              <w:t xml:space="preserve"> péč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e</w:t>
            </w:r>
            <w:r w:rsidRPr="0082550A">
              <w:rPr>
                <w:rFonts w:ascii="Cambria" w:hAnsi="Cambria" w:cs="TimesNewRomanPSMT"/>
                <w:b/>
                <w:sz w:val="20"/>
                <w:szCs w:val="20"/>
              </w:rPr>
              <w:t xml:space="preserve"> </w:t>
            </w:r>
            <w:r w:rsidR="003F5D38" w:rsidRPr="0082550A">
              <w:rPr>
                <w:rFonts w:ascii="Cambria" w:hAnsi="Cambria" w:cs="TimesNewRomanPSMT"/>
                <w:b/>
                <w:sz w:val="20"/>
                <w:szCs w:val="20"/>
              </w:rPr>
              <w:t>o dítě v domácím prostředí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122A97" w:rsidRDefault="003F5D38" w:rsidP="00122A97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</w:t>
            </w:r>
            <w:r w:rsidRPr="00796A0E">
              <w:rPr>
                <w:rFonts w:ascii="Cambria" w:hAnsi="Cambria" w:cs="Cambria"/>
                <w:sz w:val="20"/>
                <w:szCs w:val="20"/>
              </w:rPr>
              <w:t>ajištění odpovídající stravy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Default="003F5D38" w:rsidP="003079B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3119C8"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při péči o dítě/děti v domácím prostředí,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mít informace /kontakty na poradenské subjekty, náv</w:t>
            </w:r>
            <w:r w:rsidR="00F65FAE">
              <w:rPr>
                <w:rFonts w:ascii="Cambria" w:hAnsi="Cambria" w:cs="TimesNewRomanPSMT"/>
                <w:iCs/>
                <w:sz w:val="20"/>
                <w:szCs w:val="20"/>
              </w:rPr>
              <w:t xml:space="preserve">azné/speciální služby (např. </w:t>
            </w:r>
            <w:r w:rsidR="00681C79">
              <w:rPr>
                <w:rFonts w:ascii="Cambria" w:hAnsi="Cambria" w:cs="TimesNewRomanPSMT"/>
                <w:iCs/>
                <w:sz w:val="20"/>
                <w:szCs w:val="20"/>
              </w:rPr>
              <w:t xml:space="preserve">raná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péče)</w:t>
            </w:r>
          </w:p>
          <w:p w:rsidR="003F5D38" w:rsidRPr="003119C8" w:rsidRDefault="003F5D38" w:rsidP="00681C7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 o možnostech trávení volného času pro děti</w:t>
            </w:r>
          </w:p>
        </w:tc>
      </w:tr>
      <w:tr w:rsidR="003F5D38" w:rsidRPr="00E82278" w:rsidTr="00E833E8">
        <w:trPr>
          <w:trHeight w:val="27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D38" w:rsidRPr="005C6CB0" w:rsidRDefault="003F5D38" w:rsidP="00B86CD9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796A0E" w:rsidRDefault="003F5D38" w:rsidP="00B86CD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82550A" w:rsidRDefault="003F5D38" w:rsidP="00B86CD9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796A0E" w:rsidRDefault="003F5D38" w:rsidP="00122A97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O</w:t>
            </w:r>
            <w:r w:rsidRPr="00796A0E">
              <w:rPr>
                <w:rFonts w:ascii="Cambria" w:hAnsi="Cambria" w:cs="Cambria"/>
                <w:sz w:val="20"/>
                <w:szCs w:val="20"/>
              </w:rPr>
              <w:t>sobní hygiena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dítěte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7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D38" w:rsidRPr="005C6CB0" w:rsidRDefault="003F5D38" w:rsidP="00B86CD9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796A0E" w:rsidRDefault="003F5D38" w:rsidP="00B86CD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82550A" w:rsidRDefault="003F5D38" w:rsidP="00B86CD9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796A0E" w:rsidRDefault="003F5D38" w:rsidP="007D1C84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</w:t>
            </w:r>
            <w:r w:rsidRPr="00796A0E">
              <w:rPr>
                <w:rFonts w:ascii="Cambria" w:hAnsi="Cambria" w:cs="Cambria"/>
                <w:sz w:val="20"/>
                <w:szCs w:val="20"/>
              </w:rPr>
              <w:t>éče o malé dítě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3F5D38" w:rsidRPr="00E82278" w:rsidTr="00E833E8">
        <w:trPr>
          <w:trHeight w:val="27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D38" w:rsidRPr="005C6CB0" w:rsidRDefault="003F5D38" w:rsidP="00B86CD9">
            <w:pPr>
              <w:spacing w:after="0" w:line="240" w:lineRule="auto"/>
              <w:ind w:left="6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796A0E" w:rsidRDefault="003F5D38" w:rsidP="00B86CD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D38" w:rsidRPr="0082550A" w:rsidRDefault="003F5D38" w:rsidP="00B86CD9">
            <w:pPr>
              <w:spacing w:after="0" w:line="240" w:lineRule="auto"/>
              <w:ind w:left="6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38" w:rsidRPr="00796A0E" w:rsidRDefault="003F5D38" w:rsidP="007D1C84">
            <w:pPr>
              <w:spacing w:after="0" w:line="240" w:lineRule="auto"/>
              <w:ind w:left="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</w:t>
            </w:r>
            <w:r w:rsidRPr="00796A0E">
              <w:rPr>
                <w:rFonts w:ascii="Cambria" w:hAnsi="Cambria" w:cs="Cambria"/>
                <w:sz w:val="20"/>
                <w:szCs w:val="20"/>
              </w:rPr>
              <w:t>ajištění smysluplného trávení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796A0E">
              <w:rPr>
                <w:rFonts w:ascii="Cambria" w:hAnsi="Cambria" w:cs="Cambria"/>
                <w:sz w:val="20"/>
                <w:szCs w:val="20"/>
              </w:rPr>
              <w:t xml:space="preserve">volného času dětí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A1" w:rsidRDefault="008316A1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247BE9" w:rsidRPr="00E82278" w:rsidTr="00E833E8">
        <w:trPr>
          <w:trHeight w:val="1033"/>
        </w:trPr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0C230E" w:rsidRDefault="00247BE9" w:rsidP="00247BE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3325D2" w:rsidRDefault="00247BE9" w:rsidP="00247BE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b/>
                <w:sz w:val="24"/>
                <w:szCs w:val="24"/>
              </w:rPr>
              <w:t>Specifická potřeba služby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3325D2" w:rsidRDefault="00247BE9" w:rsidP="00247BE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3325D2">
              <w:rPr>
                <w:rFonts w:ascii="Cambria" w:hAnsi="Cambria" w:cs="TimesNewRomanPSMT"/>
                <w:b/>
                <w:sz w:val="20"/>
                <w:szCs w:val="20"/>
              </w:rPr>
              <w:t>Úkony po úmrtí klienta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3325D2" w:rsidRDefault="00247BE9" w:rsidP="00247BE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3325D2" w:rsidRDefault="00247BE9" w:rsidP="00247BE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3325D2">
              <w:rPr>
                <w:rFonts w:ascii="Cambria" w:hAnsi="Cambria" w:cs="Calibri"/>
                <w:sz w:val="20"/>
                <w:szCs w:val="20"/>
                <w:lang w:eastAsia="cs-CZ"/>
              </w:rPr>
              <w:t>Administrativní úkony (odhlášení důchodu apod.)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E9" w:rsidRPr="00E82278" w:rsidRDefault="00247BE9" w:rsidP="00247BE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</w:tbl>
    <w:p w:rsidR="000B01C9" w:rsidRPr="003032E3" w:rsidRDefault="000B01C9" w:rsidP="003032E3">
      <w:pPr>
        <w:autoSpaceDE w:val="0"/>
        <w:autoSpaceDN w:val="0"/>
        <w:adjustRightInd w:val="0"/>
        <w:spacing w:after="0" w:line="240" w:lineRule="auto"/>
        <w:rPr>
          <w:rFonts w:ascii="NimbusSansL-Regu" w:hAnsi="NimbusSansL-Regu" w:cs="NimbusSansL-Regu"/>
          <w:sz w:val="25"/>
          <w:szCs w:val="25"/>
          <w:lang w:eastAsia="cs-CZ"/>
        </w:rPr>
      </w:pPr>
    </w:p>
    <w:sectPr w:rsidR="000B01C9" w:rsidRPr="003032E3" w:rsidSect="00B23199">
      <w:headerReference w:type="default" r:id="rId10"/>
      <w:footerReference w:type="default" r:id="rId11"/>
      <w:pgSz w:w="16838" w:h="11906" w:orient="landscape" w:code="9"/>
      <w:pgMar w:top="170" w:right="284" w:bottom="340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6C" w:rsidRDefault="00297B6C" w:rsidP="001F7A8B">
      <w:pPr>
        <w:spacing w:after="0" w:line="240" w:lineRule="auto"/>
      </w:pPr>
      <w:r>
        <w:separator/>
      </w:r>
    </w:p>
  </w:endnote>
  <w:endnote w:type="continuationSeparator" w:id="0">
    <w:p w:rsidR="00297B6C" w:rsidRDefault="00297B6C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Sans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6C" w:rsidRPr="002E09E9" w:rsidRDefault="00297B6C" w:rsidP="002E09E9">
    <w:pPr>
      <w:pStyle w:val="Zpat"/>
      <w:jc w:val="center"/>
      <w:rPr>
        <w:sz w:val="20"/>
        <w:szCs w:val="20"/>
      </w:rPr>
    </w:pPr>
    <w:r w:rsidRPr="003C03E2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3C03E2">
      <w:rPr>
        <w:rFonts w:ascii="Arial" w:hAnsi="Arial" w:cs="Arial"/>
        <w:color w:val="808080"/>
        <w:sz w:val="20"/>
        <w:szCs w:val="20"/>
      </w:rPr>
      <w:t>reg</w:t>
    </w:r>
    <w:proofErr w:type="spellEnd"/>
    <w:r w:rsidRPr="003C03E2">
      <w:rPr>
        <w:rFonts w:ascii="Arial" w:hAnsi="Arial" w:cs="Arial"/>
        <w:color w:val="808080"/>
        <w:sz w:val="20"/>
        <w:szCs w:val="20"/>
      </w:rPr>
      <w:t>. č..CZ.03.2.63/0.0/0.0/15_007/0005743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6C" w:rsidRDefault="00297B6C" w:rsidP="001F7A8B">
      <w:pPr>
        <w:spacing w:after="0" w:line="240" w:lineRule="auto"/>
      </w:pPr>
      <w:r>
        <w:separator/>
      </w:r>
    </w:p>
  </w:footnote>
  <w:footnote w:type="continuationSeparator" w:id="0">
    <w:p w:rsidR="00297B6C" w:rsidRDefault="00297B6C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</w:tblGrid>
    <w:tr w:rsidR="00297B6C" w:rsidRPr="00DD61CB" w:rsidTr="00E833E8">
      <w:trPr>
        <w:trHeight w:val="573"/>
      </w:trPr>
      <w:tc>
        <w:tcPr>
          <w:tcW w:w="9464" w:type="dxa"/>
          <w:shd w:val="clear" w:color="auto" w:fill="auto"/>
        </w:tcPr>
        <w:p w:rsidR="00297B6C" w:rsidRPr="00D77155" w:rsidRDefault="00297B6C" w:rsidP="00382F0D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</w:tr>
  </w:tbl>
  <w:p w:rsidR="00297B6C" w:rsidRPr="005D2997" w:rsidRDefault="00297B6C" w:rsidP="005D2997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81D"/>
    <w:multiLevelType w:val="hybridMultilevel"/>
    <w:tmpl w:val="7332DF32"/>
    <w:lvl w:ilvl="0" w:tplc="E31895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52AE0"/>
    <w:multiLevelType w:val="hybridMultilevel"/>
    <w:tmpl w:val="F6C81404"/>
    <w:lvl w:ilvl="0" w:tplc="CA9A18D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10B49"/>
    <w:rsid w:val="000116A9"/>
    <w:rsid w:val="00016B57"/>
    <w:rsid w:val="0002393F"/>
    <w:rsid w:val="0002666C"/>
    <w:rsid w:val="00027919"/>
    <w:rsid w:val="00027EBF"/>
    <w:rsid w:val="00033A82"/>
    <w:rsid w:val="0004040F"/>
    <w:rsid w:val="000427B5"/>
    <w:rsid w:val="00046473"/>
    <w:rsid w:val="00051FAA"/>
    <w:rsid w:val="0006080A"/>
    <w:rsid w:val="00062B97"/>
    <w:rsid w:val="000638D3"/>
    <w:rsid w:val="00065B03"/>
    <w:rsid w:val="00067295"/>
    <w:rsid w:val="00071D28"/>
    <w:rsid w:val="0007280C"/>
    <w:rsid w:val="00075E29"/>
    <w:rsid w:val="0008107B"/>
    <w:rsid w:val="00082007"/>
    <w:rsid w:val="00082112"/>
    <w:rsid w:val="00083354"/>
    <w:rsid w:val="0008404B"/>
    <w:rsid w:val="000948AA"/>
    <w:rsid w:val="00097AE4"/>
    <w:rsid w:val="000A149A"/>
    <w:rsid w:val="000A2137"/>
    <w:rsid w:val="000B01C9"/>
    <w:rsid w:val="000B0619"/>
    <w:rsid w:val="000B7228"/>
    <w:rsid w:val="000C230E"/>
    <w:rsid w:val="000C4B5C"/>
    <w:rsid w:val="000C65FD"/>
    <w:rsid w:val="000D359C"/>
    <w:rsid w:val="000E3C58"/>
    <w:rsid w:val="000E6330"/>
    <w:rsid w:val="000F2DFC"/>
    <w:rsid w:val="0010567E"/>
    <w:rsid w:val="00117CE4"/>
    <w:rsid w:val="001223DB"/>
    <w:rsid w:val="00122A97"/>
    <w:rsid w:val="00122EA4"/>
    <w:rsid w:val="00126790"/>
    <w:rsid w:val="00127DA3"/>
    <w:rsid w:val="0013433A"/>
    <w:rsid w:val="001343B0"/>
    <w:rsid w:val="0014257A"/>
    <w:rsid w:val="00147314"/>
    <w:rsid w:val="00150B41"/>
    <w:rsid w:val="00152289"/>
    <w:rsid w:val="00157685"/>
    <w:rsid w:val="0016320B"/>
    <w:rsid w:val="00165A0C"/>
    <w:rsid w:val="00174821"/>
    <w:rsid w:val="0017511E"/>
    <w:rsid w:val="001835DE"/>
    <w:rsid w:val="00185DD4"/>
    <w:rsid w:val="00186C81"/>
    <w:rsid w:val="00192A0B"/>
    <w:rsid w:val="001930FD"/>
    <w:rsid w:val="00197420"/>
    <w:rsid w:val="001A441D"/>
    <w:rsid w:val="001A7CF4"/>
    <w:rsid w:val="001B0570"/>
    <w:rsid w:val="001B42F1"/>
    <w:rsid w:val="001B5117"/>
    <w:rsid w:val="001C2DC7"/>
    <w:rsid w:val="001C32E8"/>
    <w:rsid w:val="001C380C"/>
    <w:rsid w:val="001D5B77"/>
    <w:rsid w:val="001E0DE1"/>
    <w:rsid w:val="001E5B84"/>
    <w:rsid w:val="001E7B14"/>
    <w:rsid w:val="001F4249"/>
    <w:rsid w:val="001F5090"/>
    <w:rsid w:val="001F557E"/>
    <w:rsid w:val="001F57E0"/>
    <w:rsid w:val="001F6C20"/>
    <w:rsid w:val="001F7A8B"/>
    <w:rsid w:val="00210C40"/>
    <w:rsid w:val="0021121E"/>
    <w:rsid w:val="0021140D"/>
    <w:rsid w:val="00211999"/>
    <w:rsid w:val="0021201A"/>
    <w:rsid w:val="00216861"/>
    <w:rsid w:val="00220804"/>
    <w:rsid w:val="002213F4"/>
    <w:rsid w:val="00222A54"/>
    <w:rsid w:val="00224BCA"/>
    <w:rsid w:val="00233F0E"/>
    <w:rsid w:val="00237A28"/>
    <w:rsid w:val="002438C1"/>
    <w:rsid w:val="0024542D"/>
    <w:rsid w:val="0024667E"/>
    <w:rsid w:val="00247BE9"/>
    <w:rsid w:val="00253299"/>
    <w:rsid w:val="00253773"/>
    <w:rsid w:val="00257890"/>
    <w:rsid w:val="00257FBA"/>
    <w:rsid w:val="00264082"/>
    <w:rsid w:val="002704D0"/>
    <w:rsid w:val="00276309"/>
    <w:rsid w:val="00276F9D"/>
    <w:rsid w:val="00277C4A"/>
    <w:rsid w:val="00281B3D"/>
    <w:rsid w:val="0028234C"/>
    <w:rsid w:val="002842B8"/>
    <w:rsid w:val="00285891"/>
    <w:rsid w:val="00286648"/>
    <w:rsid w:val="00286C5E"/>
    <w:rsid w:val="00287CC1"/>
    <w:rsid w:val="00290C57"/>
    <w:rsid w:val="002914A0"/>
    <w:rsid w:val="0029279A"/>
    <w:rsid w:val="00295DEA"/>
    <w:rsid w:val="00297B6C"/>
    <w:rsid w:val="002A3CA5"/>
    <w:rsid w:val="002B22C8"/>
    <w:rsid w:val="002B37C5"/>
    <w:rsid w:val="002B5175"/>
    <w:rsid w:val="002C43F2"/>
    <w:rsid w:val="002C4735"/>
    <w:rsid w:val="002D0BA8"/>
    <w:rsid w:val="002D51EF"/>
    <w:rsid w:val="002E09E9"/>
    <w:rsid w:val="002E0A91"/>
    <w:rsid w:val="002E5593"/>
    <w:rsid w:val="002F2271"/>
    <w:rsid w:val="002F4904"/>
    <w:rsid w:val="002F4F56"/>
    <w:rsid w:val="002F6F45"/>
    <w:rsid w:val="003018FE"/>
    <w:rsid w:val="003032E3"/>
    <w:rsid w:val="003040B8"/>
    <w:rsid w:val="00304AE1"/>
    <w:rsid w:val="00305563"/>
    <w:rsid w:val="00306EFA"/>
    <w:rsid w:val="003079BF"/>
    <w:rsid w:val="00310631"/>
    <w:rsid w:val="003119C8"/>
    <w:rsid w:val="00321639"/>
    <w:rsid w:val="00324275"/>
    <w:rsid w:val="00331357"/>
    <w:rsid w:val="00336366"/>
    <w:rsid w:val="00337278"/>
    <w:rsid w:val="003471C7"/>
    <w:rsid w:val="003474B8"/>
    <w:rsid w:val="0035224F"/>
    <w:rsid w:val="0035369C"/>
    <w:rsid w:val="0035612C"/>
    <w:rsid w:val="00357E0A"/>
    <w:rsid w:val="00360424"/>
    <w:rsid w:val="00360EFA"/>
    <w:rsid w:val="003679AB"/>
    <w:rsid w:val="00370980"/>
    <w:rsid w:val="00371DD8"/>
    <w:rsid w:val="00373EDA"/>
    <w:rsid w:val="00382B33"/>
    <w:rsid w:val="00382F0D"/>
    <w:rsid w:val="003838E5"/>
    <w:rsid w:val="003839BC"/>
    <w:rsid w:val="00383EAF"/>
    <w:rsid w:val="00387BB3"/>
    <w:rsid w:val="00390D5F"/>
    <w:rsid w:val="003948FF"/>
    <w:rsid w:val="00395DE7"/>
    <w:rsid w:val="003B15FE"/>
    <w:rsid w:val="003B5904"/>
    <w:rsid w:val="003B72DC"/>
    <w:rsid w:val="003C03E2"/>
    <w:rsid w:val="003D1176"/>
    <w:rsid w:val="003D213E"/>
    <w:rsid w:val="003D25AB"/>
    <w:rsid w:val="003D432A"/>
    <w:rsid w:val="003D49AD"/>
    <w:rsid w:val="003D5962"/>
    <w:rsid w:val="003D6254"/>
    <w:rsid w:val="003D7DAE"/>
    <w:rsid w:val="003E2E02"/>
    <w:rsid w:val="003E39C6"/>
    <w:rsid w:val="003E3CAF"/>
    <w:rsid w:val="003E41B0"/>
    <w:rsid w:val="003E43A8"/>
    <w:rsid w:val="003E4CA0"/>
    <w:rsid w:val="003F035D"/>
    <w:rsid w:val="003F0CED"/>
    <w:rsid w:val="003F0F93"/>
    <w:rsid w:val="003F2766"/>
    <w:rsid w:val="003F3913"/>
    <w:rsid w:val="003F5D38"/>
    <w:rsid w:val="003F7080"/>
    <w:rsid w:val="00402334"/>
    <w:rsid w:val="004127CA"/>
    <w:rsid w:val="00412B48"/>
    <w:rsid w:val="00413C1B"/>
    <w:rsid w:val="00414B53"/>
    <w:rsid w:val="00414BDA"/>
    <w:rsid w:val="00417C2C"/>
    <w:rsid w:val="004219AD"/>
    <w:rsid w:val="00421E5B"/>
    <w:rsid w:val="00424329"/>
    <w:rsid w:val="00425E70"/>
    <w:rsid w:val="00426C2D"/>
    <w:rsid w:val="00435801"/>
    <w:rsid w:val="00442DC9"/>
    <w:rsid w:val="00445AD0"/>
    <w:rsid w:val="004511BD"/>
    <w:rsid w:val="004645FF"/>
    <w:rsid w:val="00466A7A"/>
    <w:rsid w:val="00481648"/>
    <w:rsid w:val="00482582"/>
    <w:rsid w:val="00482FD6"/>
    <w:rsid w:val="00483661"/>
    <w:rsid w:val="004837CB"/>
    <w:rsid w:val="00483CCB"/>
    <w:rsid w:val="004848BD"/>
    <w:rsid w:val="00491595"/>
    <w:rsid w:val="00491948"/>
    <w:rsid w:val="00493923"/>
    <w:rsid w:val="00493B5B"/>
    <w:rsid w:val="00494345"/>
    <w:rsid w:val="00494DCC"/>
    <w:rsid w:val="004A3BA6"/>
    <w:rsid w:val="004A46CA"/>
    <w:rsid w:val="004B0CEA"/>
    <w:rsid w:val="004B151B"/>
    <w:rsid w:val="004B426D"/>
    <w:rsid w:val="004B7203"/>
    <w:rsid w:val="004B793E"/>
    <w:rsid w:val="004C71A4"/>
    <w:rsid w:val="004D170B"/>
    <w:rsid w:val="004D25D4"/>
    <w:rsid w:val="004D426C"/>
    <w:rsid w:val="004E1DFB"/>
    <w:rsid w:val="004F4334"/>
    <w:rsid w:val="004F4BBC"/>
    <w:rsid w:val="004F4EDB"/>
    <w:rsid w:val="004F67FD"/>
    <w:rsid w:val="00502AF4"/>
    <w:rsid w:val="00515389"/>
    <w:rsid w:val="00516D38"/>
    <w:rsid w:val="00524565"/>
    <w:rsid w:val="00524A0B"/>
    <w:rsid w:val="00527168"/>
    <w:rsid w:val="005274A2"/>
    <w:rsid w:val="00532A62"/>
    <w:rsid w:val="00534746"/>
    <w:rsid w:val="00536667"/>
    <w:rsid w:val="00541915"/>
    <w:rsid w:val="0054334C"/>
    <w:rsid w:val="0054368E"/>
    <w:rsid w:val="00544A48"/>
    <w:rsid w:val="00544EFC"/>
    <w:rsid w:val="00546B28"/>
    <w:rsid w:val="00546B50"/>
    <w:rsid w:val="005474F7"/>
    <w:rsid w:val="0055078B"/>
    <w:rsid w:val="005536A7"/>
    <w:rsid w:val="00555120"/>
    <w:rsid w:val="005579C1"/>
    <w:rsid w:val="00557D83"/>
    <w:rsid w:val="00560003"/>
    <w:rsid w:val="00565BEF"/>
    <w:rsid w:val="005744D3"/>
    <w:rsid w:val="00574ADC"/>
    <w:rsid w:val="0058209C"/>
    <w:rsid w:val="005871F0"/>
    <w:rsid w:val="005A3E38"/>
    <w:rsid w:val="005A6954"/>
    <w:rsid w:val="005A7892"/>
    <w:rsid w:val="005B061B"/>
    <w:rsid w:val="005B1DE6"/>
    <w:rsid w:val="005B58DD"/>
    <w:rsid w:val="005B5958"/>
    <w:rsid w:val="005C3E24"/>
    <w:rsid w:val="005C4433"/>
    <w:rsid w:val="005C4997"/>
    <w:rsid w:val="005C6CB0"/>
    <w:rsid w:val="005D0676"/>
    <w:rsid w:val="005D0D17"/>
    <w:rsid w:val="005D2997"/>
    <w:rsid w:val="005D44A2"/>
    <w:rsid w:val="005E28CF"/>
    <w:rsid w:val="005F30D4"/>
    <w:rsid w:val="005F3F0A"/>
    <w:rsid w:val="00602056"/>
    <w:rsid w:val="00603783"/>
    <w:rsid w:val="00604377"/>
    <w:rsid w:val="006074C4"/>
    <w:rsid w:val="00611FB3"/>
    <w:rsid w:val="0061276B"/>
    <w:rsid w:val="00612A66"/>
    <w:rsid w:val="00614AB0"/>
    <w:rsid w:val="00615184"/>
    <w:rsid w:val="006175C9"/>
    <w:rsid w:val="00617911"/>
    <w:rsid w:val="00621E8A"/>
    <w:rsid w:val="00622EAB"/>
    <w:rsid w:val="0063281C"/>
    <w:rsid w:val="00643F3B"/>
    <w:rsid w:val="00644E49"/>
    <w:rsid w:val="00647AC2"/>
    <w:rsid w:val="00654777"/>
    <w:rsid w:val="006604BE"/>
    <w:rsid w:val="00660620"/>
    <w:rsid w:val="00660D52"/>
    <w:rsid w:val="00663EC9"/>
    <w:rsid w:val="006653D6"/>
    <w:rsid w:val="006658DA"/>
    <w:rsid w:val="00667174"/>
    <w:rsid w:val="00670926"/>
    <w:rsid w:val="00670D6A"/>
    <w:rsid w:val="00671EBD"/>
    <w:rsid w:val="00681C79"/>
    <w:rsid w:val="006875AB"/>
    <w:rsid w:val="00690F80"/>
    <w:rsid w:val="00693B20"/>
    <w:rsid w:val="0069548E"/>
    <w:rsid w:val="006A2C02"/>
    <w:rsid w:val="006A582C"/>
    <w:rsid w:val="006A730C"/>
    <w:rsid w:val="006B1970"/>
    <w:rsid w:val="006B32C7"/>
    <w:rsid w:val="006B6B40"/>
    <w:rsid w:val="006B753D"/>
    <w:rsid w:val="006C0EF9"/>
    <w:rsid w:val="006C20A8"/>
    <w:rsid w:val="006C3211"/>
    <w:rsid w:val="006C50EA"/>
    <w:rsid w:val="006C6269"/>
    <w:rsid w:val="006C7FA3"/>
    <w:rsid w:val="006D4548"/>
    <w:rsid w:val="006E4C50"/>
    <w:rsid w:val="006F0E2E"/>
    <w:rsid w:val="00700B29"/>
    <w:rsid w:val="0070432F"/>
    <w:rsid w:val="00707AD9"/>
    <w:rsid w:val="00716E66"/>
    <w:rsid w:val="007175AF"/>
    <w:rsid w:val="00717CA2"/>
    <w:rsid w:val="007204DB"/>
    <w:rsid w:val="007225EC"/>
    <w:rsid w:val="00722A03"/>
    <w:rsid w:val="00725EA5"/>
    <w:rsid w:val="00727626"/>
    <w:rsid w:val="00730467"/>
    <w:rsid w:val="0073082E"/>
    <w:rsid w:val="00730C60"/>
    <w:rsid w:val="00733496"/>
    <w:rsid w:val="00734C67"/>
    <w:rsid w:val="007354B1"/>
    <w:rsid w:val="00741510"/>
    <w:rsid w:val="0074635A"/>
    <w:rsid w:val="007513DA"/>
    <w:rsid w:val="00751CE5"/>
    <w:rsid w:val="007572A9"/>
    <w:rsid w:val="00761503"/>
    <w:rsid w:val="00762D60"/>
    <w:rsid w:val="00766147"/>
    <w:rsid w:val="00796A0E"/>
    <w:rsid w:val="007B02F4"/>
    <w:rsid w:val="007B1DB4"/>
    <w:rsid w:val="007B3D9B"/>
    <w:rsid w:val="007B5891"/>
    <w:rsid w:val="007C02AE"/>
    <w:rsid w:val="007C263C"/>
    <w:rsid w:val="007C51AB"/>
    <w:rsid w:val="007D1C84"/>
    <w:rsid w:val="007D3E10"/>
    <w:rsid w:val="007D6DCE"/>
    <w:rsid w:val="007D6F2F"/>
    <w:rsid w:val="007E000B"/>
    <w:rsid w:val="007E4E5B"/>
    <w:rsid w:val="007E6BA7"/>
    <w:rsid w:val="007F0BAA"/>
    <w:rsid w:val="007F1122"/>
    <w:rsid w:val="007F3D7A"/>
    <w:rsid w:val="007F609C"/>
    <w:rsid w:val="00800BFB"/>
    <w:rsid w:val="008031EC"/>
    <w:rsid w:val="00803D38"/>
    <w:rsid w:val="0080532A"/>
    <w:rsid w:val="00810847"/>
    <w:rsid w:val="008116B0"/>
    <w:rsid w:val="00811DA4"/>
    <w:rsid w:val="00812F6F"/>
    <w:rsid w:val="008205FF"/>
    <w:rsid w:val="00822521"/>
    <w:rsid w:val="0082550A"/>
    <w:rsid w:val="00825D6B"/>
    <w:rsid w:val="008269FA"/>
    <w:rsid w:val="008316A1"/>
    <w:rsid w:val="00837D66"/>
    <w:rsid w:val="008443BF"/>
    <w:rsid w:val="008454FA"/>
    <w:rsid w:val="008456B9"/>
    <w:rsid w:val="008527D9"/>
    <w:rsid w:val="00855E01"/>
    <w:rsid w:val="008563A1"/>
    <w:rsid w:val="00864801"/>
    <w:rsid w:val="00866DAE"/>
    <w:rsid w:val="008725F3"/>
    <w:rsid w:val="00872601"/>
    <w:rsid w:val="00872E19"/>
    <w:rsid w:val="00877496"/>
    <w:rsid w:val="00877750"/>
    <w:rsid w:val="00881667"/>
    <w:rsid w:val="00881C8F"/>
    <w:rsid w:val="00884B28"/>
    <w:rsid w:val="00891303"/>
    <w:rsid w:val="00893934"/>
    <w:rsid w:val="008A2AB0"/>
    <w:rsid w:val="008A37EB"/>
    <w:rsid w:val="008A79D8"/>
    <w:rsid w:val="008B3E39"/>
    <w:rsid w:val="008B3EA1"/>
    <w:rsid w:val="008B5683"/>
    <w:rsid w:val="008C18CF"/>
    <w:rsid w:val="008C240F"/>
    <w:rsid w:val="008C6DCC"/>
    <w:rsid w:val="008C725B"/>
    <w:rsid w:val="008D6154"/>
    <w:rsid w:val="008E43A3"/>
    <w:rsid w:val="008E6697"/>
    <w:rsid w:val="008F3157"/>
    <w:rsid w:val="008F436E"/>
    <w:rsid w:val="0090092F"/>
    <w:rsid w:val="00907FF5"/>
    <w:rsid w:val="00917605"/>
    <w:rsid w:val="00920483"/>
    <w:rsid w:val="00924867"/>
    <w:rsid w:val="00940A4C"/>
    <w:rsid w:val="009428A9"/>
    <w:rsid w:val="00947290"/>
    <w:rsid w:val="009501F4"/>
    <w:rsid w:val="009549B2"/>
    <w:rsid w:val="0095525A"/>
    <w:rsid w:val="009559A2"/>
    <w:rsid w:val="00956DEF"/>
    <w:rsid w:val="00974D1C"/>
    <w:rsid w:val="009925FF"/>
    <w:rsid w:val="009A7E96"/>
    <w:rsid w:val="009B21D4"/>
    <w:rsid w:val="009B3CBA"/>
    <w:rsid w:val="009B53AC"/>
    <w:rsid w:val="009D1556"/>
    <w:rsid w:val="009D4ECB"/>
    <w:rsid w:val="009D541F"/>
    <w:rsid w:val="009E042D"/>
    <w:rsid w:val="009E7D36"/>
    <w:rsid w:val="009F2BDA"/>
    <w:rsid w:val="009F47DF"/>
    <w:rsid w:val="00A04590"/>
    <w:rsid w:val="00A133D4"/>
    <w:rsid w:val="00A16B38"/>
    <w:rsid w:val="00A31DF1"/>
    <w:rsid w:val="00A35581"/>
    <w:rsid w:val="00A434A7"/>
    <w:rsid w:val="00A55969"/>
    <w:rsid w:val="00A574D2"/>
    <w:rsid w:val="00A63AAC"/>
    <w:rsid w:val="00A6468D"/>
    <w:rsid w:val="00A646C7"/>
    <w:rsid w:val="00A66878"/>
    <w:rsid w:val="00A75F6D"/>
    <w:rsid w:val="00A83320"/>
    <w:rsid w:val="00A85A59"/>
    <w:rsid w:val="00A863EA"/>
    <w:rsid w:val="00A952EE"/>
    <w:rsid w:val="00A96928"/>
    <w:rsid w:val="00AA0E9A"/>
    <w:rsid w:val="00AB1BAA"/>
    <w:rsid w:val="00AB313D"/>
    <w:rsid w:val="00AB52DF"/>
    <w:rsid w:val="00AB7357"/>
    <w:rsid w:val="00AB7CC1"/>
    <w:rsid w:val="00AC0BD0"/>
    <w:rsid w:val="00AC0D73"/>
    <w:rsid w:val="00AC53DF"/>
    <w:rsid w:val="00AC693F"/>
    <w:rsid w:val="00AD0E28"/>
    <w:rsid w:val="00AD1254"/>
    <w:rsid w:val="00AD458F"/>
    <w:rsid w:val="00AD654E"/>
    <w:rsid w:val="00AD6717"/>
    <w:rsid w:val="00AE5B1B"/>
    <w:rsid w:val="00AF2671"/>
    <w:rsid w:val="00AF3B4F"/>
    <w:rsid w:val="00AF47A8"/>
    <w:rsid w:val="00AF4C58"/>
    <w:rsid w:val="00AF7CD6"/>
    <w:rsid w:val="00B00B71"/>
    <w:rsid w:val="00B07853"/>
    <w:rsid w:val="00B10343"/>
    <w:rsid w:val="00B12D83"/>
    <w:rsid w:val="00B17257"/>
    <w:rsid w:val="00B23199"/>
    <w:rsid w:val="00B259F5"/>
    <w:rsid w:val="00B26FBC"/>
    <w:rsid w:val="00B4036E"/>
    <w:rsid w:val="00B60207"/>
    <w:rsid w:val="00B62AAC"/>
    <w:rsid w:val="00B634F4"/>
    <w:rsid w:val="00B7654A"/>
    <w:rsid w:val="00B777B0"/>
    <w:rsid w:val="00B86CD9"/>
    <w:rsid w:val="00B90F25"/>
    <w:rsid w:val="00B929C8"/>
    <w:rsid w:val="00B936C6"/>
    <w:rsid w:val="00B941A0"/>
    <w:rsid w:val="00BA25F0"/>
    <w:rsid w:val="00BA29DA"/>
    <w:rsid w:val="00BA39CA"/>
    <w:rsid w:val="00BA5E1B"/>
    <w:rsid w:val="00BB4191"/>
    <w:rsid w:val="00BC025D"/>
    <w:rsid w:val="00BC506C"/>
    <w:rsid w:val="00BD0652"/>
    <w:rsid w:val="00BE1ACA"/>
    <w:rsid w:val="00BE34B1"/>
    <w:rsid w:val="00BE4D75"/>
    <w:rsid w:val="00BF034E"/>
    <w:rsid w:val="00BF0C75"/>
    <w:rsid w:val="00BF1513"/>
    <w:rsid w:val="00BF1A79"/>
    <w:rsid w:val="00BF35FC"/>
    <w:rsid w:val="00C01DCC"/>
    <w:rsid w:val="00C04E8F"/>
    <w:rsid w:val="00C05DDB"/>
    <w:rsid w:val="00C12B96"/>
    <w:rsid w:val="00C20D1A"/>
    <w:rsid w:val="00C2357F"/>
    <w:rsid w:val="00C27F62"/>
    <w:rsid w:val="00C35D76"/>
    <w:rsid w:val="00C42009"/>
    <w:rsid w:val="00C42723"/>
    <w:rsid w:val="00C43293"/>
    <w:rsid w:val="00C4442E"/>
    <w:rsid w:val="00C44D0D"/>
    <w:rsid w:val="00C46638"/>
    <w:rsid w:val="00C46F5E"/>
    <w:rsid w:val="00C55D7E"/>
    <w:rsid w:val="00C56203"/>
    <w:rsid w:val="00C63660"/>
    <w:rsid w:val="00C678C9"/>
    <w:rsid w:val="00C70A78"/>
    <w:rsid w:val="00C721CC"/>
    <w:rsid w:val="00C763B4"/>
    <w:rsid w:val="00C842B2"/>
    <w:rsid w:val="00C87044"/>
    <w:rsid w:val="00C91B43"/>
    <w:rsid w:val="00C921C7"/>
    <w:rsid w:val="00C92A25"/>
    <w:rsid w:val="00C94E9C"/>
    <w:rsid w:val="00CA04BD"/>
    <w:rsid w:val="00CA7280"/>
    <w:rsid w:val="00CA74C1"/>
    <w:rsid w:val="00CB2CCE"/>
    <w:rsid w:val="00CB3968"/>
    <w:rsid w:val="00CB4E0B"/>
    <w:rsid w:val="00CC14DF"/>
    <w:rsid w:val="00CC1CE9"/>
    <w:rsid w:val="00CC3AA1"/>
    <w:rsid w:val="00CC4634"/>
    <w:rsid w:val="00CD06D6"/>
    <w:rsid w:val="00CD4129"/>
    <w:rsid w:val="00CE65BC"/>
    <w:rsid w:val="00CF3215"/>
    <w:rsid w:val="00CF49F8"/>
    <w:rsid w:val="00CF4C5A"/>
    <w:rsid w:val="00CF56A8"/>
    <w:rsid w:val="00CF7235"/>
    <w:rsid w:val="00D0047A"/>
    <w:rsid w:val="00D02B95"/>
    <w:rsid w:val="00D05BF4"/>
    <w:rsid w:val="00D1229F"/>
    <w:rsid w:val="00D25654"/>
    <w:rsid w:val="00D26641"/>
    <w:rsid w:val="00D30A88"/>
    <w:rsid w:val="00D31ABC"/>
    <w:rsid w:val="00D3302C"/>
    <w:rsid w:val="00D34228"/>
    <w:rsid w:val="00D3604C"/>
    <w:rsid w:val="00D37D20"/>
    <w:rsid w:val="00D405B1"/>
    <w:rsid w:val="00D44883"/>
    <w:rsid w:val="00D47A50"/>
    <w:rsid w:val="00D634CE"/>
    <w:rsid w:val="00D6449B"/>
    <w:rsid w:val="00D71DB2"/>
    <w:rsid w:val="00D77155"/>
    <w:rsid w:val="00D776AE"/>
    <w:rsid w:val="00D81827"/>
    <w:rsid w:val="00D86268"/>
    <w:rsid w:val="00D877AC"/>
    <w:rsid w:val="00D92A35"/>
    <w:rsid w:val="00D94225"/>
    <w:rsid w:val="00DA537C"/>
    <w:rsid w:val="00DA5946"/>
    <w:rsid w:val="00DA6884"/>
    <w:rsid w:val="00DC1ACB"/>
    <w:rsid w:val="00DC73D5"/>
    <w:rsid w:val="00DD4805"/>
    <w:rsid w:val="00DD7EB5"/>
    <w:rsid w:val="00DE2853"/>
    <w:rsid w:val="00DE3C10"/>
    <w:rsid w:val="00DE4DFA"/>
    <w:rsid w:val="00E04372"/>
    <w:rsid w:val="00E07140"/>
    <w:rsid w:val="00E16FCE"/>
    <w:rsid w:val="00E20200"/>
    <w:rsid w:val="00E207BE"/>
    <w:rsid w:val="00E219E4"/>
    <w:rsid w:val="00E34603"/>
    <w:rsid w:val="00E46968"/>
    <w:rsid w:val="00E46D4D"/>
    <w:rsid w:val="00E47E3C"/>
    <w:rsid w:val="00E500CE"/>
    <w:rsid w:val="00E51696"/>
    <w:rsid w:val="00E5188A"/>
    <w:rsid w:val="00E523AE"/>
    <w:rsid w:val="00E53B66"/>
    <w:rsid w:val="00E64DAD"/>
    <w:rsid w:val="00E71B7B"/>
    <w:rsid w:val="00E7211E"/>
    <w:rsid w:val="00E76E6D"/>
    <w:rsid w:val="00E806AC"/>
    <w:rsid w:val="00E80A6C"/>
    <w:rsid w:val="00E81D57"/>
    <w:rsid w:val="00E82278"/>
    <w:rsid w:val="00E833E8"/>
    <w:rsid w:val="00E93212"/>
    <w:rsid w:val="00E962AB"/>
    <w:rsid w:val="00EA25D4"/>
    <w:rsid w:val="00EA2B58"/>
    <w:rsid w:val="00EA380C"/>
    <w:rsid w:val="00EA3A94"/>
    <w:rsid w:val="00EA3D27"/>
    <w:rsid w:val="00EA4086"/>
    <w:rsid w:val="00EA73E0"/>
    <w:rsid w:val="00EB0E86"/>
    <w:rsid w:val="00EB307C"/>
    <w:rsid w:val="00EB54E1"/>
    <w:rsid w:val="00EB56EB"/>
    <w:rsid w:val="00EB7130"/>
    <w:rsid w:val="00EC0B20"/>
    <w:rsid w:val="00EC30BF"/>
    <w:rsid w:val="00EC364C"/>
    <w:rsid w:val="00EE0729"/>
    <w:rsid w:val="00EE0B9E"/>
    <w:rsid w:val="00EF3F88"/>
    <w:rsid w:val="00EF50E0"/>
    <w:rsid w:val="00F01555"/>
    <w:rsid w:val="00F017BD"/>
    <w:rsid w:val="00F0367D"/>
    <w:rsid w:val="00F03ECD"/>
    <w:rsid w:val="00F04D23"/>
    <w:rsid w:val="00F231FE"/>
    <w:rsid w:val="00F26166"/>
    <w:rsid w:val="00F3041B"/>
    <w:rsid w:val="00F30FC5"/>
    <w:rsid w:val="00F404A6"/>
    <w:rsid w:val="00F42A04"/>
    <w:rsid w:val="00F564D1"/>
    <w:rsid w:val="00F60C67"/>
    <w:rsid w:val="00F623FB"/>
    <w:rsid w:val="00F65FAE"/>
    <w:rsid w:val="00F727C4"/>
    <w:rsid w:val="00F80C51"/>
    <w:rsid w:val="00F87479"/>
    <w:rsid w:val="00F87D43"/>
    <w:rsid w:val="00F94B36"/>
    <w:rsid w:val="00F957E7"/>
    <w:rsid w:val="00FA1EB0"/>
    <w:rsid w:val="00FA35FC"/>
    <w:rsid w:val="00FA3E37"/>
    <w:rsid w:val="00FA5169"/>
    <w:rsid w:val="00FA6E5D"/>
    <w:rsid w:val="00FB00D3"/>
    <w:rsid w:val="00FB1366"/>
    <w:rsid w:val="00FB5964"/>
    <w:rsid w:val="00FC2E3B"/>
    <w:rsid w:val="00FC370D"/>
    <w:rsid w:val="00FC4BFE"/>
    <w:rsid w:val="00FC7CCF"/>
    <w:rsid w:val="00FD11B6"/>
    <w:rsid w:val="00FD5081"/>
    <w:rsid w:val="00FE0859"/>
    <w:rsid w:val="00FE4D6C"/>
    <w:rsid w:val="00FE5A68"/>
    <w:rsid w:val="00FE7367"/>
    <w:rsid w:val="00FF594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F0367D"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CA728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F0367D"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CA728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2453</Words>
  <Characters>16329</Characters>
  <Application>Microsoft Office Word</Application>
  <DocSecurity>0</DocSecurity>
  <Lines>136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18745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7</cp:revision>
  <cp:lastPrinted>2017-02-27T14:17:00Z</cp:lastPrinted>
  <dcterms:created xsi:type="dcterms:W3CDTF">2017-06-15T08:00:00Z</dcterms:created>
  <dcterms:modified xsi:type="dcterms:W3CDTF">2017-06-26T12:08:00Z</dcterms:modified>
</cp:coreProperties>
</file>