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68" w:rsidRDefault="00103668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157B99" w:rsidRDefault="00157B99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2956DB" w:rsidRPr="00103668" w:rsidRDefault="002956D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906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</w:t>
      </w:r>
      <w:r w:rsidR="00906DAC">
        <w:rPr>
          <w:rFonts w:ascii="Times New Roman" w:hAnsi="Times New Roman" w:cs="Times New Roman"/>
          <w:b/>
          <w:sz w:val="32"/>
          <w:szCs w:val="32"/>
        </w:rPr>
        <w:t>změnu průměrných přepočtených úvazků sociální služby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6345"/>
      </w:tblGrid>
      <w:tr w:rsidR="00416136" w:rsidRPr="00B943B1" w:rsidTr="00906DAC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416136" w:rsidRPr="00906DAC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06DAC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1E3084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720D2E" w:rsidP="00720D2E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Rozhodnutí </w:t>
            </w:r>
            <w:r>
              <w:rPr>
                <w:rFonts w:ascii="Times New Roman" w:hAnsi="Times New Roman" w:cs="Times New Roman"/>
              </w:rPr>
              <w:br/>
              <w:t>o r</w:t>
            </w:r>
            <w:r w:rsidR="00DD19C4" w:rsidRPr="00B943B1">
              <w:rPr>
                <w:rFonts w:ascii="Times New Roman" w:hAnsi="Times New Roman" w:cs="Times New Roman"/>
              </w:rPr>
              <w:t>egistrac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197433" w:rsidRDefault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Účinnost </w:t>
            </w:r>
            <w:proofErr w:type="gramStart"/>
            <w:r w:rsidRPr="00B943B1">
              <w:rPr>
                <w:rFonts w:ascii="Times New Roman" w:hAnsi="Times New Roman" w:cs="Times New Roman"/>
              </w:rPr>
              <w:t>od</w:t>
            </w:r>
            <w:proofErr w:type="gramEnd"/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EF665D" w:rsidRDefault="00EF665D"/>
    <w:p w:rsidR="0012233C" w:rsidRDefault="0012233C"/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12233C" w:rsidRPr="00B943B1" w:rsidTr="006C3EDC">
        <w:trPr>
          <w:trHeight w:val="464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12233C" w:rsidRPr="00E35306" w:rsidRDefault="0012233C" w:rsidP="006C3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06">
              <w:rPr>
                <w:rFonts w:ascii="Times New Roman" w:hAnsi="Times New Roman" w:cs="Times New Roman"/>
                <w:b/>
                <w:sz w:val="28"/>
              </w:rPr>
              <w:t>Údaje o sociální službě</w:t>
            </w:r>
          </w:p>
        </w:tc>
      </w:tr>
      <w:tr w:rsidR="0012233C" w:rsidRPr="00B943B1" w:rsidTr="006C3EDC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 sociální služby</w:t>
            </w:r>
          </w:p>
        </w:tc>
        <w:tc>
          <w:tcPr>
            <w:tcW w:w="63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</w:p>
        </w:tc>
      </w:tr>
      <w:tr w:rsidR="0012233C" w:rsidRPr="00B943B1" w:rsidTr="006C3EDC">
        <w:trPr>
          <w:trHeight w:val="46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</w:p>
        </w:tc>
      </w:tr>
    </w:tbl>
    <w:p w:rsidR="0012233C" w:rsidRDefault="0012233C"/>
    <w:p w:rsidR="0012233C" w:rsidRDefault="0012233C"/>
    <w:p w:rsidR="0012233C" w:rsidRDefault="0012233C"/>
    <w:p w:rsidR="0012233C" w:rsidRDefault="0012233C"/>
    <w:p w:rsidR="0012233C" w:rsidRDefault="0012233C"/>
    <w:p w:rsidR="0012233C" w:rsidRDefault="0012233C" w:rsidP="0012233C">
      <w:pPr>
        <w:ind w:firstLine="708"/>
      </w:pPr>
    </w:p>
    <w:p w:rsidR="0012233C" w:rsidRDefault="0012233C"/>
    <w:p w:rsidR="0012233C" w:rsidRDefault="0012233C"/>
    <w:p w:rsidR="0012233C" w:rsidRDefault="0012233C" w:rsidP="00420545">
      <w:pPr>
        <w:rPr>
          <w:rFonts w:ascii="Times New Roman" w:hAnsi="Times New Roman" w:cs="Times New Roman"/>
          <w:sz w:val="24"/>
        </w:rPr>
      </w:pPr>
    </w:p>
    <w:p w:rsidR="00420545" w:rsidRPr="0012233C" w:rsidRDefault="00420545" w:rsidP="00420545">
      <w:pPr>
        <w:rPr>
          <w:rFonts w:ascii="Times New Roman" w:hAnsi="Times New Roman" w:cs="Times New Roman"/>
          <w:sz w:val="24"/>
        </w:rPr>
      </w:pPr>
      <w:r w:rsidRPr="0012233C">
        <w:rPr>
          <w:rFonts w:ascii="Times New Roman" w:hAnsi="Times New Roman" w:cs="Times New Roman"/>
          <w:sz w:val="24"/>
        </w:rPr>
        <w:t xml:space="preserve">Údaje jsou platné v souladu s výzvou k podávání žádostí od </w:t>
      </w:r>
      <w:r w:rsidR="00E31A88">
        <w:rPr>
          <w:rFonts w:ascii="Times New Roman" w:hAnsi="Times New Roman" w:cs="Times New Roman"/>
          <w:sz w:val="24"/>
        </w:rPr>
        <w:t>…</w:t>
      </w:r>
      <w:r w:rsidR="00A76971" w:rsidRPr="0012233C">
        <w:rPr>
          <w:rFonts w:ascii="Times New Roman" w:hAnsi="Times New Roman" w:cs="Times New Roman"/>
          <w:sz w:val="24"/>
        </w:rPr>
        <w:t xml:space="preserve"> do </w:t>
      </w:r>
      <w:r w:rsidR="00E31A88">
        <w:rPr>
          <w:rFonts w:ascii="Times New Roman" w:hAnsi="Times New Roman" w:cs="Times New Roman"/>
          <w:sz w:val="24"/>
        </w:rPr>
        <w:t>…</w:t>
      </w:r>
      <w:r w:rsidR="00A76971" w:rsidRPr="0012233C">
        <w:rPr>
          <w:rFonts w:ascii="Times New Roman" w:hAnsi="Times New Roman" w:cs="Times New Roman"/>
          <w:sz w:val="24"/>
        </w:rPr>
        <w:t xml:space="preserve"> </w:t>
      </w:r>
    </w:p>
    <w:p w:rsidR="002956DB" w:rsidRDefault="002956DB" w:rsidP="005A3CD4">
      <w:pPr>
        <w:spacing w:after="0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1843"/>
        <w:gridCol w:w="1842"/>
        <w:gridCol w:w="2410"/>
      </w:tblGrid>
      <w:tr w:rsidR="005A3CD4" w:rsidTr="00906DAC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</w:t>
            </w:r>
          </w:p>
        </w:tc>
      </w:tr>
      <w:tr w:rsidR="005A3CD4" w:rsidTr="00906DAC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906DAC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Průměrný přepočtený úvazek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906DAC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 toho nákup služeb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843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843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843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Manželští a rodinní poradci </w:t>
            </w:r>
            <w:r w:rsidR="0012233C">
              <w:rPr>
                <w:rFonts w:ascii="Times New Roman" w:hAnsi="Times New Roman" w:cs="Times New Roman"/>
              </w:rPr>
              <w:br/>
            </w:r>
            <w:r w:rsidRPr="00B943B1">
              <w:rPr>
                <w:rFonts w:ascii="Times New Roman" w:hAnsi="Times New Roman" w:cs="Times New Roman"/>
              </w:rPr>
              <w:t>a další odborní pracovníci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Default="00BF3A87"/>
    <w:p w:rsidR="0037014A" w:rsidRPr="002271B6" w:rsidRDefault="00F91F12">
      <w:pPr>
        <w:rPr>
          <w:b/>
          <w:sz w:val="28"/>
        </w:rPr>
      </w:pPr>
      <w:r w:rsidRPr="00872235">
        <w:rPr>
          <w:b/>
          <w:sz w:val="28"/>
        </w:rPr>
        <w:t>Z</w:t>
      </w:r>
      <w:r w:rsidR="002271B6" w:rsidRPr="00872235">
        <w:rPr>
          <w:b/>
          <w:sz w:val="28"/>
        </w:rPr>
        <w:t>důvodnění změny:</w:t>
      </w:r>
      <w:bookmarkStart w:id="0" w:name="_GoBack"/>
      <w:bookmarkEnd w:id="0"/>
    </w:p>
    <w:p w:rsidR="002271B6" w:rsidRDefault="002271B6"/>
    <w:p w:rsidR="00F91F12" w:rsidRDefault="00F91F12"/>
    <w:p w:rsidR="002271B6" w:rsidRDefault="002271B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1701"/>
        <w:gridCol w:w="1733"/>
      </w:tblGrid>
      <w:tr w:rsidR="00E17079" w:rsidRPr="00B943B1" w:rsidTr="00906DAC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A803BF" w:rsidRDefault="00A803BF"/>
    <w:p w:rsidR="0070083F" w:rsidRPr="00B943B1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proofErr w:type="gramStart"/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</w:t>
      </w:r>
      <w:proofErr w:type="gramEnd"/>
      <w:r w:rsidRPr="00B943B1">
        <w:rPr>
          <w:rFonts w:ascii="Times New Roman" w:hAnsi="Times New Roman" w:cs="Times New Roman"/>
        </w:rPr>
        <w:t xml:space="preserve">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12233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33" w:rsidRDefault="008C6333" w:rsidP="00DD19C4">
      <w:pPr>
        <w:spacing w:after="0" w:line="240" w:lineRule="auto"/>
      </w:pPr>
      <w:r>
        <w:separator/>
      </w:r>
    </w:p>
  </w:endnote>
  <w:endnote w:type="continuationSeparator" w:id="0">
    <w:p w:rsidR="008C6333" w:rsidRDefault="008C6333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099384"/>
      <w:docPartObj>
        <w:docPartGallery w:val="Page Numbers (Bottom of Page)"/>
        <w:docPartUnique/>
      </w:docPartObj>
    </w:sdtPr>
    <w:sdtEndPr/>
    <w:sdtContent>
      <w:p w:rsidR="00944E70" w:rsidRDefault="00944E70" w:rsidP="00944E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23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913781"/>
      <w:docPartObj>
        <w:docPartGallery w:val="Page Numbers (Bottom of Page)"/>
        <w:docPartUnique/>
      </w:docPartObj>
    </w:sdtPr>
    <w:sdtEndPr/>
    <w:sdtContent>
      <w:p w:rsidR="00944E70" w:rsidRDefault="00944E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23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33" w:rsidRDefault="008C6333" w:rsidP="00DD19C4">
      <w:pPr>
        <w:spacing w:after="0" w:line="240" w:lineRule="auto"/>
      </w:pPr>
      <w:r>
        <w:separator/>
      </w:r>
    </w:p>
  </w:footnote>
  <w:footnote w:type="continuationSeparator" w:id="0">
    <w:p w:rsidR="008C6333" w:rsidRDefault="008C6333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16" w:rsidRDefault="00B11E16">
    <w:pPr>
      <w:pStyle w:val="Zhlav"/>
    </w:pPr>
    <w:r w:rsidRPr="00DD19C4">
      <w:rPr>
        <w:noProof/>
        <w:lang w:eastAsia="cs-CZ"/>
      </w:rPr>
      <w:drawing>
        <wp:inline distT="0" distB="0" distL="0" distR="0" wp14:anchorId="3DBE30CE" wp14:editId="44632AA0">
          <wp:extent cx="925830" cy="906780"/>
          <wp:effectExtent l="1905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57B99">
      <w:tab/>
    </w:r>
    <w:r w:rsidR="00157B99">
      <w:tab/>
      <w:t>Příloha č. 2</w:t>
    </w:r>
    <w:r w:rsidR="00157B9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A87"/>
    <w:rsid w:val="00004E26"/>
    <w:rsid w:val="000066CD"/>
    <w:rsid w:val="000168D1"/>
    <w:rsid w:val="00054941"/>
    <w:rsid w:val="00060917"/>
    <w:rsid w:val="00091DA1"/>
    <w:rsid w:val="000B1A24"/>
    <w:rsid w:val="00103668"/>
    <w:rsid w:val="0012233C"/>
    <w:rsid w:val="00136E9B"/>
    <w:rsid w:val="00157B99"/>
    <w:rsid w:val="00164256"/>
    <w:rsid w:val="00185A8C"/>
    <w:rsid w:val="00187BFD"/>
    <w:rsid w:val="00197433"/>
    <w:rsid w:val="001E3084"/>
    <w:rsid w:val="001F18F7"/>
    <w:rsid w:val="002271B6"/>
    <w:rsid w:val="002504D0"/>
    <w:rsid w:val="00265C3C"/>
    <w:rsid w:val="002751F4"/>
    <w:rsid w:val="002854F3"/>
    <w:rsid w:val="002956DB"/>
    <w:rsid w:val="002B0ED2"/>
    <w:rsid w:val="00303475"/>
    <w:rsid w:val="00332532"/>
    <w:rsid w:val="0037014A"/>
    <w:rsid w:val="003935DC"/>
    <w:rsid w:val="003A6B89"/>
    <w:rsid w:val="003D0C67"/>
    <w:rsid w:val="003F2BCE"/>
    <w:rsid w:val="003F2F47"/>
    <w:rsid w:val="004035B5"/>
    <w:rsid w:val="00416136"/>
    <w:rsid w:val="00420545"/>
    <w:rsid w:val="00426BBB"/>
    <w:rsid w:val="00450ADC"/>
    <w:rsid w:val="004F70FC"/>
    <w:rsid w:val="00545413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16572"/>
    <w:rsid w:val="00631921"/>
    <w:rsid w:val="00643F87"/>
    <w:rsid w:val="006629F0"/>
    <w:rsid w:val="006B1B67"/>
    <w:rsid w:val="006D4342"/>
    <w:rsid w:val="006D7C4B"/>
    <w:rsid w:val="006E52AD"/>
    <w:rsid w:val="0070083F"/>
    <w:rsid w:val="0071349B"/>
    <w:rsid w:val="00720D2E"/>
    <w:rsid w:val="007522F3"/>
    <w:rsid w:val="00756F5F"/>
    <w:rsid w:val="007614A8"/>
    <w:rsid w:val="007840B4"/>
    <w:rsid w:val="007C4DB2"/>
    <w:rsid w:val="007C67B8"/>
    <w:rsid w:val="007E305C"/>
    <w:rsid w:val="007F0958"/>
    <w:rsid w:val="00834742"/>
    <w:rsid w:val="00845351"/>
    <w:rsid w:val="00845668"/>
    <w:rsid w:val="00856F10"/>
    <w:rsid w:val="00871C94"/>
    <w:rsid w:val="00872235"/>
    <w:rsid w:val="00892311"/>
    <w:rsid w:val="008A27AE"/>
    <w:rsid w:val="008B0E89"/>
    <w:rsid w:val="008C1663"/>
    <w:rsid w:val="008C6333"/>
    <w:rsid w:val="00906DAC"/>
    <w:rsid w:val="00917967"/>
    <w:rsid w:val="00923D29"/>
    <w:rsid w:val="00944E70"/>
    <w:rsid w:val="009470FD"/>
    <w:rsid w:val="009624DC"/>
    <w:rsid w:val="009A2EB4"/>
    <w:rsid w:val="009B315A"/>
    <w:rsid w:val="009C1AB9"/>
    <w:rsid w:val="00A25CC8"/>
    <w:rsid w:val="00A35FD0"/>
    <w:rsid w:val="00A7489F"/>
    <w:rsid w:val="00A76971"/>
    <w:rsid w:val="00A773E1"/>
    <w:rsid w:val="00A803BF"/>
    <w:rsid w:val="00AA2179"/>
    <w:rsid w:val="00AF4880"/>
    <w:rsid w:val="00B11E16"/>
    <w:rsid w:val="00B21DA5"/>
    <w:rsid w:val="00B25EA2"/>
    <w:rsid w:val="00B3581C"/>
    <w:rsid w:val="00B943B1"/>
    <w:rsid w:val="00BD64AD"/>
    <w:rsid w:val="00BF3A87"/>
    <w:rsid w:val="00C02E8B"/>
    <w:rsid w:val="00C10CE1"/>
    <w:rsid w:val="00C36A34"/>
    <w:rsid w:val="00C4174B"/>
    <w:rsid w:val="00C41E3D"/>
    <w:rsid w:val="00C50D7F"/>
    <w:rsid w:val="00C80D43"/>
    <w:rsid w:val="00C86559"/>
    <w:rsid w:val="00CE6A51"/>
    <w:rsid w:val="00CF0737"/>
    <w:rsid w:val="00CF7504"/>
    <w:rsid w:val="00D865CE"/>
    <w:rsid w:val="00D86CC3"/>
    <w:rsid w:val="00D920E1"/>
    <w:rsid w:val="00D94375"/>
    <w:rsid w:val="00DD024A"/>
    <w:rsid w:val="00DD19C4"/>
    <w:rsid w:val="00DD6C72"/>
    <w:rsid w:val="00E17079"/>
    <w:rsid w:val="00E17367"/>
    <w:rsid w:val="00E31A88"/>
    <w:rsid w:val="00E35865"/>
    <w:rsid w:val="00EF665D"/>
    <w:rsid w:val="00F232DD"/>
    <w:rsid w:val="00F53DB7"/>
    <w:rsid w:val="00F53FFF"/>
    <w:rsid w:val="00F83D94"/>
    <w:rsid w:val="00F91F12"/>
    <w:rsid w:val="00FB2874"/>
    <w:rsid w:val="00FD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E3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0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3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308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65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2041E-C81D-486F-A5A4-F952F32A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Marková Veronika</cp:lastModifiedBy>
  <cp:revision>10</cp:revision>
  <cp:lastPrinted>2017-01-23T07:34:00Z</cp:lastPrinted>
  <dcterms:created xsi:type="dcterms:W3CDTF">2017-01-09T14:41:00Z</dcterms:created>
  <dcterms:modified xsi:type="dcterms:W3CDTF">2017-05-23T13:27:00Z</dcterms:modified>
</cp:coreProperties>
</file>