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009" w:rsidRDefault="00E54009" w:rsidP="009B271A">
      <w:pPr>
        <w:spacing w:before="120" w:after="240" w:line="240" w:lineRule="auto"/>
        <w:rPr>
          <w:color w:val="auto"/>
          <w:sz w:val="22"/>
          <w:szCs w:val="22"/>
        </w:rPr>
      </w:pPr>
      <w:r w:rsidRPr="00E54009">
        <w:rPr>
          <w:noProof/>
          <w:color w:val="auto"/>
          <w:sz w:val="22"/>
          <w:szCs w:val="22"/>
          <w:lang w:eastAsia="cs-CZ" w:bidi="ar-SA"/>
        </w:rPr>
        <w:drawing>
          <wp:inline distT="0" distB="0" distL="0" distR="0">
            <wp:extent cx="5760720" cy="812800"/>
            <wp:effectExtent l="19050" t="0" r="0" b="0"/>
            <wp:docPr id="2" name="Obrázek 0" descr="baner_pro_prijem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er_pro_prijemc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7AD" w:rsidRPr="009B271A" w:rsidRDefault="007C07AD" w:rsidP="009B271A">
      <w:pPr>
        <w:spacing w:before="120" w:after="240" w:line="240" w:lineRule="auto"/>
        <w:rPr>
          <w:color w:val="auto"/>
          <w:sz w:val="22"/>
          <w:szCs w:val="22"/>
        </w:rPr>
      </w:pPr>
      <w:r w:rsidRPr="003107E6">
        <w:rPr>
          <w:rFonts w:ascii="Calibri" w:eastAsia="Calibri" w:hAnsi="Calibri" w:cs="Times New Roman"/>
          <w:b/>
          <w:color w:val="auto"/>
          <w:sz w:val="22"/>
          <w:szCs w:val="22"/>
          <w:lang w:bidi="ar-SA"/>
        </w:rPr>
        <w:t>Název projektu:</w:t>
      </w:r>
      <w:r w:rsidR="00FA0761" w:rsidRPr="003107E6">
        <w:rPr>
          <w:rFonts w:ascii="Calibri" w:eastAsia="Calibri" w:hAnsi="Calibri" w:cs="Times New Roman"/>
          <w:b/>
          <w:color w:val="auto"/>
          <w:sz w:val="22"/>
          <w:szCs w:val="22"/>
          <w:lang w:bidi="ar-SA"/>
        </w:rPr>
        <w:tab/>
      </w:r>
      <w:r w:rsidRPr="009B271A">
        <w:rPr>
          <w:color w:val="auto"/>
          <w:sz w:val="22"/>
          <w:szCs w:val="22"/>
        </w:rPr>
        <w:tab/>
      </w:r>
      <w:r w:rsidR="003107E6">
        <w:rPr>
          <w:color w:val="auto"/>
          <w:sz w:val="22"/>
          <w:szCs w:val="22"/>
        </w:rPr>
        <w:t>REKO</w:t>
      </w:r>
      <w:r w:rsidR="0056757B">
        <w:rPr>
          <w:color w:val="auto"/>
          <w:sz w:val="22"/>
          <w:szCs w:val="22"/>
        </w:rPr>
        <w:t xml:space="preserve"> silnice II/26</w:t>
      </w:r>
      <w:r w:rsidR="00262EF6">
        <w:rPr>
          <w:color w:val="auto"/>
          <w:sz w:val="22"/>
          <w:szCs w:val="22"/>
        </w:rPr>
        <w:t>6</w:t>
      </w:r>
      <w:r w:rsidR="0056757B">
        <w:rPr>
          <w:color w:val="auto"/>
          <w:sz w:val="22"/>
          <w:szCs w:val="22"/>
        </w:rPr>
        <w:t xml:space="preserve"> – </w:t>
      </w:r>
      <w:r w:rsidR="00262EF6">
        <w:rPr>
          <w:color w:val="auto"/>
          <w:sz w:val="22"/>
          <w:szCs w:val="22"/>
        </w:rPr>
        <w:t>Rumburk - Šluknov</w:t>
      </w:r>
    </w:p>
    <w:p w:rsidR="007C07AD" w:rsidRPr="009B271A" w:rsidRDefault="007C07AD" w:rsidP="009B271A">
      <w:pPr>
        <w:spacing w:before="120" w:after="240" w:line="240" w:lineRule="auto"/>
        <w:rPr>
          <w:color w:val="auto"/>
          <w:sz w:val="22"/>
          <w:szCs w:val="22"/>
        </w:rPr>
      </w:pPr>
      <w:r w:rsidRPr="003107E6">
        <w:rPr>
          <w:rFonts w:ascii="Calibri" w:eastAsia="Calibri" w:hAnsi="Calibri" w:cs="Times New Roman"/>
          <w:b/>
          <w:color w:val="auto"/>
          <w:sz w:val="22"/>
          <w:szCs w:val="22"/>
          <w:lang w:bidi="ar-SA"/>
        </w:rPr>
        <w:t>Realizátor:</w:t>
      </w:r>
      <w:r w:rsidRPr="009B271A">
        <w:rPr>
          <w:color w:val="auto"/>
          <w:sz w:val="22"/>
          <w:szCs w:val="22"/>
        </w:rPr>
        <w:tab/>
      </w:r>
      <w:r w:rsidRPr="009B271A">
        <w:rPr>
          <w:color w:val="auto"/>
          <w:sz w:val="22"/>
          <w:szCs w:val="22"/>
        </w:rPr>
        <w:tab/>
      </w:r>
      <w:r w:rsidR="00FA0761" w:rsidRPr="009B271A">
        <w:rPr>
          <w:color w:val="auto"/>
          <w:sz w:val="22"/>
          <w:szCs w:val="22"/>
        </w:rPr>
        <w:tab/>
      </w:r>
      <w:r w:rsidRPr="009B271A">
        <w:rPr>
          <w:color w:val="auto"/>
          <w:sz w:val="22"/>
          <w:szCs w:val="22"/>
        </w:rPr>
        <w:t>Ústecký kraj</w:t>
      </w:r>
    </w:p>
    <w:p w:rsidR="007C07AD" w:rsidRPr="009B271A" w:rsidRDefault="007C07AD" w:rsidP="003107E6">
      <w:pPr>
        <w:spacing w:before="120" w:line="240" w:lineRule="auto"/>
        <w:ind w:left="2832" w:hanging="2832"/>
        <w:rPr>
          <w:color w:val="auto"/>
          <w:sz w:val="22"/>
          <w:szCs w:val="22"/>
        </w:rPr>
      </w:pPr>
      <w:r w:rsidRPr="003107E6">
        <w:rPr>
          <w:rFonts w:ascii="Calibri" w:eastAsia="Calibri" w:hAnsi="Calibri" w:cs="Times New Roman"/>
          <w:b/>
          <w:color w:val="auto"/>
          <w:sz w:val="22"/>
          <w:szCs w:val="22"/>
          <w:lang w:bidi="ar-SA"/>
        </w:rPr>
        <w:t>Finanční zdroj</w:t>
      </w:r>
      <w:r w:rsidR="00244C5A" w:rsidRPr="003107E6">
        <w:rPr>
          <w:rFonts w:ascii="Calibri" w:eastAsia="Calibri" w:hAnsi="Calibri" w:cs="Times New Roman"/>
          <w:b/>
          <w:color w:val="auto"/>
          <w:sz w:val="22"/>
          <w:szCs w:val="22"/>
          <w:lang w:bidi="ar-SA"/>
        </w:rPr>
        <w:t>e</w:t>
      </w:r>
      <w:r w:rsidRPr="003107E6">
        <w:rPr>
          <w:rFonts w:ascii="Calibri" w:eastAsia="Calibri" w:hAnsi="Calibri" w:cs="Times New Roman"/>
          <w:b/>
          <w:color w:val="auto"/>
          <w:sz w:val="22"/>
          <w:szCs w:val="22"/>
          <w:lang w:bidi="ar-SA"/>
        </w:rPr>
        <w:t>:</w:t>
      </w:r>
      <w:r w:rsidRPr="003107E6">
        <w:rPr>
          <w:rFonts w:ascii="Calibri" w:eastAsia="Calibri" w:hAnsi="Calibri" w:cs="Times New Roman"/>
          <w:b/>
          <w:color w:val="auto"/>
          <w:sz w:val="22"/>
          <w:szCs w:val="22"/>
          <w:lang w:bidi="ar-SA"/>
        </w:rPr>
        <w:tab/>
      </w:r>
      <w:r w:rsidR="00244C5A">
        <w:rPr>
          <w:color w:val="auto"/>
          <w:sz w:val="22"/>
          <w:szCs w:val="22"/>
        </w:rPr>
        <w:t>ERDF (Evropský fond regionálního rozvoje) prostřednictvím R</w:t>
      </w:r>
      <w:r w:rsidRPr="009B271A">
        <w:rPr>
          <w:color w:val="auto"/>
          <w:sz w:val="22"/>
          <w:szCs w:val="22"/>
        </w:rPr>
        <w:t>egionální</w:t>
      </w:r>
      <w:r w:rsidR="00244C5A">
        <w:rPr>
          <w:color w:val="auto"/>
          <w:sz w:val="22"/>
          <w:szCs w:val="22"/>
        </w:rPr>
        <w:t>ho</w:t>
      </w:r>
      <w:r w:rsidRPr="009B271A">
        <w:rPr>
          <w:color w:val="auto"/>
          <w:sz w:val="22"/>
          <w:szCs w:val="22"/>
        </w:rPr>
        <w:t xml:space="preserve"> operační</w:t>
      </w:r>
      <w:r w:rsidR="00244C5A">
        <w:rPr>
          <w:color w:val="auto"/>
          <w:sz w:val="22"/>
          <w:szCs w:val="22"/>
        </w:rPr>
        <w:t>ho</w:t>
      </w:r>
      <w:r w:rsidRPr="009B271A">
        <w:rPr>
          <w:color w:val="auto"/>
          <w:sz w:val="22"/>
          <w:szCs w:val="22"/>
        </w:rPr>
        <w:t xml:space="preserve"> program</w:t>
      </w:r>
      <w:r w:rsidR="00244C5A">
        <w:rPr>
          <w:color w:val="auto"/>
          <w:sz w:val="22"/>
          <w:szCs w:val="22"/>
        </w:rPr>
        <w:t>u</w:t>
      </w:r>
      <w:r w:rsidRPr="009B271A">
        <w:rPr>
          <w:color w:val="auto"/>
          <w:sz w:val="22"/>
          <w:szCs w:val="22"/>
        </w:rPr>
        <w:t xml:space="preserve"> NUTS II Severozápad</w:t>
      </w:r>
    </w:p>
    <w:p w:rsidR="00E54009" w:rsidRPr="00E54009" w:rsidRDefault="00E54009" w:rsidP="00E54009">
      <w:pPr>
        <w:spacing w:before="120" w:line="240" w:lineRule="auto"/>
        <w:ind w:left="2832"/>
        <w:rPr>
          <w:color w:val="auto"/>
          <w:sz w:val="22"/>
          <w:szCs w:val="22"/>
        </w:rPr>
      </w:pPr>
      <w:r w:rsidRPr="00E54009">
        <w:rPr>
          <w:color w:val="auto"/>
          <w:sz w:val="22"/>
          <w:szCs w:val="22"/>
        </w:rPr>
        <w:t>prioritní osa 3 – Dostupnost a dopravní obslužnost</w:t>
      </w:r>
    </w:p>
    <w:p w:rsidR="00E54009" w:rsidRPr="00E54009" w:rsidRDefault="00E54009" w:rsidP="00E54009">
      <w:pPr>
        <w:spacing w:before="120" w:line="240" w:lineRule="auto"/>
        <w:ind w:left="2832"/>
        <w:rPr>
          <w:color w:val="auto"/>
          <w:sz w:val="22"/>
          <w:szCs w:val="22"/>
        </w:rPr>
      </w:pPr>
      <w:r w:rsidRPr="00E54009">
        <w:rPr>
          <w:color w:val="auto"/>
          <w:sz w:val="22"/>
          <w:szCs w:val="22"/>
        </w:rPr>
        <w:t xml:space="preserve">oblast podpory 3.1 – Rozvoj dopravní infrastruktury regionálního </w:t>
      </w:r>
      <w:r w:rsidRPr="00E54009">
        <w:rPr>
          <w:color w:val="auto"/>
          <w:sz w:val="22"/>
          <w:szCs w:val="22"/>
        </w:rPr>
        <w:br/>
        <w:t>a nadregionálního významu</w:t>
      </w:r>
    </w:p>
    <w:p w:rsidR="007C07AD" w:rsidRPr="009B271A" w:rsidRDefault="003107E6" w:rsidP="003107E6">
      <w:pPr>
        <w:spacing w:before="120" w:line="240" w:lineRule="auto"/>
        <w:ind w:left="2124"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Rozpočet Ústeckého kraje</w:t>
      </w:r>
    </w:p>
    <w:p w:rsidR="007C07AD" w:rsidRPr="00357924" w:rsidRDefault="007C07AD" w:rsidP="009B271A">
      <w:pPr>
        <w:spacing w:before="120" w:after="240" w:line="240" w:lineRule="auto"/>
        <w:rPr>
          <w:color w:val="auto"/>
          <w:sz w:val="22"/>
          <w:szCs w:val="22"/>
        </w:rPr>
      </w:pPr>
      <w:r w:rsidRPr="003107E6">
        <w:rPr>
          <w:rFonts w:ascii="Calibri" w:eastAsia="Calibri" w:hAnsi="Calibri" w:cs="Times New Roman"/>
          <w:b/>
          <w:color w:val="auto"/>
          <w:sz w:val="22"/>
          <w:szCs w:val="22"/>
          <w:lang w:bidi="ar-SA"/>
        </w:rPr>
        <w:t>Celkové náklady projektu:</w:t>
      </w:r>
      <w:r w:rsidRPr="009B271A">
        <w:rPr>
          <w:color w:val="auto"/>
          <w:sz w:val="22"/>
          <w:szCs w:val="22"/>
        </w:rPr>
        <w:tab/>
      </w:r>
      <w:r w:rsidR="008B4A03" w:rsidRPr="008B4A03">
        <w:rPr>
          <w:color w:val="auto"/>
          <w:sz w:val="22"/>
          <w:szCs w:val="22"/>
        </w:rPr>
        <w:t xml:space="preserve">61 443 411,06 </w:t>
      </w:r>
      <w:r w:rsidRPr="00357924">
        <w:rPr>
          <w:color w:val="auto"/>
          <w:sz w:val="22"/>
          <w:szCs w:val="22"/>
        </w:rPr>
        <w:t>Kč</w:t>
      </w:r>
    </w:p>
    <w:p w:rsidR="007C07AD" w:rsidRPr="00357924" w:rsidRDefault="007C07AD" w:rsidP="009B271A">
      <w:pPr>
        <w:spacing w:before="120" w:after="240" w:line="240" w:lineRule="auto"/>
        <w:rPr>
          <w:color w:val="auto"/>
          <w:sz w:val="22"/>
          <w:szCs w:val="22"/>
        </w:rPr>
      </w:pPr>
      <w:r w:rsidRPr="00A00F11">
        <w:rPr>
          <w:rFonts w:ascii="Calibri" w:eastAsia="Calibri" w:hAnsi="Calibri" w:cs="Times New Roman"/>
          <w:b/>
          <w:color w:val="auto"/>
          <w:sz w:val="22"/>
          <w:szCs w:val="22"/>
          <w:lang w:bidi="ar-SA"/>
        </w:rPr>
        <w:t>Výše dotace z </w:t>
      </w:r>
      <w:r w:rsidR="00600EE9" w:rsidRPr="00A00F11">
        <w:rPr>
          <w:rFonts w:ascii="Calibri" w:eastAsia="Calibri" w:hAnsi="Calibri" w:cs="Times New Roman"/>
          <w:b/>
          <w:color w:val="auto"/>
          <w:sz w:val="22"/>
          <w:szCs w:val="22"/>
          <w:lang w:bidi="ar-SA"/>
        </w:rPr>
        <w:t>EU</w:t>
      </w:r>
      <w:r w:rsidRPr="00A00F11">
        <w:rPr>
          <w:rFonts w:ascii="Calibri" w:eastAsia="Calibri" w:hAnsi="Calibri" w:cs="Times New Roman"/>
          <w:b/>
          <w:color w:val="auto"/>
          <w:sz w:val="22"/>
          <w:szCs w:val="22"/>
          <w:lang w:bidi="ar-SA"/>
        </w:rPr>
        <w:t>:</w:t>
      </w:r>
      <w:r w:rsidR="0043190A" w:rsidRPr="00357924">
        <w:rPr>
          <w:color w:val="auto"/>
          <w:sz w:val="22"/>
          <w:szCs w:val="22"/>
        </w:rPr>
        <w:tab/>
      </w:r>
      <w:r w:rsidR="0043190A" w:rsidRPr="00357924">
        <w:rPr>
          <w:color w:val="auto"/>
          <w:sz w:val="22"/>
          <w:szCs w:val="22"/>
        </w:rPr>
        <w:tab/>
      </w:r>
      <w:r w:rsidR="008B4A03" w:rsidRPr="008B4A03">
        <w:rPr>
          <w:color w:val="auto"/>
          <w:sz w:val="22"/>
          <w:szCs w:val="22"/>
        </w:rPr>
        <w:t xml:space="preserve">47 925 013,80 </w:t>
      </w:r>
      <w:r w:rsidR="0043190A" w:rsidRPr="00357924">
        <w:rPr>
          <w:color w:val="auto"/>
          <w:sz w:val="22"/>
          <w:szCs w:val="22"/>
        </w:rPr>
        <w:t>Kč</w:t>
      </w:r>
    </w:p>
    <w:p w:rsidR="008A22DA" w:rsidRPr="008A22DA" w:rsidRDefault="008A22DA" w:rsidP="008A22DA">
      <w:pPr>
        <w:spacing w:before="120" w:after="240" w:line="240" w:lineRule="auto"/>
        <w:rPr>
          <w:color w:val="auto"/>
          <w:sz w:val="22"/>
          <w:szCs w:val="22"/>
        </w:rPr>
      </w:pPr>
      <w:r w:rsidRPr="00A00F11">
        <w:rPr>
          <w:rFonts w:ascii="Calibri" w:eastAsia="Calibri" w:hAnsi="Calibri" w:cs="Times New Roman"/>
          <w:b/>
          <w:color w:val="auto"/>
          <w:sz w:val="22"/>
          <w:szCs w:val="22"/>
          <w:lang w:bidi="ar-SA"/>
        </w:rPr>
        <w:t>Termín realizace projektu:</w:t>
      </w:r>
      <w:r w:rsidRPr="008A22DA">
        <w:rPr>
          <w:color w:val="auto"/>
          <w:sz w:val="22"/>
          <w:szCs w:val="22"/>
        </w:rPr>
        <w:tab/>
        <w:t>0</w:t>
      </w:r>
      <w:r w:rsidR="00262EF6">
        <w:rPr>
          <w:color w:val="auto"/>
          <w:sz w:val="22"/>
          <w:szCs w:val="22"/>
        </w:rPr>
        <w:t>1</w:t>
      </w:r>
      <w:r w:rsidRPr="008A22DA">
        <w:rPr>
          <w:color w:val="auto"/>
          <w:sz w:val="22"/>
          <w:szCs w:val="22"/>
        </w:rPr>
        <w:t>. 0</w:t>
      </w:r>
      <w:r w:rsidR="00262EF6">
        <w:rPr>
          <w:color w:val="auto"/>
          <w:sz w:val="22"/>
          <w:szCs w:val="22"/>
        </w:rPr>
        <w:t>4</w:t>
      </w:r>
      <w:r w:rsidRPr="008A22DA">
        <w:rPr>
          <w:color w:val="auto"/>
          <w:sz w:val="22"/>
          <w:szCs w:val="22"/>
        </w:rPr>
        <w:t xml:space="preserve">. 2014 – </w:t>
      </w:r>
      <w:r w:rsidR="00D7364C">
        <w:rPr>
          <w:color w:val="auto"/>
          <w:sz w:val="22"/>
          <w:szCs w:val="22"/>
        </w:rPr>
        <w:t>09</w:t>
      </w:r>
      <w:r w:rsidRPr="008A22DA">
        <w:rPr>
          <w:color w:val="auto"/>
          <w:sz w:val="22"/>
          <w:szCs w:val="22"/>
        </w:rPr>
        <w:t xml:space="preserve">. </w:t>
      </w:r>
      <w:r w:rsidR="00D7364C">
        <w:rPr>
          <w:color w:val="auto"/>
          <w:sz w:val="22"/>
          <w:szCs w:val="22"/>
        </w:rPr>
        <w:t>12</w:t>
      </w:r>
      <w:r w:rsidRPr="008A22DA">
        <w:rPr>
          <w:color w:val="auto"/>
          <w:sz w:val="22"/>
          <w:szCs w:val="22"/>
        </w:rPr>
        <w:t xml:space="preserve">. 2015 </w:t>
      </w:r>
      <w:r w:rsidR="00BB4027" w:rsidRPr="00E168BD">
        <w:rPr>
          <w:color w:val="auto"/>
          <w:sz w:val="20"/>
        </w:rPr>
        <w:t>(termín ukončení je včetně předložení ŽOP)</w:t>
      </w:r>
      <w:bookmarkStart w:id="0" w:name="_GoBack"/>
      <w:bookmarkEnd w:id="0"/>
    </w:p>
    <w:p w:rsidR="008A22DA" w:rsidRPr="008A22DA" w:rsidRDefault="008A22DA" w:rsidP="008A22DA">
      <w:pPr>
        <w:spacing w:before="120" w:after="240" w:line="240" w:lineRule="auto"/>
        <w:rPr>
          <w:color w:val="auto"/>
          <w:sz w:val="22"/>
          <w:szCs w:val="22"/>
        </w:rPr>
      </w:pPr>
      <w:r w:rsidRPr="00A00F11">
        <w:rPr>
          <w:rFonts w:ascii="Calibri" w:eastAsia="Calibri" w:hAnsi="Calibri" w:cs="Times New Roman"/>
          <w:b/>
          <w:color w:val="auto"/>
          <w:sz w:val="22"/>
          <w:szCs w:val="22"/>
          <w:lang w:bidi="ar-SA"/>
        </w:rPr>
        <w:t>Termín fyzické realizace:</w:t>
      </w:r>
      <w:r w:rsidRPr="008A22DA">
        <w:rPr>
          <w:color w:val="auto"/>
          <w:sz w:val="22"/>
          <w:szCs w:val="22"/>
        </w:rPr>
        <w:tab/>
        <w:t>03. 03. 2015 – 1</w:t>
      </w:r>
      <w:r w:rsidR="00D7364C">
        <w:rPr>
          <w:color w:val="auto"/>
          <w:sz w:val="22"/>
          <w:szCs w:val="22"/>
        </w:rPr>
        <w:t>0</w:t>
      </w:r>
      <w:r w:rsidRPr="008A22DA">
        <w:rPr>
          <w:color w:val="auto"/>
          <w:sz w:val="22"/>
          <w:szCs w:val="22"/>
        </w:rPr>
        <w:t>. 1</w:t>
      </w:r>
      <w:r w:rsidR="00D7364C">
        <w:rPr>
          <w:color w:val="auto"/>
          <w:sz w:val="22"/>
          <w:szCs w:val="22"/>
        </w:rPr>
        <w:t>1</w:t>
      </w:r>
      <w:r w:rsidRPr="008A22DA">
        <w:rPr>
          <w:color w:val="auto"/>
          <w:sz w:val="22"/>
          <w:szCs w:val="22"/>
        </w:rPr>
        <w:t>. 2015</w:t>
      </w:r>
    </w:p>
    <w:p w:rsidR="007C07AD" w:rsidRPr="009B271A" w:rsidRDefault="007C07AD" w:rsidP="00FA0761">
      <w:pPr>
        <w:spacing w:before="120" w:line="240" w:lineRule="auto"/>
        <w:rPr>
          <w:color w:val="auto"/>
          <w:sz w:val="22"/>
          <w:szCs w:val="22"/>
        </w:rPr>
      </w:pPr>
    </w:p>
    <w:p w:rsidR="00E54009" w:rsidRDefault="00E54009" w:rsidP="00262EF6">
      <w:pPr>
        <w:spacing w:before="120" w:line="24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Hlavním cílem projektu je zlepšení napojení regionu na okolní prostor, zajištění účinného vnitřního propojení a jeho efektivní dopravní dostupnosti především prostředky veřejné dopravy s cílem dosáhnout významného zvýšení vnitřní mobility obyvatel regionu a tím snížení lokální nezaměstnanosti.</w:t>
      </w:r>
    </w:p>
    <w:p w:rsidR="00262EF6" w:rsidRPr="00262EF6" w:rsidRDefault="00262EF6" w:rsidP="00262EF6">
      <w:pPr>
        <w:spacing w:before="120" w:line="240" w:lineRule="auto"/>
        <w:rPr>
          <w:color w:val="auto"/>
          <w:sz w:val="22"/>
          <w:szCs w:val="22"/>
        </w:rPr>
      </w:pPr>
      <w:r w:rsidRPr="00262EF6">
        <w:rPr>
          <w:color w:val="auto"/>
          <w:sz w:val="22"/>
          <w:szCs w:val="22"/>
        </w:rPr>
        <w:t>Předmětem projektu je zajištění účinného vnitřního propojení regionu s cílem dosáhnout významného zvýšení vnitřní mobility obyvatel prostřednictvím modernizace dopravní infrastruktury. Projekt řeší rekonstrukci krytu komunikace, odvodnění v </w:t>
      </w:r>
      <w:proofErr w:type="spellStart"/>
      <w:r w:rsidRPr="00262EF6">
        <w:rPr>
          <w:color w:val="auto"/>
          <w:sz w:val="22"/>
          <w:szCs w:val="22"/>
        </w:rPr>
        <w:t>intravilánu</w:t>
      </w:r>
      <w:proofErr w:type="spellEnd"/>
      <w:r w:rsidRPr="00262EF6">
        <w:rPr>
          <w:color w:val="auto"/>
          <w:sz w:val="22"/>
          <w:szCs w:val="22"/>
        </w:rPr>
        <w:t xml:space="preserve"> Rumburku a Šluknova, rekonstrukci mostů a propustků a křižovatky na silnici II/263 v průtahu Rumburkem.</w:t>
      </w:r>
      <w:r w:rsidR="00C74361">
        <w:rPr>
          <w:color w:val="auto"/>
          <w:sz w:val="22"/>
          <w:szCs w:val="22"/>
        </w:rPr>
        <w:t xml:space="preserve"> </w:t>
      </w:r>
    </w:p>
    <w:p w:rsidR="009B271A" w:rsidRDefault="009B271A" w:rsidP="00FA0761">
      <w:pPr>
        <w:spacing w:before="120" w:line="240" w:lineRule="auto"/>
        <w:rPr>
          <w:color w:val="auto"/>
          <w:sz w:val="22"/>
          <w:szCs w:val="22"/>
        </w:rPr>
      </w:pPr>
    </w:p>
    <w:p w:rsidR="009B271A" w:rsidRDefault="009B271A" w:rsidP="00FA0761">
      <w:pPr>
        <w:spacing w:before="120" w:line="240" w:lineRule="auto"/>
        <w:rPr>
          <w:color w:val="auto"/>
          <w:sz w:val="22"/>
          <w:szCs w:val="22"/>
        </w:rPr>
      </w:pPr>
    </w:p>
    <w:p w:rsidR="009B271A" w:rsidRPr="009B271A" w:rsidRDefault="009B271A" w:rsidP="00FA0761">
      <w:pPr>
        <w:spacing w:before="120" w:line="240" w:lineRule="auto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  <w:lang w:eastAsia="cs-CZ" w:bidi="ar-SA"/>
        </w:rPr>
        <w:drawing>
          <wp:inline distT="0" distB="0" distL="0" distR="0">
            <wp:extent cx="5760720" cy="812800"/>
            <wp:effectExtent l="19050" t="0" r="0" b="0"/>
            <wp:docPr id="1" name="Obrázek 0" descr="baner_pro_prijem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er_pro_prijemc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271A" w:rsidRPr="009B271A" w:rsidSect="00482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7AD"/>
    <w:rsid w:val="000034D2"/>
    <w:rsid w:val="000069AD"/>
    <w:rsid w:val="0001204A"/>
    <w:rsid w:val="00014BF5"/>
    <w:rsid w:val="00026B9B"/>
    <w:rsid w:val="00031698"/>
    <w:rsid w:val="0003258F"/>
    <w:rsid w:val="00035209"/>
    <w:rsid w:val="00037747"/>
    <w:rsid w:val="000408D3"/>
    <w:rsid w:val="00042C0A"/>
    <w:rsid w:val="000644C2"/>
    <w:rsid w:val="000667D9"/>
    <w:rsid w:val="00066D07"/>
    <w:rsid w:val="000A5D19"/>
    <w:rsid w:val="000C7E5B"/>
    <w:rsid w:val="000E0EA3"/>
    <w:rsid w:val="000E3296"/>
    <w:rsid w:val="000E4C7E"/>
    <w:rsid w:val="000F57AE"/>
    <w:rsid w:val="000F7235"/>
    <w:rsid w:val="0013384C"/>
    <w:rsid w:val="00136EA8"/>
    <w:rsid w:val="00145EB8"/>
    <w:rsid w:val="00161DC4"/>
    <w:rsid w:val="00162BAF"/>
    <w:rsid w:val="001742F9"/>
    <w:rsid w:val="001774D3"/>
    <w:rsid w:val="00181CBC"/>
    <w:rsid w:val="00195610"/>
    <w:rsid w:val="00197281"/>
    <w:rsid w:val="001A2F69"/>
    <w:rsid w:val="001A5642"/>
    <w:rsid w:val="001A685F"/>
    <w:rsid w:val="001B1B47"/>
    <w:rsid w:val="001B1BDD"/>
    <w:rsid w:val="001C1504"/>
    <w:rsid w:val="001C2238"/>
    <w:rsid w:val="001C318F"/>
    <w:rsid w:val="001C5CE8"/>
    <w:rsid w:val="001D2AA5"/>
    <w:rsid w:val="001D40A3"/>
    <w:rsid w:val="001E3F34"/>
    <w:rsid w:val="001F5C9F"/>
    <w:rsid w:val="001F79C4"/>
    <w:rsid w:val="002009E1"/>
    <w:rsid w:val="00210BAC"/>
    <w:rsid w:val="00230878"/>
    <w:rsid w:val="00233245"/>
    <w:rsid w:val="00244C5A"/>
    <w:rsid w:val="00245652"/>
    <w:rsid w:val="002465B1"/>
    <w:rsid w:val="002501F4"/>
    <w:rsid w:val="002610C3"/>
    <w:rsid w:val="00262EF6"/>
    <w:rsid w:val="002802C6"/>
    <w:rsid w:val="00294B96"/>
    <w:rsid w:val="002969B8"/>
    <w:rsid w:val="002A3E8D"/>
    <w:rsid w:val="002A5C49"/>
    <w:rsid w:val="002C1255"/>
    <w:rsid w:val="002C5E8E"/>
    <w:rsid w:val="002C7051"/>
    <w:rsid w:val="002D0DDE"/>
    <w:rsid w:val="002E3380"/>
    <w:rsid w:val="002E4C17"/>
    <w:rsid w:val="002F00D8"/>
    <w:rsid w:val="002F3D3D"/>
    <w:rsid w:val="00301A63"/>
    <w:rsid w:val="00307C36"/>
    <w:rsid w:val="003107E6"/>
    <w:rsid w:val="00316239"/>
    <w:rsid w:val="00321222"/>
    <w:rsid w:val="00325741"/>
    <w:rsid w:val="00325C83"/>
    <w:rsid w:val="0033601D"/>
    <w:rsid w:val="0033665C"/>
    <w:rsid w:val="00346FD9"/>
    <w:rsid w:val="00357924"/>
    <w:rsid w:val="00360563"/>
    <w:rsid w:val="00366467"/>
    <w:rsid w:val="00367887"/>
    <w:rsid w:val="00374038"/>
    <w:rsid w:val="00377E1B"/>
    <w:rsid w:val="00382016"/>
    <w:rsid w:val="00382387"/>
    <w:rsid w:val="003938B7"/>
    <w:rsid w:val="00397604"/>
    <w:rsid w:val="003A7A1E"/>
    <w:rsid w:val="003B3844"/>
    <w:rsid w:val="003C16DD"/>
    <w:rsid w:val="003C201B"/>
    <w:rsid w:val="003C2246"/>
    <w:rsid w:val="003C3499"/>
    <w:rsid w:val="003C4FFA"/>
    <w:rsid w:val="003C7CC7"/>
    <w:rsid w:val="003D0C04"/>
    <w:rsid w:val="003D3A6C"/>
    <w:rsid w:val="003F0964"/>
    <w:rsid w:val="003F2385"/>
    <w:rsid w:val="00414AEE"/>
    <w:rsid w:val="00416E06"/>
    <w:rsid w:val="0041736A"/>
    <w:rsid w:val="004217CE"/>
    <w:rsid w:val="004233F3"/>
    <w:rsid w:val="0042687B"/>
    <w:rsid w:val="0043190A"/>
    <w:rsid w:val="0043596F"/>
    <w:rsid w:val="00440ABF"/>
    <w:rsid w:val="00446A08"/>
    <w:rsid w:val="00461AEB"/>
    <w:rsid w:val="004660A4"/>
    <w:rsid w:val="00475E5D"/>
    <w:rsid w:val="004760D8"/>
    <w:rsid w:val="004823F5"/>
    <w:rsid w:val="00484938"/>
    <w:rsid w:val="00495C21"/>
    <w:rsid w:val="004A3913"/>
    <w:rsid w:val="004A617C"/>
    <w:rsid w:val="004B4422"/>
    <w:rsid w:val="004C1FBF"/>
    <w:rsid w:val="004E2550"/>
    <w:rsid w:val="004F038C"/>
    <w:rsid w:val="004F113B"/>
    <w:rsid w:val="004F53B9"/>
    <w:rsid w:val="004F6D39"/>
    <w:rsid w:val="004F73CF"/>
    <w:rsid w:val="004F7CE1"/>
    <w:rsid w:val="00507DFF"/>
    <w:rsid w:val="005118FD"/>
    <w:rsid w:val="005121DF"/>
    <w:rsid w:val="0051577C"/>
    <w:rsid w:val="00516476"/>
    <w:rsid w:val="005213FC"/>
    <w:rsid w:val="00535588"/>
    <w:rsid w:val="005455B2"/>
    <w:rsid w:val="005507F8"/>
    <w:rsid w:val="0055752D"/>
    <w:rsid w:val="0056757B"/>
    <w:rsid w:val="00587D8D"/>
    <w:rsid w:val="005932B7"/>
    <w:rsid w:val="005B0079"/>
    <w:rsid w:val="005C05BC"/>
    <w:rsid w:val="005C57B1"/>
    <w:rsid w:val="005D392D"/>
    <w:rsid w:val="005D557A"/>
    <w:rsid w:val="005E05C0"/>
    <w:rsid w:val="005E3309"/>
    <w:rsid w:val="005E388A"/>
    <w:rsid w:val="005F149C"/>
    <w:rsid w:val="005F3E36"/>
    <w:rsid w:val="005F414A"/>
    <w:rsid w:val="00600EE9"/>
    <w:rsid w:val="006055A1"/>
    <w:rsid w:val="0062017E"/>
    <w:rsid w:val="00620EE5"/>
    <w:rsid w:val="006226E7"/>
    <w:rsid w:val="00635010"/>
    <w:rsid w:val="006365F9"/>
    <w:rsid w:val="00636735"/>
    <w:rsid w:val="00637E87"/>
    <w:rsid w:val="0064212E"/>
    <w:rsid w:val="00647546"/>
    <w:rsid w:val="00650F1E"/>
    <w:rsid w:val="00651A41"/>
    <w:rsid w:val="00651B02"/>
    <w:rsid w:val="006636D2"/>
    <w:rsid w:val="006745E0"/>
    <w:rsid w:val="006828A7"/>
    <w:rsid w:val="006835A1"/>
    <w:rsid w:val="006A090F"/>
    <w:rsid w:val="006A2DFC"/>
    <w:rsid w:val="006A74BB"/>
    <w:rsid w:val="006B5998"/>
    <w:rsid w:val="006B6E44"/>
    <w:rsid w:val="006C1F6E"/>
    <w:rsid w:val="006C3D5D"/>
    <w:rsid w:val="006D0C37"/>
    <w:rsid w:val="006E5EB5"/>
    <w:rsid w:val="006E5FA6"/>
    <w:rsid w:val="006F295F"/>
    <w:rsid w:val="007004F7"/>
    <w:rsid w:val="00704D66"/>
    <w:rsid w:val="007101EC"/>
    <w:rsid w:val="0071306F"/>
    <w:rsid w:val="00720264"/>
    <w:rsid w:val="00720CF6"/>
    <w:rsid w:val="00722605"/>
    <w:rsid w:val="007241BC"/>
    <w:rsid w:val="00727FE0"/>
    <w:rsid w:val="0073217C"/>
    <w:rsid w:val="00752CF5"/>
    <w:rsid w:val="007536F2"/>
    <w:rsid w:val="0077415C"/>
    <w:rsid w:val="007743F6"/>
    <w:rsid w:val="007801E8"/>
    <w:rsid w:val="00790436"/>
    <w:rsid w:val="0079354D"/>
    <w:rsid w:val="007956AD"/>
    <w:rsid w:val="007A22A8"/>
    <w:rsid w:val="007A2301"/>
    <w:rsid w:val="007B242C"/>
    <w:rsid w:val="007B45AC"/>
    <w:rsid w:val="007C07AD"/>
    <w:rsid w:val="007C6373"/>
    <w:rsid w:val="007D3AAF"/>
    <w:rsid w:val="007D7C95"/>
    <w:rsid w:val="007E0C3F"/>
    <w:rsid w:val="007E6454"/>
    <w:rsid w:val="007F2958"/>
    <w:rsid w:val="0081579A"/>
    <w:rsid w:val="00823516"/>
    <w:rsid w:val="0083373F"/>
    <w:rsid w:val="008339C5"/>
    <w:rsid w:val="00840927"/>
    <w:rsid w:val="00842BDB"/>
    <w:rsid w:val="008613CF"/>
    <w:rsid w:val="008636FE"/>
    <w:rsid w:val="00865F4A"/>
    <w:rsid w:val="00872494"/>
    <w:rsid w:val="00872F98"/>
    <w:rsid w:val="0087390E"/>
    <w:rsid w:val="00880D70"/>
    <w:rsid w:val="00897D09"/>
    <w:rsid w:val="008A22DA"/>
    <w:rsid w:val="008B471F"/>
    <w:rsid w:val="008B4A03"/>
    <w:rsid w:val="008B6C94"/>
    <w:rsid w:val="008C0A49"/>
    <w:rsid w:val="008D1256"/>
    <w:rsid w:val="008E00FE"/>
    <w:rsid w:val="008E04EA"/>
    <w:rsid w:val="008E191C"/>
    <w:rsid w:val="008E2FE7"/>
    <w:rsid w:val="008E3191"/>
    <w:rsid w:val="008E4E93"/>
    <w:rsid w:val="008E58F4"/>
    <w:rsid w:val="008F03E7"/>
    <w:rsid w:val="008F332D"/>
    <w:rsid w:val="00911684"/>
    <w:rsid w:val="00911858"/>
    <w:rsid w:val="009203F2"/>
    <w:rsid w:val="00921C38"/>
    <w:rsid w:val="009326F5"/>
    <w:rsid w:val="009372E8"/>
    <w:rsid w:val="0094268B"/>
    <w:rsid w:val="009777FE"/>
    <w:rsid w:val="009867C4"/>
    <w:rsid w:val="00990BF4"/>
    <w:rsid w:val="00993224"/>
    <w:rsid w:val="009978D2"/>
    <w:rsid w:val="009A6F22"/>
    <w:rsid w:val="009B271A"/>
    <w:rsid w:val="009C2E7F"/>
    <w:rsid w:val="009C5339"/>
    <w:rsid w:val="009D1D53"/>
    <w:rsid w:val="009E1A7B"/>
    <w:rsid w:val="009F0366"/>
    <w:rsid w:val="009F74E4"/>
    <w:rsid w:val="00A00D72"/>
    <w:rsid w:val="00A00F11"/>
    <w:rsid w:val="00A059B2"/>
    <w:rsid w:val="00A07293"/>
    <w:rsid w:val="00A07F67"/>
    <w:rsid w:val="00A23DC4"/>
    <w:rsid w:val="00A30319"/>
    <w:rsid w:val="00A671CB"/>
    <w:rsid w:val="00A70CDC"/>
    <w:rsid w:val="00A83F28"/>
    <w:rsid w:val="00A9201B"/>
    <w:rsid w:val="00AA0972"/>
    <w:rsid w:val="00AA2DB8"/>
    <w:rsid w:val="00AA7142"/>
    <w:rsid w:val="00AC1784"/>
    <w:rsid w:val="00AC740E"/>
    <w:rsid w:val="00AD1FEA"/>
    <w:rsid w:val="00AD57CF"/>
    <w:rsid w:val="00AD70D2"/>
    <w:rsid w:val="00AF1227"/>
    <w:rsid w:val="00B14914"/>
    <w:rsid w:val="00B15033"/>
    <w:rsid w:val="00B154D2"/>
    <w:rsid w:val="00B217F4"/>
    <w:rsid w:val="00B2243E"/>
    <w:rsid w:val="00B26ECC"/>
    <w:rsid w:val="00B321EE"/>
    <w:rsid w:val="00B351ED"/>
    <w:rsid w:val="00B3704B"/>
    <w:rsid w:val="00B3731E"/>
    <w:rsid w:val="00B64D6E"/>
    <w:rsid w:val="00B71871"/>
    <w:rsid w:val="00B7500E"/>
    <w:rsid w:val="00B830B4"/>
    <w:rsid w:val="00B94590"/>
    <w:rsid w:val="00B96E65"/>
    <w:rsid w:val="00B97897"/>
    <w:rsid w:val="00BA0150"/>
    <w:rsid w:val="00BA6662"/>
    <w:rsid w:val="00BA6980"/>
    <w:rsid w:val="00BB4027"/>
    <w:rsid w:val="00BB7368"/>
    <w:rsid w:val="00BB7FC7"/>
    <w:rsid w:val="00BC3D5B"/>
    <w:rsid w:val="00BC4DB6"/>
    <w:rsid w:val="00BD1213"/>
    <w:rsid w:val="00BE3616"/>
    <w:rsid w:val="00BF0C8B"/>
    <w:rsid w:val="00BF2735"/>
    <w:rsid w:val="00BF2F6F"/>
    <w:rsid w:val="00BF474F"/>
    <w:rsid w:val="00BF4A78"/>
    <w:rsid w:val="00BF748A"/>
    <w:rsid w:val="00C033EE"/>
    <w:rsid w:val="00C07BE0"/>
    <w:rsid w:val="00C12B72"/>
    <w:rsid w:val="00C12CFA"/>
    <w:rsid w:val="00C131F3"/>
    <w:rsid w:val="00C24EB0"/>
    <w:rsid w:val="00C26481"/>
    <w:rsid w:val="00C329CE"/>
    <w:rsid w:val="00C35B74"/>
    <w:rsid w:val="00C427DB"/>
    <w:rsid w:val="00C56128"/>
    <w:rsid w:val="00C7386D"/>
    <w:rsid w:val="00C74361"/>
    <w:rsid w:val="00C83AFC"/>
    <w:rsid w:val="00CA3B35"/>
    <w:rsid w:val="00CA52C2"/>
    <w:rsid w:val="00CA7CA1"/>
    <w:rsid w:val="00CC41A8"/>
    <w:rsid w:val="00CC42EA"/>
    <w:rsid w:val="00CD7A49"/>
    <w:rsid w:val="00CF196E"/>
    <w:rsid w:val="00D02839"/>
    <w:rsid w:val="00D06BE2"/>
    <w:rsid w:val="00D14BDF"/>
    <w:rsid w:val="00D20AEB"/>
    <w:rsid w:val="00D23505"/>
    <w:rsid w:val="00D26299"/>
    <w:rsid w:val="00D279D6"/>
    <w:rsid w:val="00D40E4D"/>
    <w:rsid w:val="00D43EE1"/>
    <w:rsid w:val="00D4523B"/>
    <w:rsid w:val="00D6214E"/>
    <w:rsid w:val="00D667B2"/>
    <w:rsid w:val="00D7364C"/>
    <w:rsid w:val="00D8599A"/>
    <w:rsid w:val="00D85DD6"/>
    <w:rsid w:val="00D90AE9"/>
    <w:rsid w:val="00D9686D"/>
    <w:rsid w:val="00DB22B2"/>
    <w:rsid w:val="00DC1E32"/>
    <w:rsid w:val="00DE79BD"/>
    <w:rsid w:val="00DF6E62"/>
    <w:rsid w:val="00E11230"/>
    <w:rsid w:val="00E1239C"/>
    <w:rsid w:val="00E14F35"/>
    <w:rsid w:val="00E25269"/>
    <w:rsid w:val="00E25689"/>
    <w:rsid w:val="00E25DDA"/>
    <w:rsid w:val="00E31A89"/>
    <w:rsid w:val="00E43FDE"/>
    <w:rsid w:val="00E4422D"/>
    <w:rsid w:val="00E50CF1"/>
    <w:rsid w:val="00E50DCB"/>
    <w:rsid w:val="00E54009"/>
    <w:rsid w:val="00E6549E"/>
    <w:rsid w:val="00E826D7"/>
    <w:rsid w:val="00E87C36"/>
    <w:rsid w:val="00E97E69"/>
    <w:rsid w:val="00EA1700"/>
    <w:rsid w:val="00EA5436"/>
    <w:rsid w:val="00EA6854"/>
    <w:rsid w:val="00EB22AA"/>
    <w:rsid w:val="00EB5827"/>
    <w:rsid w:val="00EF0D1E"/>
    <w:rsid w:val="00EF21CA"/>
    <w:rsid w:val="00F05A72"/>
    <w:rsid w:val="00F07D93"/>
    <w:rsid w:val="00F1242B"/>
    <w:rsid w:val="00F1298E"/>
    <w:rsid w:val="00F1379C"/>
    <w:rsid w:val="00F175F7"/>
    <w:rsid w:val="00F249D4"/>
    <w:rsid w:val="00F24B97"/>
    <w:rsid w:val="00F2654C"/>
    <w:rsid w:val="00F3411F"/>
    <w:rsid w:val="00F46220"/>
    <w:rsid w:val="00F70250"/>
    <w:rsid w:val="00F73345"/>
    <w:rsid w:val="00F83DAE"/>
    <w:rsid w:val="00FA0761"/>
    <w:rsid w:val="00FA174B"/>
    <w:rsid w:val="00FA26F7"/>
    <w:rsid w:val="00FB4FDC"/>
    <w:rsid w:val="00FB5DF8"/>
    <w:rsid w:val="00FC5B06"/>
    <w:rsid w:val="00FC7D91"/>
    <w:rsid w:val="00FE3367"/>
    <w:rsid w:val="00FE700A"/>
    <w:rsid w:val="00FF24D9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26F5"/>
    <w:pPr>
      <w:spacing w:line="360" w:lineRule="auto"/>
      <w:jc w:val="both"/>
    </w:pPr>
    <w:rPr>
      <w:rFonts w:eastAsiaTheme="minorEastAsia"/>
      <w:color w:val="5A5A5A" w:themeColor="text1" w:themeTint="A5"/>
      <w:sz w:val="24"/>
      <w:szCs w:val="20"/>
      <w:lang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326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6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326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891A7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26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26F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C4853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26F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C485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26F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26F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26F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26F5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  <w:lang w:bidi="en-US"/>
    </w:rPr>
  </w:style>
  <w:style w:type="character" w:customStyle="1" w:styleId="Nadpis2Char">
    <w:name w:val="Nadpis 2 Char"/>
    <w:basedOn w:val="Standardnpsmoodstavce"/>
    <w:link w:val="Nadpis2"/>
    <w:uiPriority w:val="9"/>
    <w:rsid w:val="009326F5"/>
    <w:rPr>
      <w:rFonts w:asciiTheme="majorHAnsi" w:eastAsiaTheme="majorEastAsia" w:hAnsiTheme="majorHAnsi" w:cstheme="majorBidi"/>
      <w:b/>
      <w:bCs/>
      <w:color w:val="3891A7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rsid w:val="009326F5"/>
    <w:rPr>
      <w:rFonts w:asciiTheme="majorHAnsi" w:eastAsiaTheme="majorEastAsia" w:hAnsiTheme="majorHAnsi" w:cstheme="majorBidi"/>
      <w:b/>
      <w:bCs/>
      <w:color w:val="3891A7" w:themeColor="accent1"/>
      <w:sz w:val="24"/>
      <w:szCs w:val="20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26F5"/>
    <w:rPr>
      <w:rFonts w:asciiTheme="majorHAnsi" w:eastAsiaTheme="majorEastAsia" w:hAnsiTheme="majorHAnsi" w:cstheme="majorBidi"/>
      <w:b/>
      <w:bCs/>
      <w:i/>
      <w:iCs/>
      <w:color w:val="3891A7" w:themeColor="accent1"/>
      <w:sz w:val="24"/>
      <w:szCs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26F5"/>
    <w:rPr>
      <w:rFonts w:asciiTheme="majorHAnsi" w:eastAsiaTheme="majorEastAsia" w:hAnsiTheme="majorHAnsi" w:cstheme="majorBidi"/>
      <w:color w:val="1C4853" w:themeColor="accent1" w:themeShade="7F"/>
      <w:sz w:val="24"/>
      <w:szCs w:val="20"/>
      <w:lang w:bidi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26F5"/>
    <w:rPr>
      <w:rFonts w:asciiTheme="majorHAnsi" w:eastAsiaTheme="majorEastAsia" w:hAnsiTheme="majorHAnsi" w:cstheme="majorBidi"/>
      <w:i/>
      <w:iCs/>
      <w:color w:val="1C4853" w:themeColor="accent1" w:themeShade="7F"/>
      <w:sz w:val="24"/>
      <w:szCs w:val="20"/>
      <w:lang w:bidi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26F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bidi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26F5"/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26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326F5"/>
    <w:pPr>
      <w:spacing w:after="200" w:line="240" w:lineRule="auto"/>
    </w:pPr>
    <w:rPr>
      <w:b/>
      <w:bCs/>
      <w:color w:val="3891A7" w:themeColor="accent1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9326F5"/>
    <w:pPr>
      <w:pBdr>
        <w:bottom w:val="single" w:sz="8" w:space="4" w:color="3891A7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3B1D15" w:themeColor="text2" w:themeShade="BF"/>
      <w:spacing w:val="5"/>
      <w:kern w:val="28"/>
      <w:sz w:val="52"/>
      <w:szCs w:val="52"/>
      <w:lang w:bidi="en-US"/>
    </w:rPr>
  </w:style>
  <w:style w:type="character" w:customStyle="1" w:styleId="NzevChar">
    <w:name w:val="Název Char"/>
    <w:basedOn w:val="Standardnpsmoodstavce"/>
    <w:link w:val="Nzev"/>
    <w:uiPriority w:val="10"/>
    <w:rsid w:val="009326F5"/>
    <w:rPr>
      <w:rFonts w:asciiTheme="majorHAnsi" w:eastAsiaTheme="majorEastAsia" w:hAnsiTheme="majorHAnsi" w:cstheme="majorBidi"/>
      <w:color w:val="3B1D15" w:themeColor="text2" w:themeShade="BF"/>
      <w:spacing w:val="5"/>
      <w:kern w:val="28"/>
      <w:sz w:val="52"/>
      <w:szCs w:val="52"/>
      <w:lang w:bidi="en-US"/>
    </w:rPr>
  </w:style>
  <w:style w:type="paragraph" w:styleId="Podtitul">
    <w:name w:val="Subtitle"/>
    <w:next w:val="Normln"/>
    <w:link w:val="PodtitulChar"/>
    <w:uiPriority w:val="11"/>
    <w:qFormat/>
    <w:rsid w:val="009326F5"/>
    <w:pPr>
      <w:numPr>
        <w:ilvl w:val="1"/>
      </w:numPr>
      <w:spacing w:line="360" w:lineRule="auto"/>
      <w:jc w:val="both"/>
    </w:pPr>
    <w:rPr>
      <w:rFonts w:asciiTheme="majorHAnsi" w:eastAsiaTheme="majorEastAsia" w:hAnsiTheme="majorHAnsi" w:cstheme="majorBidi"/>
      <w:i/>
      <w:iCs/>
      <w:color w:val="3891A7" w:themeColor="accent1"/>
      <w:spacing w:val="15"/>
      <w:sz w:val="24"/>
      <w:szCs w:val="24"/>
      <w:lang w:bidi="en-US"/>
    </w:rPr>
  </w:style>
  <w:style w:type="character" w:customStyle="1" w:styleId="PodtitulChar">
    <w:name w:val="Podtitul Char"/>
    <w:basedOn w:val="Standardnpsmoodstavce"/>
    <w:link w:val="Podtitul"/>
    <w:uiPriority w:val="11"/>
    <w:rsid w:val="009326F5"/>
    <w:rPr>
      <w:rFonts w:asciiTheme="majorHAnsi" w:eastAsiaTheme="majorEastAsia" w:hAnsiTheme="majorHAnsi" w:cstheme="majorBidi"/>
      <w:i/>
      <w:iCs/>
      <w:color w:val="3891A7" w:themeColor="accent1"/>
      <w:spacing w:val="15"/>
      <w:sz w:val="24"/>
      <w:szCs w:val="24"/>
      <w:lang w:bidi="en-US"/>
    </w:rPr>
  </w:style>
  <w:style w:type="character" w:styleId="Siln">
    <w:name w:val="Strong"/>
    <w:uiPriority w:val="22"/>
    <w:qFormat/>
    <w:rsid w:val="009326F5"/>
    <w:rPr>
      <w:b/>
      <w:bCs/>
    </w:rPr>
  </w:style>
  <w:style w:type="character" w:styleId="Zvraznn">
    <w:name w:val="Emphasis"/>
    <w:uiPriority w:val="20"/>
    <w:qFormat/>
    <w:rsid w:val="009326F5"/>
    <w:rPr>
      <w:i/>
      <w:iCs/>
    </w:rPr>
  </w:style>
  <w:style w:type="paragraph" w:styleId="Bezmezer">
    <w:name w:val="No Spacing"/>
    <w:basedOn w:val="Normln"/>
    <w:link w:val="BezmezerChar"/>
    <w:uiPriority w:val="1"/>
    <w:qFormat/>
    <w:rsid w:val="009326F5"/>
    <w:pPr>
      <w:spacing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9326F5"/>
    <w:rPr>
      <w:rFonts w:eastAsiaTheme="minorEastAsia"/>
      <w:color w:val="5A5A5A" w:themeColor="text1" w:themeTint="A5"/>
      <w:sz w:val="24"/>
      <w:szCs w:val="20"/>
      <w:lang w:bidi="en-US"/>
    </w:rPr>
  </w:style>
  <w:style w:type="paragraph" w:styleId="Odstavecseseznamem">
    <w:name w:val="List Paragraph"/>
    <w:basedOn w:val="Normln"/>
    <w:uiPriority w:val="34"/>
    <w:qFormat/>
    <w:rsid w:val="009326F5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326F5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326F5"/>
    <w:rPr>
      <w:rFonts w:eastAsiaTheme="minorEastAsia"/>
      <w:i/>
      <w:iCs/>
      <w:color w:val="000000" w:themeColor="text1"/>
      <w:sz w:val="24"/>
      <w:szCs w:val="20"/>
      <w:lang w:bidi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26F5"/>
    <w:pPr>
      <w:pBdr>
        <w:bottom w:val="single" w:sz="4" w:space="4" w:color="3891A7" w:themeColor="accent1"/>
      </w:pBdr>
      <w:spacing w:before="200" w:after="280"/>
      <w:ind w:left="936" w:right="936"/>
    </w:pPr>
    <w:rPr>
      <w:b/>
      <w:bCs/>
      <w:i/>
      <w:iCs/>
      <w:color w:val="3891A7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26F5"/>
    <w:rPr>
      <w:rFonts w:eastAsiaTheme="minorEastAsia"/>
      <w:b/>
      <w:bCs/>
      <w:i/>
      <w:iCs/>
      <w:color w:val="3891A7" w:themeColor="accent1"/>
      <w:sz w:val="24"/>
      <w:szCs w:val="20"/>
      <w:lang w:bidi="en-US"/>
    </w:rPr>
  </w:style>
  <w:style w:type="character" w:styleId="Zdraznnjemn">
    <w:name w:val="Subtle Emphasis"/>
    <w:uiPriority w:val="19"/>
    <w:qFormat/>
    <w:rsid w:val="009326F5"/>
    <w:rPr>
      <w:i/>
      <w:iCs/>
      <w:color w:val="808080" w:themeColor="text1" w:themeTint="7F"/>
    </w:rPr>
  </w:style>
  <w:style w:type="character" w:styleId="Zdraznnintenzivn">
    <w:name w:val="Intense Emphasis"/>
    <w:uiPriority w:val="21"/>
    <w:qFormat/>
    <w:rsid w:val="009326F5"/>
    <w:rPr>
      <w:b/>
      <w:bCs/>
      <w:i/>
      <w:iCs/>
      <w:color w:val="3891A7" w:themeColor="accent1"/>
    </w:rPr>
  </w:style>
  <w:style w:type="character" w:styleId="Odkazjemn">
    <w:name w:val="Subtle Reference"/>
    <w:uiPriority w:val="31"/>
    <w:qFormat/>
    <w:rsid w:val="009326F5"/>
    <w:rPr>
      <w:smallCaps/>
      <w:color w:val="FEB80A" w:themeColor="accent2"/>
      <w:u w:val="single"/>
    </w:rPr>
  </w:style>
  <w:style w:type="character" w:styleId="Odkazintenzivn">
    <w:name w:val="Intense Reference"/>
    <w:uiPriority w:val="32"/>
    <w:qFormat/>
    <w:rsid w:val="009326F5"/>
    <w:rPr>
      <w:b/>
      <w:bCs/>
      <w:smallCaps/>
      <w:color w:val="FEB80A" w:themeColor="accent2"/>
      <w:spacing w:val="5"/>
      <w:u w:val="single"/>
    </w:rPr>
  </w:style>
  <w:style w:type="character" w:styleId="Nzevknihy">
    <w:name w:val="Book Title"/>
    <w:uiPriority w:val="33"/>
    <w:qFormat/>
    <w:rsid w:val="009326F5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26F5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27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71A"/>
    <w:rPr>
      <w:rFonts w:ascii="Tahoma" w:eastAsiaTheme="minorEastAsia" w:hAnsi="Tahoma" w:cs="Tahoma"/>
      <w:color w:val="5A5A5A" w:themeColor="text1" w:themeTint="A5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26F5"/>
    <w:pPr>
      <w:spacing w:line="360" w:lineRule="auto"/>
      <w:jc w:val="both"/>
    </w:pPr>
    <w:rPr>
      <w:rFonts w:eastAsiaTheme="minorEastAsia"/>
      <w:color w:val="5A5A5A" w:themeColor="text1" w:themeTint="A5"/>
      <w:sz w:val="24"/>
      <w:szCs w:val="20"/>
      <w:lang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326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6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326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891A7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26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26F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C4853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26F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C485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26F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26F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26F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26F5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  <w:lang w:bidi="en-US"/>
    </w:rPr>
  </w:style>
  <w:style w:type="character" w:customStyle="1" w:styleId="Nadpis2Char">
    <w:name w:val="Nadpis 2 Char"/>
    <w:basedOn w:val="Standardnpsmoodstavce"/>
    <w:link w:val="Nadpis2"/>
    <w:uiPriority w:val="9"/>
    <w:rsid w:val="009326F5"/>
    <w:rPr>
      <w:rFonts w:asciiTheme="majorHAnsi" w:eastAsiaTheme="majorEastAsia" w:hAnsiTheme="majorHAnsi" w:cstheme="majorBidi"/>
      <w:b/>
      <w:bCs/>
      <w:color w:val="3891A7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rsid w:val="009326F5"/>
    <w:rPr>
      <w:rFonts w:asciiTheme="majorHAnsi" w:eastAsiaTheme="majorEastAsia" w:hAnsiTheme="majorHAnsi" w:cstheme="majorBidi"/>
      <w:b/>
      <w:bCs/>
      <w:color w:val="3891A7" w:themeColor="accent1"/>
      <w:sz w:val="24"/>
      <w:szCs w:val="20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26F5"/>
    <w:rPr>
      <w:rFonts w:asciiTheme="majorHAnsi" w:eastAsiaTheme="majorEastAsia" w:hAnsiTheme="majorHAnsi" w:cstheme="majorBidi"/>
      <w:b/>
      <w:bCs/>
      <w:i/>
      <w:iCs/>
      <w:color w:val="3891A7" w:themeColor="accent1"/>
      <w:sz w:val="24"/>
      <w:szCs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26F5"/>
    <w:rPr>
      <w:rFonts w:asciiTheme="majorHAnsi" w:eastAsiaTheme="majorEastAsia" w:hAnsiTheme="majorHAnsi" w:cstheme="majorBidi"/>
      <w:color w:val="1C4853" w:themeColor="accent1" w:themeShade="7F"/>
      <w:sz w:val="24"/>
      <w:szCs w:val="20"/>
      <w:lang w:bidi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26F5"/>
    <w:rPr>
      <w:rFonts w:asciiTheme="majorHAnsi" w:eastAsiaTheme="majorEastAsia" w:hAnsiTheme="majorHAnsi" w:cstheme="majorBidi"/>
      <w:i/>
      <w:iCs/>
      <w:color w:val="1C4853" w:themeColor="accent1" w:themeShade="7F"/>
      <w:sz w:val="24"/>
      <w:szCs w:val="20"/>
      <w:lang w:bidi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26F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bidi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26F5"/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26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326F5"/>
    <w:pPr>
      <w:spacing w:after="200" w:line="240" w:lineRule="auto"/>
    </w:pPr>
    <w:rPr>
      <w:b/>
      <w:bCs/>
      <w:color w:val="3891A7" w:themeColor="accent1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9326F5"/>
    <w:pPr>
      <w:pBdr>
        <w:bottom w:val="single" w:sz="8" w:space="4" w:color="3891A7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3B1D15" w:themeColor="text2" w:themeShade="BF"/>
      <w:spacing w:val="5"/>
      <w:kern w:val="28"/>
      <w:sz w:val="52"/>
      <w:szCs w:val="52"/>
      <w:lang w:bidi="en-US"/>
    </w:rPr>
  </w:style>
  <w:style w:type="character" w:customStyle="1" w:styleId="NzevChar">
    <w:name w:val="Název Char"/>
    <w:basedOn w:val="Standardnpsmoodstavce"/>
    <w:link w:val="Nzev"/>
    <w:uiPriority w:val="10"/>
    <w:rsid w:val="009326F5"/>
    <w:rPr>
      <w:rFonts w:asciiTheme="majorHAnsi" w:eastAsiaTheme="majorEastAsia" w:hAnsiTheme="majorHAnsi" w:cstheme="majorBidi"/>
      <w:color w:val="3B1D15" w:themeColor="text2" w:themeShade="BF"/>
      <w:spacing w:val="5"/>
      <w:kern w:val="28"/>
      <w:sz w:val="52"/>
      <w:szCs w:val="52"/>
      <w:lang w:bidi="en-US"/>
    </w:rPr>
  </w:style>
  <w:style w:type="paragraph" w:styleId="Podtitul">
    <w:name w:val="Subtitle"/>
    <w:next w:val="Normln"/>
    <w:link w:val="PodtitulChar"/>
    <w:uiPriority w:val="11"/>
    <w:qFormat/>
    <w:rsid w:val="009326F5"/>
    <w:pPr>
      <w:numPr>
        <w:ilvl w:val="1"/>
      </w:numPr>
      <w:spacing w:line="360" w:lineRule="auto"/>
      <w:jc w:val="both"/>
    </w:pPr>
    <w:rPr>
      <w:rFonts w:asciiTheme="majorHAnsi" w:eastAsiaTheme="majorEastAsia" w:hAnsiTheme="majorHAnsi" w:cstheme="majorBidi"/>
      <w:i/>
      <w:iCs/>
      <w:color w:val="3891A7" w:themeColor="accent1"/>
      <w:spacing w:val="15"/>
      <w:sz w:val="24"/>
      <w:szCs w:val="24"/>
      <w:lang w:bidi="en-US"/>
    </w:rPr>
  </w:style>
  <w:style w:type="character" w:customStyle="1" w:styleId="PodtitulChar">
    <w:name w:val="Podtitul Char"/>
    <w:basedOn w:val="Standardnpsmoodstavce"/>
    <w:link w:val="Podtitul"/>
    <w:uiPriority w:val="11"/>
    <w:rsid w:val="009326F5"/>
    <w:rPr>
      <w:rFonts w:asciiTheme="majorHAnsi" w:eastAsiaTheme="majorEastAsia" w:hAnsiTheme="majorHAnsi" w:cstheme="majorBidi"/>
      <w:i/>
      <w:iCs/>
      <w:color w:val="3891A7" w:themeColor="accent1"/>
      <w:spacing w:val="15"/>
      <w:sz w:val="24"/>
      <w:szCs w:val="24"/>
      <w:lang w:bidi="en-US"/>
    </w:rPr>
  </w:style>
  <w:style w:type="character" w:styleId="Siln">
    <w:name w:val="Strong"/>
    <w:uiPriority w:val="22"/>
    <w:qFormat/>
    <w:rsid w:val="009326F5"/>
    <w:rPr>
      <w:b/>
      <w:bCs/>
    </w:rPr>
  </w:style>
  <w:style w:type="character" w:styleId="Zvraznn">
    <w:name w:val="Emphasis"/>
    <w:uiPriority w:val="20"/>
    <w:qFormat/>
    <w:rsid w:val="009326F5"/>
    <w:rPr>
      <w:i/>
      <w:iCs/>
    </w:rPr>
  </w:style>
  <w:style w:type="paragraph" w:styleId="Bezmezer">
    <w:name w:val="No Spacing"/>
    <w:basedOn w:val="Normln"/>
    <w:link w:val="BezmezerChar"/>
    <w:uiPriority w:val="1"/>
    <w:qFormat/>
    <w:rsid w:val="009326F5"/>
    <w:pPr>
      <w:spacing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9326F5"/>
    <w:rPr>
      <w:rFonts w:eastAsiaTheme="minorEastAsia"/>
      <w:color w:val="5A5A5A" w:themeColor="text1" w:themeTint="A5"/>
      <w:sz w:val="24"/>
      <w:szCs w:val="20"/>
      <w:lang w:bidi="en-US"/>
    </w:rPr>
  </w:style>
  <w:style w:type="paragraph" w:styleId="Odstavecseseznamem">
    <w:name w:val="List Paragraph"/>
    <w:basedOn w:val="Normln"/>
    <w:uiPriority w:val="34"/>
    <w:qFormat/>
    <w:rsid w:val="009326F5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326F5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326F5"/>
    <w:rPr>
      <w:rFonts w:eastAsiaTheme="minorEastAsia"/>
      <w:i/>
      <w:iCs/>
      <w:color w:val="000000" w:themeColor="text1"/>
      <w:sz w:val="24"/>
      <w:szCs w:val="20"/>
      <w:lang w:bidi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26F5"/>
    <w:pPr>
      <w:pBdr>
        <w:bottom w:val="single" w:sz="4" w:space="4" w:color="3891A7" w:themeColor="accent1"/>
      </w:pBdr>
      <w:spacing w:before="200" w:after="280"/>
      <w:ind w:left="936" w:right="936"/>
    </w:pPr>
    <w:rPr>
      <w:b/>
      <w:bCs/>
      <w:i/>
      <w:iCs/>
      <w:color w:val="3891A7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26F5"/>
    <w:rPr>
      <w:rFonts w:eastAsiaTheme="minorEastAsia"/>
      <w:b/>
      <w:bCs/>
      <w:i/>
      <w:iCs/>
      <w:color w:val="3891A7" w:themeColor="accent1"/>
      <w:sz w:val="24"/>
      <w:szCs w:val="20"/>
      <w:lang w:bidi="en-US"/>
    </w:rPr>
  </w:style>
  <w:style w:type="character" w:styleId="Zdraznnjemn">
    <w:name w:val="Subtle Emphasis"/>
    <w:uiPriority w:val="19"/>
    <w:qFormat/>
    <w:rsid w:val="009326F5"/>
    <w:rPr>
      <w:i/>
      <w:iCs/>
      <w:color w:val="808080" w:themeColor="text1" w:themeTint="7F"/>
    </w:rPr>
  </w:style>
  <w:style w:type="character" w:styleId="Zdraznnintenzivn">
    <w:name w:val="Intense Emphasis"/>
    <w:uiPriority w:val="21"/>
    <w:qFormat/>
    <w:rsid w:val="009326F5"/>
    <w:rPr>
      <w:b/>
      <w:bCs/>
      <w:i/>
      <w:iCs/>
      <w:color w:val="3891A7" w:themeColor="accent1"/>
    </w:rPr>
  </w:style>
  <w:style w:type="character" w:styleId="Odkazjemn">
    <w:name w:val="Subtle Reference"/>
    <w:uiPriority w:val="31"/>
    <w:qFormat/>
    <w:rsid w:val="009326F5"/>
    <w:rPr>
      <w:smallCaps/>
      <w:color w:val="FEB80A" w:themeColor="accent2"/>
      <w:u w:val="single"/>
    </w:rPr>
  </w:style>
  <w:style w:type="character" w:styleId="Odkazintenzivn">
    <w:name w:val="Intense Reference"/>
    <w:uiPriority w:val="32"/>
    <w:qFormat/>
    <w:rsid w:val="009326F5"/>
    <w:rPr>
      <w:b/>
      <w:bCs/>
      <w:smallCaps/>
      <w:color w:val="FEB80A" w:themeColor="accent2"/>
      <w:spacing w:val="5"/>
      <w:u w:val="single"/>
    </w:rPr>
  </w:style>
  <w:style w:type="character" w:styleId="Nzevknihy">
    <w:name w:val="Book Title"/>
    <w:uiPriority w:val="33"/>
    <w:qFormat/>
    <w:rsid w:val="009326F5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26F5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27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71A"/>
    <w:rPr>
      <w:rFonts w:ascii="Tahoma" w:eastAsiaTheme="minorEastAsia" w:hAnsi="Tahoma" w:cs="Tahoma"/>
      <w:color w:val="5A5A5A" w:themeColor="text1" w:themeTint="A5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Slunovrat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Sárközi</dc:creator>
  <cp:lastModifiedBy>Kocianová Alena</cp:lastModifiedBy>
  <cp:revision>3</cp:revision>
  <dcterms:created xsi:type="dcterms:W3CDTF">2016-04-27T10:25:00Z</dcterms:created>
  <dcterms:modified xsi:type="dcterms:W3CDTF">2016-04-28T07:43:00Z</dcterms:modified>
</cp:coreProperties>
</file>