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7" w:rsidRDefault="00564CB7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564CB7"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2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Název projektu:</w:t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="0056757B">
        <w:rPr>
          <w:color w:val="auto"/>
          <w:sz w:val="22"/>
          <w:szCs w:val="22"/>
        </w:rPr>
        <w:t>Rekonstrukce silnice II/265 – Varnsdorf – Krásná Lípa</w:t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Realizátor:</w:t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Ústecký kraj</w:t>
      </w:r>
    </w:p>
    <w:p w:rsidR="00C33AC8" w:rsidRPr="009B271A" w:rsidRDefault="007C07AD" w:rsidP="00C33AC8">
      <w:pPr>
        <w:spacing w:before="120" w:line="240" w:lineRule="auto"/>
        <w:ind w:left="2832" w:hanging="2832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Finanční zdroj</w:t>
      </w:r>
      <w:r w:rsidR="00244C5A">
        <w:rPr>
          <w:color w:val="auto"/>
          <w:sz w:val="22"/>
          <w:szCs w:val="22"/>
        </w:rPr>
        <w:t>e</w:t>
      </w:r>
      <w:r w:rsidRPr="009B271A">
        <w:rPr>
          <w:color w:val="auto"/>
          <w:sz w:val="22"/>
          <w:szCs w:val="22"/>
        </w:rPr>
        <w:t>:</w:t>
      </w:r>
      <w:r w:rsidRPr="009B271A">
        <w:rPr>
          <w:color w:val="auto"/>
          <w:sz w:val="22"/>
          <w:szCs w:val="22"/>
        </w:rPr>
        <w:tab/>
      </w:r>
      <w:r w:rsidR="00C33AC8">
        <w:rPr>
          <w:color w:val="auto"/>
          <w:sz w:val="22"/>
          <w:szCs w:val="22"/>
        </w:rPr>
        <w:t>ERDF (Evropský fond regionálního rozvoje) prostřednictvím R</w:t>
      </w:r>
      <w:r w:rsidR="00C33AC8" w:rsidRPr="009B271A">
        <w:rPr>
          <w:color w:val="auto"/>
          <w:sz w:val="22"/>
          <w:szCs w:val="22"/>
        </w:rPr>
        <w:t>egionální</w:t>
      </w:r>
      <w:r w:rsidR="00C33AC8">
        <w:rPr>
          <w:color w:val="auto"/>
          <w:sz w:val="22"/>
          <w:szCs w:val="22"/>
        </w:rPr>
        <w:t>ho</w:t>
      </w:r>
      <w:r w:rsidR="00C33AC8" w:rsidRPr="009B271A">
        <w:rPr>
          <w:color w:val="auto"/>
          <w:sz w:val="22"/>
          <w:szCs w:val="22"/>
        </w:rPr>
        <w:t xml:space="preserve"> operační</w:t>
      </w:r>
      <w:r w:rsidR="00C33AC8">
        <w:rPr>
          <w:color w:val="auto"/>
          <w:sz w:val="22"/>
          <w:szCs w:val="22"/>
        </w:rPr>
        <w:t>ho</w:t>
      </w:r>
      <w:r w:rsidR="00C33AC8" w:rsidRPr="009B271A">
        <w:rPr>
          <w:color w:val="auto"/>
          <w:sz w:val="22"/>
          <w:szCs w:val="22"/>
        </w:rPr>
        <w:t xml:space="preserve"> program</w:t>
      </w:r>
      <w:r w:rsidR="00C33AC8">
        <w:rPr>
          <w:color w:val="auto"/>
          <w:sz w:val="22"/>
          <w:szCs w:val="22"/>
        </w:rPr>
        <w:t>u</w:t>
      </w:r>
      <w:r w:rsidR="00C33AC8" w:rsidRPr="009B271A">
        <w:rPr>
          <w:color w:val="auto"/>
          <w:sz w:val="22"/>
          <w:szCs w:val="22"/>
        </w:rPr>
        <w:t xml:space="preserve"> NUTS II Severozápad</w:t>
      </w:r>
    </w:p>
    <w:p w:rsidR="00C33AC8" w:rsidRPr="00E54009" w:rsidRDefault="00C33AC8" w:rsidP="00C33AC8">
      <w:pPr>
        <w:spacing w:before="120" w:line="240" w:lineRule="auto"/>
        <w:ind w:left="2832"/>
        <w:rPr>
          <w:color w:val="auto"/>
          <w:sz w:val="22"/>
          <w:szCs w:val="22"/>
        </w:rPr>
      </w:pPr>
      <w:r w:rsidRPr="00E54009">
        <w:rPr>
          <w:color w:val="auto"/>
          <w:sz w:val="22"/>
          <w:szCs w:val="22"/>
        </w:rPr>
        <w:t>prioritní osa 3 – Dostupnost a dopravní obslužnost</w:t>
      </w:r>
    </w:p>
    <w:p w:rsidR="00C33AC8" w:rsidRPr="00E54009" w:rsidRDefault="00C33AC8" w:rsidP="00C33AC8">
      <w:pPr>
        <w:spacing w:before="120" w:line="240" w:lineRule="auto"/>
        <w:ind w:left="2832"/>
        <w:rPr>
          <w:color w:val="auto"/>
          <w:sz w:val="22"/>
          <w:szCs w:val="22"/>
        </w:rPr>
      </w:pPr>
      <w:r w:rsidRPr="00E54009">
        <w:rPr>
          <w:color w:val="auto"/>
          <w:sz w:val="22"/>
          <w:szCs w:val="22"/>
        </w:rPr>
        <w:t xml:space="preserve">oblast podpory 3.1 – Rozvoj dopravní infrastruktury regionálního </w:t>
      </w:r>
      <w:r w:rsidRPr="00E54009">
        <w:rPr>
          <w:color w:val="auto"/>
          <w:sz w:val="22"/>
          <w:szCs w:val="22"/>
        </w:rPr>
        <w:br/>
        <w:t>a nadregionálního významu</w:t>
      </w:r>
    </w:p>
    <w:p w:rsidR="00C33AC8" w:rsidRPr="009B271A" w:rsidRDefault="00C33AC8" w:rsidP="00C33AC8">
      <w:pPr>
        <w:spacing w:before="120" w:line="240" w:lineRule="auto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Rozpočet Ústeckého kraje</w:t>
      </w:r>
    </w:p>
    <w:p w:rsidR="007C07AD" w:rsidRPr="009B271A" w:rsidRDefault="007C07AD" w:rsidP="00C33AC8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Celkové náklady projektu:</w:t>
      </w:r>
      <w:r w:rsidRPr="009B271A">
        <w:rPr>
          <w:color w:val="auto"/>
          <w:sz w:val="22"/>
          <w:szCs w:val="22"/>
        </w:rPr>
        <w:tab/>
      </w:r>
      <w:r w:rsidR="0029123E" w:rsidRPr="0029123E">
        <w:rPr>
          <w:color w:val="auto"/>
          <w:sz w:val="22"/>
          <w:szCs w:val="22"/>
        </w:rPr>
        <w:t xml:space="preserve">58 717 998,63 </w:t>
      </w:r>
      <w:r w:rsidRPr="00357924">
        <w:rPr>
          <w:color w:val="auto"/>
          <w:sz w:val="22"/>
          <w:szCs w:val="22"/>
        </w:rPr>
        <w:t>Kč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357924">
        <w:rPr>
          <w:color w:val="auto"/>
          <w:sz w:val="22"/>
          <w:szCs w:val="22"/>
        </w:rPr>
        <w:t>Výše dotace z </w:t>
      </w:r>
      <w:r w:rsidR="00600EE9">
        <w:rPr>
          <w:color w:val="auto"/>
          <w:sz w:val="22"/>
          <w:szCs w:val="22"/>
        </w:rPr>
        <w:t>EU</w:t>
      </w:r>
      <w:r w:rsidRPr="00357924">
        <w:rPr>
          <w:color w:val="auto"/>
          <w:sz w:val="22"/>
          <w:szCs w:val="22"/>
        </w:rPr>
        <w:t>:</w:t>
      </w:r>
      <w:r w:rsidR="0043190A" w:rsidRPr="00357924">
        <w:rPr>
          <w:color w:val="auto"/>
          <w:sz w:val="22"/>
          <w:szCs w:val="22"/>
        </w:rPr>
        <w:tab/>
      </w:r>
      <w:r w:rsidR="0043190A" w:rsidRPr="00357924">
        <w:rPr>
          <w:color w:val="auto"/>
          <w:sz w:val="22"/>
          <w:szCs w:val="22"/>
        </w:rPr>
        <w:tab/>
      </w:r>
      <w:r w:rsidR="0029123E" w:rsidRPr="0029123E">
        <w:rPr>
          <w:color w:val="auto"/>
          <w:sz w:val="22"/>
          <w:szCs w:val="22"/>
        </w:rPr>
        <w:t xml:space="preserve">46 776 256,71 </w:t>
      </w:r>
      <w:r w:rsidR="0043190A" w:rsidRPr="00357924">
        <w:rPr>
          <w:color w:val="auto"/>
          <w:sz w:val="22"/>
          <w:szCs w:val="22"/>
        </w:rPr>
        <w:t>Kč</w:t>
      </w:r>
    </w:p>
    <w:p w:rsidR="008A22DA" w:rsidRPr="008A22DA" w:rsidRDefault="008A22DA" w:rsidP="008A22DA">
      <w:pPr>
        <w:spacing w:before="120" w:after="240" w:line="240" w:lineRule="auto"/>
        <w:rPr>
          <w:color w:val="auto"/>
          <w:sz w:val="22"/>
          <w:szCs w:val="22"/>
        </w:rPr>
      </w:pPr>
      <w:r w:rsidRPr="008A22DA">
        <w:rPr>
          <w:color w:val="auto"/>
          <w:sz w:val="22"/>
          <w:szCs w:val="22"/>
        </w:rPr>
        <w:t>Termín realizace projektu:</w:t>
      </w:r>
      <w:r w:rsidRPr="008A22DA">
        <w:rPr>
          <w:color w:val="auto"/>
          <w:sz w:val="22"/>
          <w:szCs w:val="22"/>
        </w:rPr>
        <w:tab/>
        <w:t xml:space="preserve">03. 03. 2014 – 29. 10. 2015 </w:t>
      </w:r>
      <w:bookmarkStart w:id="0" w:name="_GoBack"/>
      <w:r w:rsidR="00E168BD" w:rsidRPr="00E168BD">
        <w:rPr>
          <w:color w:val="auto"/>
          <w:sz w:val="20"/>
        </w:rPr>
        <w:t>(termín ukončení je včetně předložení ŽOP)</w:t>
      </w:r>
      <w:bookmarkEnd w:id="0"/>
    </w:p>
    <w:p w:rsidR="008A22DA" w:rsidRPr="008A22DA" w:rsidRDefault="008A22DA" w:rsidP="008A22DA">
      <w:pPr>
        <w:spacing w:before="120" w:after="240" w:line="240" w:lineRule="auto"/>
        <w:rPr>
          <w:color w:val="auto"/>
          <w:sz w:val="22"/>
          <w:szCs w:val="22"/>
        </w:rPr>
      </w:pPr>
      <w:r w:rsidRPr="008A22DA">
        <w:rPr>
          <w:color w:val="auto"/>
          <w:sz w:val="22"/>
          <w:szCs w:val="22"/>
        </w:rPr>
        <w:t>Termín fyzické realizace:</w:t>
      </w:r>
      <w:r w:rsidRPr="008A22DA">
        <w:rPr>
          <w:color w:val="auto"/>
          <w:sz w:val="22"/>
          <w:szCs w:val="22"/>
        </w:rPr>
        <w:tab/>
        <w:t>03. 03. 2015 – 14. 10. 2015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</w:p>
    <w:p w:rsidR="007C07AD" w:rsidRDefault="00197281" w:rsidP="00FA0761">
      <w:pPr>
        <w:spacing w:before="120" w:line="240" w:lineRule="auto"/>
        <w:rPr>
          <w:color w:val="auto"/>
          <w:sz w:val="22"/>
          <w:szCs w:val="22"/>
        </w:rPr>
      </w:pPr>
      <w:r w:rsidRPr="00197281">
        <w:rPr>
          <w:color w:val="auto"/>
          <w:sz w:val="22"/>
          <w:szCs w:val="22"/>
        </w:rPr>
        <w:t xml:space="preserve">Předmětem projektu je rekonstrukce stávající komunikace II/265. Začátek rekonstruovaného úseku </w:t>
      </w:r>
      <w:r>
        <w:rPr>
          <w:color w:val="auto"/>
          <w:sz w:val="22"/>
          <w:szCs w:val="22"/>
        </w:rPr>
        <w:t>se nachází</w:t>
      </w:r>
      <w:r w:rsidRPr="00197281">
        <w:rPr>
          <w:color w:val="auto"/>
          <w:sz w:val="22"/>
          <w:szCs w:val="22"/>
        </w:rPr>
        <w:t xml:space="preserve"> ve Varnsdorfu na hraničním přechodu se Spolkovou republikou Německo a končí v centru města Krásná Lípa na křižovatce s komunikací II/263. </w:t>
      </w:r>
      <w:r w:rsidR="00C427DB">
        <w:rPr>
          <w:color w:val="auto"/>
          <w:sz w:val="22"/>
          <w:szCs w:val="22"/>
        </w:rPr>
        <w:t>Stavebně se j</w:t>
      </w:r>
      <w:r w:rsidRPr="00197281">
        <w:rPr>
          <w:color w:val="auto"/>
          <w:sz w:val="22"/>
          <w:szCs w:val="22"/>
        </w:rPr>
        <w:t xml:space="preserve">edná o rekonstrukci povrchu vozovky v celkové délce </w:t>
      </w:r>
      <w:r w:rsidR="00446A08">
        <w:rPr>
          <w:color w:val="auto"/>
          <w:sz w:val="22"/>
          <w:szCs w:val="22"/>
        </w:rPr>
        <w:t xml:space="preserve">cca </w:t>
      </w:r>
      <w:r w:rsidRPr="00197281">
        <w:rPr>
          <w:color w:val="auto"/>
          <w:sz w:val="22"/>
          <w:szCs w:val="22"/>
        </w:rPr>
        <w:t>10</w:t>
      </w:r>
      <w:r w:rsidR="00446A08">
        <w:rPr>
          <w:color w:val="auto"/>
          <w:sz w:val="22"/>
          <w:szCs w:val="22"/>
        </w:rPr>
        <w:t xml:space="preserve"> </w:t>
      </w:r>
      <w:r w:rsidRPr="00197281">
        <w:rPr>
          <w:color w:val="auto"/>
          <w:sz w:val="22"/>
          <w:szCs w:val="22"/>
        </w:rPr>
        <w:t>km a dále rekonstrukc</w:t>
      </w:r>
      <w:r w:rsidR="00446A08">
        <w:rPr>
          <w:color w:val="auto"/>
          <w:sz w:val="22"/>
          <w:szCs w:val="22"/>
        </w:rPr>
        <w:t>e</w:t>
      </w:r>
      <w:r w:rsidRPr="00197281">
        <w:rPr>
          <w:color w:val="auto"/>
          <w:sz w:val="22"/>
          <w:szCs w:val="22"/>
        </w:rPr>
        <w:t xml:space="preserve"> opěrných zdí, odvodnění, propustků, mostů a dílčí sanac</w:t>
      </w:r>
      <w:r w:rsidR="00446A08">
        <w:rPr>
          <w:color w:val="auto"/>
          <w:sz w:val="22"/>
          <w:szCs w:val="22"/>
        </w:rPr>
        <w:t>e</w:t>
      </w:r>
      <w:r w:rsidRPr="00197281">
        <w:rPr>
          <w:color w:val="auto"/>
          <w:sz w:val="22"/>
          <w:szCs w:val="22"/>
        </w:rPr>
        <w:t xml:space="preserve"> sesuvu komunikace (sanace částečně podemleté krajnice vozovky přilehlou vodotečí). Stávající kvalita dopravního napojení na centra regionu je nedostatečná a má tak nepříznivý vliv na mobilitu obyvatel, zboží i služeb a oslabuje tak celkovou ekonomickou prosperitu této turisticky významné destinace.</w:t>
      </w:r>
      <w:r w:rsidR="00C427DB">
        <w:rPr>
          <w:color w:val="auto"/>
          <w:sz w:val="22"/>
          <w:szCs w:val="22"/>
        </w:rPr>
        <w:t xml:space="preserve"> Hlavním výstupem projektu bude zkval</w:t>
      </w:r>
      <w:r w:rsidR="0043190A" w:rsidRPr="009B271A">
        <w:rPr>
          <w:color w:val="auto"/>
          <w:sz w:val="22"/>
          <w:szCs w:val="22"/>
        </w:rPr>
        <w:t>itnění vnitřního propojení obcí a měst v</w:t>
      </w:r>
      <w:r w:rsidR="00D26299">
        <w:rPr>
          <w:color w:val="auto"/>
          <w:sz w:val="22"/>
          <w:szCs w:val="22"/>
        </w:rPr>
        <w:t> daném regionu</w:t>
      </w:r>
      <w:r w:rsidR="0043190A" w:rsidRPr="009B271A">
        <w:rPr>
          <w:color w:val="auto"/>
          <w:sz w:val="22"/>
          <w:szCs w:val="22"/>
        </w:rPr>
        <w:t>, zvýšení dopravní dostupnosti a obslužnosti a zabezpeče</w:t>
      </w:r>
      <w:r w:rsidR="00D26299">
        <w:rPr>
          <w:color w:val="auto"/>
          <w:sz w:val="22"/>
          <w:szCs w:val="22"/>
        </w:rPr>
        <w:t xml:space="preserve">ní </w:t>
      </w:r>
      <w:r w:rsidR="0043190A" w:rsidRPr="009B271A">
        <w:rPr>
          <w:color w:val="auto"/>
          <w:sz w:val="22"/>
          <w:szCs w:val="22"/>
        </w:rPr>
        <w:t xml:space="preserve">kvalitní napojení území na </w:t>
      </w:r>
      <w:r w:rsidR="00D26299">
        <w:rPr>
          <w:color w:val="auto"/>
          <w:sz w:val="22"/>
          <w:szCs w:val="22"/>
        </w:rPr>
        <w:t>komunikace vyšší třídy</w:t>
      </w:r>
      <w:r w:rsidR="0043190A" w:rsidRPr="009B271A">
        <w:rPr>
          <w:color w:val="auto"/>
          <w:sz w:val="22"/>
          <w:szCs w:val="22"/>
        </w:rPr>
        <w:t>.</w:t>
      </w: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P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1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71A" w:rsidRPr="009B271A" w:rsidSect="0048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AD"/>
    <w:rsid w:val="000034D2"/>
    <w:rsid w:val="000069AD"/>
    <w:rsid w:val="0001204A"/>
    <w:rsid w:val="00014BF5"/>
    <w:rsid w:val="00026B9B"/>
    <w:rsid w:val="00031698"/>
    <w:rsid w:val="0003258F"/>
    <w:rsid w:val="00035209"/>
    <w:rsid w:val="00037747"/>
    <w:rsid w:val="000408D3"/>
    <w:rsid w:val="00042C0A"/>
    <w:rsid w:val="000644C2"/>
    <w:rsid w:val="000667D9"/>
    <w:rsid w:val="00066D07"/>
    <w:rsid w:val="000A5D19"/>
    <w:rsid w:val="000C7E5B"/>
    <w:rsid w:val="000E0EA3"/>
    <w:rsid w:val="000E3296"/>
    <w:rsid w:val="000E4C7E"/>
    <w:rsid w:val="000F57AE"/>
    <w:rsid w:val="000F7235"/>
    <w:rsid w:val="0013384C"/>
    <w:rsid w:val="00136EA8"/>
    <w:rsid w:val="00145EB8"/>
    <w:rsid w:val="00161DC4"/>
    <w:rsid w:val="00162BAF"/>
    <w:rsid w:val="001742F9"/>
    <w:rsid w:val="001774D3"/>
    <w:rsid w:val="00181CBC"/>
    <w:rsid w:val="00195610"/>
    <w:rsid w:val="00197281"/>
    <w:rsid w:val="001A2F69"/>
    <w:rsid w:val="001A5642"/>
    <w:rsid w:val="001A685F"/>
    <w:rsid w:val="001B1B47"/>
    <w:rsid w:val="001B1BDD"/>
    <w:rsid w:val="001C1504"/>
    <w:rsid w:val="001C2238"/>
    <w:rsid w:val="001C318F"/>
    <w:rsid w:val="001C5CE8"/>
    <w:rsid w:val="001D2AA5"/>
    <w:rsid w:val="001D40A3"/>
    <w:rsid w:val="001E3F34"/>
    <w:rsid w:val="001F5C9F"/>
    <w:rsid w:val="001F79C4"/>
    <w:rsid w:val="002009E1"/>
    <w:rsid w:val="00210BAC"/>
    <w:rsid w:val="00230878"/>
    <w:rsid w:val="00233245"/>
    <w:rsid w:val="00244C5A"/>
    <w:rsid w:val="00245652"/>
    <w:rsid w:val="002465B1"/>
    <w:rsid w:val="002501F4"/>
    <w:rsid w:val="002802C6"/>
    <w:rsid w:val="0029123E"/>
    <w:rsid w:val="00294B96"/>
    <w:rsid w:val="002969B8"/>
    <w:rsid w:val="002A3E8D"/>
    <w:rsid w:val="002A5C49"/>
    <w:rsid w:val="002C1255"/>
    <w:rsid w:val="002C5E8E"/>
    <w:rsid w:val="002C7051"/>
    <w:rsid w:val="002D0DDE"/>
    <w:rsid w:val="002E3380"/>
    <w:rsid w:val="002E4C17"/>
    <w:rsid w:val="002F00D8"/>
    <w:rsid w:val="002F3D3D"/>
    <w:rsid w:val="00301A63"/>
    <w:rsid w:val="00307C36"/>
    <w:rsid w:val="00316239"/>
    <w:rsid w:val="00321222"/>
    <w:rsid w:val="00325741"/>
    <w:rsid w:val="00325C83"/>
    <w:rsid w:val="0033601D"/>
    <w:rsid w:val="0033665C"/>
    <w:rsid w:val="00346FD9"/>
    <w:rsid w:val="00357924"/>
    <w:rsid w:val="00360563"/>
    <w:rsid w:val="00366467"/>
    <w:rsid w:val="00367887"/>
    <w:rsid w:val="00374038"/>
    <w:rsid w:val="00377E1B"/>
    <w:rsid w:val="00382016"/>
    <w:rsid w:val="00382387"/>
    <w:rsid w:val="003938B7"/>
    <w:rsid w:val="00397604"/>
    <w:rsid w:val="003A7A1E"/>
    <w:rsid w:val="003B3844"/>
    <w:rsid w:val="003C16DD"/>
    <w:rsid w:val="003C201B"/>
    <w:rsid w:val="003C2246"/>
    <w:rsid w:val="003C3499"/>
    <w:rsid w:val="003C4FFA"/>
    <w:rsid w:val="003C7CC7"/>
    <w:rsid w:val="003D0C04"/>
    <w:rsid w:val="003D3A6C"/>
    <w:rsid w:val="003F0964"/>
    <w:rsid w:val="003F2385"/>
    <w:rsid w:val="00414AEE"/>
    <w:rsid w:val="00416E06"/>
    <w:rsid w:val="0041736A"/>
    <w:rsid w:val="004217CE"/>
    <w:rsid w:val="004233F3"/>
    <w:rsid w:val="0042687B"/>
    <w:rsid w:val="0043190A"/>
    <w:rsid w:val="0043596F"/>
    <w:rsid w:val="00440ABF"/>
    <w:rsid w:val="00446A08"/>
    <w:rsid w:val="00461AEB"/>
    <w:rsid w:val="004660A4"/>
    <w:rsid w:val="00475E5D"/>
    <w:rsid w:val="004760D8"/>
    <w:rsid w:val="004823F5"/>
    <w:rsid w:val="00484938"/>
    <w:rsid w:val="00495C21"/>
    <w:rsid w:val="004A3913"/>
    <w:rsid w:val="004A617C"/>
    <w:rsid w:val="004B4422"/>
    <w:rsid w:val="004C1FBF"/>
    <w:rsid w:val="004E2550"/>
    <w:rsid w:val="004F038C"/>
    <w:rsid w:val="004F113B"/>
    <w:rsid w:val="004F53B9"/>
    <w:rsid w:val="004F6D39"/>
    <w:rsid w:val="004F73CF"/>
    <w:rsid w:val="004F7CE1"/>
    <w:rsid w:val="00507DFF"/>
    <w:rsid w:val="005118FD"/>
    <w:rsid w:val="0051577C"/>
    <w:rsid w:val="00516476"/>
    <w:rsid w:val="005213FC"/>
    <w:rsid w:val="00535588"/>
    <w:rsid w:val="005455B2"/>
    <w:rsid w:val="005507F8"/>
    <w:rsid w:val="0055752D"/>
    <w:rsid w:val="00564CB7"/>
    <w:rsid w:val="0056757B"/>
    <w:rsid w:val="00587D8D"/>
    <w:rsid w:val="005932B7"/>
    <w:rsid w:val="005B0079"/>
    <w:rsid w:val="005C05BC"/>
    <w:rsid w:val="005C57B1"/>
    <w:rsid w:val="005D392D"/>
    <w:rsid w:val="005D557A"/>
    <w:rsid w:val="005E05C0"/>
    <w:rsid w:val="005E3309"/>
    <w:rsid w:val="005E388A"/>
    <w:rsid w:val="005F149C"/>
    <w:rsid w:val="005F3E36"/>
    <w:rsid w:val="005F414A"/>
    <w:rsid w:val="00600EE9"/>
    <w:rsid w:val="006055A1"/>
    <w:rsid w:val="0062017E"/>
    <w:rsid w:val="00620EE5"/>
    <w:rsid w:val="006226E7"/>
    <w:rsid w:val="00635010"/>
    <w:rsid w:val="006365F9"/>
    <w:rsid w:val="00636735"/>
    <w:rsid w:val="00637E87"/>
    <w:rsid w:val="0064212E"/>
    <w:rsid w:val="00647546"/>
    <w:rsid w:val="00650F1E"/>
    <w:rsid w:val="00651A41"/>
    <w:rsid w:val="00651B02"/>
    <w:rsid w:val="006636D2"/>
    <w:rsid w:val="006745E0"/>
    <w:rsid w:val="006828A7"/>
    <w:rsid w:val="006835A1"/>
    <w:rsid w:val="006A090F"/>
    <w:rsid w:val="006A2DFC"/>
    <w:rsid w:val="006A74BB"/>
    <w:rsid w:val="006B5998"/>
    <w:rsid w:val="006B6E44"/>
    <w:rsid w:val="006C1F6E"/>
    <w:rsid w:val="006C3D5D"/>
    <w:rsid w:val="006D0C37"/>
    <w:rsid w:val="006E5EB5"/>
    <w:rsid w:val="006E5FA6"/>
    <w:rsid w:val="006F295F"/>
    <w:rsid w:val="007004F7"/>
    <w:rsid w:val="00704D66"/>
    <w:rsid w:val="007101EC"/>
    <w:rsid w:val="0071306F"/>
    <w:rsid w:val="00720264"/>
    <w:rsid w:val="00720CF6"/>
    <w:rsid w:val="00722605"/>
    <w:rsid w:val="007241BC"/>
    <w:rsid w:val="00727FE0"/>
    <w:rsid w:val="0073217C"/>
    <w:rsid w:val="00752CF5"/>
    <w:rsid w:val="007536F2"/>
    <w:rsid w:val="0077415C"/>
    <w:rsid w:val="007743F6"/>
    <w:rsid w:val="007801E8"/>
    <w:rsid w:val="00790436"/>
    <w:rsid w:val="0079354D"/>
    <w:rsid w:val="007956AD"/>
    <w:rsid w:val="007A22A8"/>
    <w:rsid w:val="007A2301"/>
    <w:rsid w:val="007B242C"/>
    <w:rsid w:val="007B45AC"/>
    <w:rsid w:val="007C07AD"/>
    <w:rsid w:val="007C6373"/>
    <w:rsid w:val="007D3AAF"/>
    <w:rsid w:val="007D7C95"/>
    <w:rsid w:val="007E0C3F"/>
    <w:rsid w:val="007E6454"/>
    <w:rsid w:val="007F2958"/>
    <w:rsid w:val="0081579A"/>
    <w:rsid w:val="00823516"/>
    <w:rsid w:val="0083373F"/>
    <w:rsid w:val="008339C5"/>
    <w:rsid w:val="00840927"/>
    <w:rsid w:val="00842BDB"/>
    <w:rsid w:val="008613CF"/>
    <w:rsid w:val="008636FE"/>
    <w:rsid w:val="00865F4A"/>
    <w:rsid w:val="00872494"/>
    <w:rsid w:val="00872F98"/>
    <w:rsid w:val="0087390E"/>
    <w:rsid w:val="00880D70"/>
    <w:rsid w:val="00897D09"/>
    <w:rsid w:val="008A22DA"/>
    <w:rsid w:val="008B471F"/>
    <w:rsid w:val="008B6C94"/>
    <w:rsid w:val="008C0A49"/>
    <w:rsid w:val="008C50D8"/>
    <w:rsid w:val="008D1256"/>
    <w:rsid w:val="008E00FE"/>
    <w:rsid w:val="008E04EA"/>
    <w:rsid w:val="008E191C"/>
    <w:rsid w:val="008E2FE7"/>
    <w:rsid w:val="008E3191"/>
    <w:rsid w:val="008E4E93"/>
    <w:rsid w:val="008E58F4"/>
    <w:rsid w:val="008F03E7"/>
    <w:rsid w:val="008F332D"/>
    <w:rsid w:val="00911684"/>
    <w:rsid w:val="00911858"/>
    <w:rsid w:val="009203F2"/>
    <w:rsid w:val="00921C38"/>
    <w:rsid w:val="009326F5"/>
    <w:rsid w:val="009372E8"/>
    <w:rsid w:val="0094268B"/>
    <w:rsid w:val="009777FE"/>
    <w:rsid w:val="009867C4"/>
    <w:rsid w:val="00990BF4"/>
    <w:rsid w:val="00993224"/>
    <w:rsid w:val="009978D2"/>
    <w:rsid w:val="009A6F22"/>
    <w:rsid w:val="009B271A"/>
    <w:rsid w:val="009C2E7F"/>
    <w:rsid w:val="009C5339"/>
    <w:rsid w:val="009D1D53"/>
    <w:rsid w:val="009E1A7B"/>
    <w:rsid w:val="009F0366"/>
    <w:rsid w:val="009F74E4"/>
    <w:rsid w:val="00A00D72"/>
    <w:rsid w:val="00A059B2"/>
    <w:rsid w:val="00A07293"/>
    <w:rsid w:val="00A07F67"/>
    <w:rsid w:val="00A23DC4"/>
    <w:rsid w:val="00A30319"/>
    <w:rsid w:val="00A671CB"/>
    <w:rsid w:val="00A70CDC"/>
    <w:rsid w:val="00A83F28"/>
    <w:rsid w:val="00A9201B"/>
    <w:rsid w:val="00AA0972"/>
    <w:rsid w:val="00AA2DB8"/>
    <w:rsid w:val="00AA7142"/>
    <w:rsid w:val="00AC1784"/>
    <w:rsid w:val="00AC740E"/>
    <w:rsid w:val="00AD1FEA"/>
    <w:rsid w:val="00AD57CF"/>
    <w:rsid w:val="00AD70D2"/>
    <w:rsid w:val="00AF1227"/>
    <w:rsid w:val="00B14914"/>
    <w:rsid w:val="00B15033"/>
    <w:rsid w:val="00B154D2"/>
    <w:rsid w:val="00B217F4"/>
    <w:rsid w:val="00B2243E"/>
    <w:rsid w:val="00B26ECC"/>
    <w:rsid w:val="00B321EE"/>
    <w:rsid w:val="00B351ED"/>
    <w:rsid w:val="00B3704B"/>
    <w:rsid w:val="00B3731E"/>
    <w:rsid w:val="00B64D6E"/>
    <w:rsid w:val="00B71871"/>
    <w:rsid w:val="00B830B4"/>
    <w:rsid w:val="00B94590"/>
    <w:rsid w:val="00B96E65"/>
    <w:rsid w:val="00B97897"/>
    <w:rsid w:val="00BA0150"/>
    <w:rsid w:val="00BA6662"/>
    <w:rsid w:val="00BA6980"/>
    <w:rsid w:val="00BB7368"/>
    <w:rsid w:val="00BB7FC7"/>
    <w:rsid w:val="00BC3D5B"/>
    <w:rsid w:val="00BC4DB6"/>
    <w:rsid w:val="00BD1213"/>
    <w:rsid w:val="00BE3616"/>
    <w:rsid w:val="00BF0C8B"/>
    <w:rsid w:val="00BF2735"/>
    <w:rsid w:val="00BF2F6F"/>
    <w:rsid w:val="00BF474F"/>
    <w:rsid w:val="00BF4A78"/>
    <w:rsid w:val="00BF748A"/>
    <w:rsid w:val="00C033EE"/>
    <w:rsid w:val="00C07BE0"/>
    <w:rsid w:val="00C12B72"/>
    <w:rsid w:val="00C12CFA"/>
    <w:rsid w:val="00C131F3"/>
    <w:rsid w:val="00C24EB0"/>
    <w:rsid w:val="00C26481"/>
    <w:rsid w:val="00C329CE"/>
    <w:rsid w:val="00C33AC8"/>
    <w:rsid w:val="00C35B74"/>
    <w:rsid w:val="00C427DB"/>
    <w:rsid w:val="00C56128"/>
    <w:rsid w:val="00C7386D"/>
    <w:rsid w:val="00C83AFC"/>
    <w:rsid w:val="00CA3B35"/>
    <w:rsid w:val="00CA52C2"/>
    <w:rsid w:val="00CA7CA1"/>
    <w:rsid w:val="00CC41A8"/>
    <w:rsid w:val="00CC42EA"/>
    <w:rsid w:val="00CD7A49"/>
    <w:rsid w:val="00CF196E"/>
    <w:rsid w:val="00D02839"/>
    <w:rsid w:val="00D06BE2"/>
    <w:rsid w:val="00D14BDF"/>
    <w:rsid w:val="00D20AEB"/>
    <w:rsid w:val="00D23505"/>
    <w:rsid w:val="00D26299"/>
    <w:rsid w:val="00D279D6"/>
    <w:rsid w:val="00D40E4D"/>
    <w:rsid w:val="00D43EE1"/>
    <w:rsid w:val="00D4523B"/>
    <w:rsid w:val="00D6214E"/>
    <w:rsid w:val="00D667B2"/>
    <w:rsid w:val="00D8599A"/>
    <w:rsid w:val="00D85DD6"/>
    <w:rsid w:val="00D90AE9"/>
    <w:rsid w:val="00D9686D"/>
    <w:rsid w:val="00DB22B2"/>
    <w:rsid w:val="00DC1E32"/>
    <w:rsid w:val="00DE79BD"/>
    <w:rsid w:val="00DF6E62"/>
    <w:rsid w:val="00E11230"/>
    <w:rsid w:val="00E1239C"/>
    <w:rsid w:val="00E14F35"/>
    <w:rsid w:val="00E168BD"/>
    <w:rsid w:val="00E25269"/>
    <w:rsid w:val="00E25689"/>
    <w:rsid w:val="00E25DDA"/>
    <w:rsid w:val="00E31A89"/>
    <w:rsid w:val="00E43FDE"/>
    <w:rsid w:val="00E4422D"/>
    <w:rsid w:val="00E50CF1"/>
    <w:rsid w:val="00E50DCB"/>
    <w:rsid w:val="00E6549E"/>
    <w:rsid w:val="00E826D7"/>
    <w:rsid w:val="00E87C36"/>
    <w:rsid w:val="00E97E69"/>
    <w:rsid w:val="00EA1700"/>
    <w:rsid w:val="00EA5436"/>
    <w:rsid w:val="00EA6854"/>
    <w:rsid w:val="00EB22AA"/>
    <w:rsid w:val="00EB5827"/>
    <w:rsid w:val="00EF0D1E"/>
    <w:rsid w:val="00EF21CA"/>
    <w:rsid w:val="00F05A72"/>
    <w:rsid w:val="00F07D93"/>
    <w:rsid w:val="00F1242B"/>
    <w:rsid w:val="00F1298E"/>
    <w:rsid w:val="00F1379C"/>
    <w:rsid w:val="00F175F7"/>
    <w:rsid w:val="00F249D4"/>
    <w:rsid w:val="00F24B97"/>
    <w:rsid w:val="00F2654C"/>
    <w:rsid w:val="00F3411F"/>
    <w:rsid w:val="00F46220"/>
    <w:rsid w:val="00F70250"/>
    <w:rsid w:val="00F73345"/>
    <w:rsid w:val="00F83DAE"/>
    <w:rsid w:val="00FA0761"/>
    <w:rsid w:val="00FA174B"/>
    <w:rsid w:val="00FA26F7"/>
    <w:rsid w:val="00FB4FDC"/>
    <w:rsid w:val="00FB5DF8"/>
    <w:rsid w:val="00FC5B06"/>
    <w:rsid w:val="00FC7D91"/>
    <w:rsid w:val="00FE3367"/>
    <w:rsid w:val="00FE700A"/>
    <w:rsid w:val="00FF24D9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26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26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Slunovrat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Sárközi</dc:creator>
  <cp:lastModifiedBy>Kocianová Alena</cp:lastModifiedBy>
  <cp:revision>3</cp:revision>
  <dcterms:created xsi:type="dcterms:W3CDTF">2016-04-27T09:36:00Z</dcterms:created>
  <dcterms:modified xsi:type="dcterms:W3CDTF">2016-04-28T07:41:00Z</dcterms:modified>
</cp:coreProperties>
</file>