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1F" w:rsidRDefault="00E51B1F" w:rsidP="00E51B1F">
      <w:pPr>
        <w:outlineLvl w:val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Příloha </w:t>
      </w:r>
      <w:r w:rsidR="005B171D">
        <w:rPr>
          <w:b/>
          <w:color w:val="FF0000"/>
          <w:sz w:val="24"/>
          <w:szCs w:val="24"/>
        </w:rPr>
        <w:t xml:space="preserve">1 </w:t>
      </w:r>
      <w:r>
        <w:rPr>
          <w:b/>
          <w:color w:val="FF0000"/>
          <w:sz w:val="24"/>
          <w:szCs w:val="24"/>
        </w:rPr>
        <w:t xml:space="preserve">A) </w:t>
      </w:r>
      <w:r w:rsidR="0001380D">
        <w:rPr>
          <w:b/>
          <w:color w:val="FF0000"/>
          <w:sz w:val="24"/>
          <w:szCs w:val="24"/>
        </w:rPr>
        <w:t>„</w:t>
      </w:r>
      <w:r>
        <w:rPr>
          <w:b/>
          <w:color w:val="FF0000"/>
          <w:sz w:val="24"/>
          <w:szCs w:val="24"/>
        </w:rPr>
        <w:t>Programu podpory regionální kulturní činnosti na rok 201</w:t>
      </w:r>
      <w:bookmarkStart w:id="0" w:name="_GoBack"/>
      <w:bookmarkEnd w:id="0"/>
      <w:r w:rsidR="00E10E73">
        <w:rPr>
          <w:b/>
          <w:color w:val="FF0000"/>
          <w:sz w:val="24"/>
          <w:szCs w:val="24"/>
        </w:rPr>
        <w:t>7</w:t>
      </w:r>
      <w:r w:rsidR="0001380D">
        <w:rPr>
          <w:b/>
          <w:color w:val="FF0000"/>
          <w:sz w:val="24"/>
          <w:szCs w:val="24"/>
        </w:rPr>
        <w:t>“</w:t>
      </w:r>
    </w:p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color w:val="FF0000"/>
          <w:sz w:val="28"/>
          <w:szCs w:val="28"/>
        </w:rPr>
      </w:pPr>
    </w:p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color w:val="FF0000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Žádost o neinvestiční dotaci a povinné přílohy</w:t>
      </w:r>
    </w:p>
    <w:p w:rsidR="00E51B1F" w:rsidRDefault="00E51B1F" w:rsidP="00E51B1F">
      <w:pPr>
        <w:pStyle w:val="Nadpis1"/>
        <w:spacing w:before="0" w:after="0"/>
        <w:rPr>
          <w:color w:val="FF0000"/>
          <w:sz w:val="22"/>
          <w:szCs w:val="22"/>
        </w:rPr>
      </w:pPr>
    </w:p>
    <w:p w:rsidR="00E51B1F" w:rsidRDefault="00E51B1F" w:rsidP="00E51B1F">
      <w:pPr>
        <w:jc w:val="both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Žádost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v elektronické podobě, která je dostupná na webových stránkách Ústeckého kraje </w:t>
      </w:r>
      <w:hyperlink r:id="rId6" w:history="1">
        <w:r>
          <w:rPr>
            <w:rStyle w:val="Hypertextovodkaz"/>
            <w:color w:val="000000"/>
            <w:sz w:val="22"/>
            <w:szCs w:val="22"/>
          </w:rPr>
          <w:t>www.kr-ustecky.cz</w:t>
        </w:r>
      </w:hyperlink>
      <w:r>
        <w:rPr>
          <w:color w:val="000000"/>
          <w:sz w:val="22"/>
          <w:szCs w:val="22"/>
        </w:rPr>
        <w:t xml:space="preserve"> (EU, granty a dotace) a jejíž součástí je i projekt dle čl. VII. </w:t>
      </w:r>
      <w:r w:rsidR="0001380D">
        <w:rPr>
          <w:color w:val="000000"/>
          <w:sz w:val="22"/>
          <w:szCs w:val="22"/>
        </w:rPr>
        <w:t>„</w:t>
      </w:r>
      <w:r>
        <w:rPr>
          <w:color w:val="000000"/>
          <w:sz w:val="22"/>
          <w:szCs w:val="22"/>
        </w:rPr>
        <w:t>Zásad</w:t>
      </w:r>
      <w:r w:rsidR="0001380D">
        <w:rPr>
          <w:color w:val="000000"/>
          <w:sz w:val="22"/>
          <w:szCs w:val="22"/>
        </w:rPr>
        <w:t>“</w:t>
      </w:r>
      <w:r>
        <w:rPr>
          <w:color w:val="000000"/>
          <w:sz w:val="22"/>
          <w:szCs w:val="22"/>
        </w:rPr>
        <w:t xml:space="preserve"> -</w:t>
      </w:r>
      <w:r>
        <w:rPr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odeslat elektronicky</w:t>
      </w:r>
      <w:r>
        <w:rPr>
          <w:color w:val="FF0000"/>
          <w:sz w:val="22"/>
          <w:szCs w:val="22"/>
        </w:rPr>
        <w:t xml:space="preserve"> a </w:t>
      </w:r>
      <w:r>
        <w:rPr>
          <w:b/>
          <w:color w:val="FF0000"/>
          <w:sz w:val="22"/>
          <w:szCs w:val="22"/>
        </w:rPr>
        <w:t>zároveň vytištěnou a signovanou</w:t>
      </w:r>
      <w:r>
        <w:rPr>
          <w:color w:val="FF0000"/>
          <w:sz w:val="22"/>
          <w:szCs w:val="22"/>
        </w:rPr>
        <w:t xml:space="preserve"> spolu s ostatními povinnými přílohami doručit poštou nebo osobně</w:t>
      </w:r>
      <w:r>
        <w:rPr>
          <w:b/>
          <w:color w:val="FF0000"/>
          <w:sz w:val="22"/>
          <w:szCs w:val="22"/>
        </w:rPr>
        <w:t xml:space="preserve"> do podatelny </w:t>
      </w:r>
      <w:r>
        <w:rPr>
          <w:color w:val="FF0000"/>
          <w:sz w:val="22"/>
          <w:szCs w:val="22"/>
        </w:rPr>
        <w:t>Krajského úřadu Ústeckého kraje.</w:t>
      </w:r>
    </w:p>
    <w:p w:rsidR="00E51B1F" w:rsidRDefault="00E51B1F" w:rsidP="00E51B1F">
      <w:pPr>
        <w:jc w:val="both"/>
        <w:rPr>
          <w:color w:val="FF0000"/>
          <w:sz w:val="22"/>
          <w:szCs w:val="22"/>
        </w:rPr>
      </w:pPr>
    </w:p>
    <w:p w:rsidR="00E51B1F" w:rsidRDefault="00E51B1F" w:rsidP="00E51B1F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Další možnost doručení je datovou schránkou Ústeckého kraje nebo e-mailem se zaručeným elektronickým podpisem do e-podatelny.</w:t>
      </w:r>
    </w:p>
    <w:p w:rsidR="00E51B1F" w:rsidRDefault="00E51B1F" w:rsidP="00E51B1F">
      <w:pPr>
        <w:jc w:val="both"/>
        <w:rPr>
          <w:color w:val="auto"/>
          <w:sz w:val="22"/>
          <w:szCs w:val="22"/>
        </w:rPr>
      </w:pPr>
    </w:p>
    <w:p w:rsidR="00E51B1F" w:rsidRDefault="00E51B1F" w:rsidP="00E51B1F"/>
    <w:p w:rsidR="00E51B1F" w:rsidRDefault="00E51B1F" w:rsidP="00E51B1F"/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1</w:t>
      </w:r>
    </w:p>
    <w:p w:rsidR="00E51B1F" w:rsidRDefault="00E51B1F" w:rsidP="00E51B1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Kopie aktuálních dokladů</w:t>
      </w:r>
      <w:r w:rsidR="0001380D">
        <w:rPr>
          <w:color w:val="000000"/>
          <w:sz w:val="22"/>
          <w:szCs w:val="22"/>
        </w:rPr>
        <w:t xml:space="preserve"> o</w:t>
      </w:r>
      <w:r>
        <w:rPr>
          <w:color w:val="000000"/>
          <w:sz w:val="22"/>
          <w:szCs w:val="22"/>
        </w:rPr>
        <w:t xml:space="preserve"> právní osobnost</w:t>
      </w:r>
      <w:r w:rsidR="0001380D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 žadatele o dotaci (např. společenská smlouva, stanovy, statut, zřizovací listina, živnostenský list, výpis z obchodního rejstříku, u obcí výpis z registrace ekonomických subjektů apod.).</w:t>
      </w:r>
    </w:p>
    <w:p w:rsidR="00E51B1F" w:rsidRDefault="00E51B1F" w:rsidP="00E51B1F"/>
    <w:p w:rsidR="00E51B1F" w:rsidRDefault="00E51B1F" w:rsidP="00E51B1F"/>
    <w:p w:rsidR="00E51B1F" w:rsidRDefault="00E51B1F" w:rsidP="00E51B1F"/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2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Kopie dokladů o volbě nebo jmenování (ustanovení) statutárního zástupce právnické osoby, současně s dokladem osvědčujícím oprávnění zástupce jednat jménem žadatele o dotaci navenek (podepisování smluv).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</w:p>
    <w:p w:rsidR="00E51B1F" w:rsidRDefault="00E51B1F" w:rsidP="00E51B1F"/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3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Kopie aktuálních dokladů o přidělení IČ a rozhodnutí o registraci a přidělení DIČ (pokud má registrační povinnost). Je nutné hlásit případné změny v průběhu roku!</w:t>
      </w:r>
    </w:p>
    <w:p w:rsidR="00E51B1F" w:rsidRDefault="00E51B1F" w:rsidP="00E51B1F">
      <w:pPr>
        <w:rPr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4</w:t>
      </w:r>
    </w:p>
    <w:p w:rsidR="00E51B1F" w:rsidRDefault="00E51B1F" w:rsidP="00E51B1F">
      <w:pPr>
        <w:jc w:val="both"/>
        <w:rPr>
          <w:b/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>Kopie dokladů o zřízení běžného účtu žadatele u peněžního ústavu (smlouva nebo potvrzení příslušného bankovního ústavu).</w:t>
      </w:r>
      <w:r>
        <w:rPr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U příspěvkových organizací je třeba doložit také doklad o zřízení běžného účtu svého zřizovatele.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č. 5 – č. 1</w:t>
      </w:r>
      <w:r w:rsidR="006B5DD5">
        <w:rPr>
          <w:b/>
          <w:color w:val="FF0000"/>
          <w:sz w:val="22"/>
          <w:szCs w:val="22"/>
        </w:rPr>
        <w:t>3</w:t>
      </w:r>
      <w:r>
        <w:rPr>
          <w:b/>
          <w:color w:val="FF0000"/>
          <w:sz w:val="22"/>
          <w:szCs w:val="22"/>
        </w:rPr>
        <w:t xml:space="preserve"> 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Čestná prohlášení </w:t>
      </w:r>
      <w:r>
        <w:rPr>
          <w:b/>
          <w:color w:val="000000"/>
          <w:sz w:val="22"/>
          <w:szCs w:val="22"/>
          <w:u w:val="single"/>
        </w:rPr>
        <w:t>v originálu</w:t>
      </w:r>
    </w:p>
    <w:p w:rsidR="00E51B1F" w:rsidRDefault="00E51B1F" w:rsidP="00E51B1F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Viz níže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č. 1</w:t>
      </w:r>
      <w:r w:rsidR="006B5DD5">
        <w:rPr>
          <w:b/>
          <w:color w:val="FF0000"/>
          <w:sz w:val="22"/>
          <w:szCs w:val="22"/>
        </w:rPr>
        <w:t>4 – č. 15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Soupis jednotlivých projektů</w:t>
      </w:r>
      <w:r w:rsidR="006B5DD5">
        <w:rPr>
          <w:b/>
          <w:color w:val="000000"/>
          <w:sz w:val="22"/>
          <w:szCs w:val="22"/>
        </w:rPr>
        <w:t>, seznam další</w:t>
      </w:r>
      <w:r w:rsidR="0001380D">
        <w:rPr>
          <w:b/>
          <w:color w:val="000000"/>
          <w:sz w:val="22"/>
          <w:szCs w:val="22"/>
        </w:rPr>
        <w:t>ch</w:t>
      </w:r>
      <w:r w:rsidR="006B5DD5">
        <w:rPr>
          <w:b/>
          <w:color w:val="000000"/>
          <w:sz w:val="22"/>
          <w:szCs w:val="22"/>
        </w:rPr>
        <w:t xml:space="preserve"> žádostí týkajících se projektu</w:t>
      </w:r>
    </w:p>
    <w:p w:rsidR="00E51B1F" w:rsidRDefault="00E51B1F" w:rsidP="00E51B1F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Viz níže</w:t>
      </w:r>
    </w:p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1</w:t>
      </w:r>
      <w:r w:rsidR="006B5DD5">
        <w:rPr>
          <w:b/>
          <w:color w:val="000000"/>
          <w:sz w:val="22"/>
          <w:szCs w:val="22"/>
        </w:rPr>
        <w:t>6</w:t>
      </w:r>
    </w:p>
    <w:p w:rsidR="00E51B1F" w:rsidRDefault="00E51B1F" w:rsidP="00E51B1F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Nepovinné přílohy – doplnění projektu z elektronické žádosti</w:t>
      </w: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(propagační materiál, foto z minulých ročníků, program akce, apod.)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5</w:t>
      </w:r>
    </w:p>
    <w:p w:rsidR="00E51B1F" w:rsidRDefault="00E51B1F" w:rsidP="00E51B1F">
      <w:pPr>
        <w:pStyle w:val="Nadpis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ČESTNÉ PROHLÁŠENÍ</w:t>
      </w:r>
    </w:p>
    <w:p w:rsidR="00E51B1F" w:rsidRDefault="00E51B1F" w:rsidP="00E51B1F">
      <w:pPr>
        <w:rPr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u žadatele (fyzické / právnické osoby)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současné době neprobíhá, nebo v posledních 3 letech neproběhlo, vůči jeho majetku insolvenční řízení, v němž bylo vydáno rozhodnutí o úpadku, nebo insolvenční návrh nebyl zamítnut proto, že majetek nepostačuje k úhradě nákladů insolvenčního řízení, nebo nebyl konkurs zrušen proto, že majetek byl zcela nepostačující.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</w:t>
      </w:r>
      <w:r>
        <w:rPr>
          <w:color w:val="000000"/>
        </w:rPr>
        <w:t xml:space="preserve">       (jméno a podpis oprávněné osoby)</w:t>
      </w:r>
    </w:p>
    <w:p w:rsidR="00E51B1F" w:rsidRDefault="00E51B1F" w:rsidP="00E51B1F">
      <w:pPr>
        <w:jc w:val="both"/>
        <w:rPr>
          <w:color w:val="000000"/>
        </w:rPr>
      </w:pPr>
    </w:p>
    <w:p w:rsidR="00D83F8D" w:rsidRDefault="00D83F8D" w:rsidP="00E51B1F">
      <w:pPr>
        <w:jc w:val="both"/>
        <w:rPr>
          <w:color w:val="000000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6</w:t>
      </w:r>
    </w:p>
    <w:p w:rsidR="00E51B1F" w:rsidRDefault="00E51B1F" w:rsidP="00E51B1F">
      <w:pPr>
        <w:keepNext/>
        <w:spacing w:before="240" w:after="60"/>
        <w:outlineLvl w:val="0"/>
        <w:rPr>
          <w:b/>
          <w:bCs/>
          <w:color w:val="auto"/>
          <w:kern w:val="32"/>
          <w:sz w:val="22"/>
          <w:szCs w:val="22"/>
        </w:rPr>
      </w:pPr>
      <w:r>
        <w:rPr>
          <w:b/>
          <w:bCs/>
          <w:color w:val="auto"/>
          <w:kern w:val="32"/>
          <w:sz w:val="22"/>
          <w:szCs w:val="22"/>
        </w:rPr>
        <w:t>ČESTNÉ PROHLÁŠENÍ</w:t>
      </w:r>
    </w:p>
    <w:p w:rsidR="00E51B1F" w:rsidRDefault="00E51B1F" w:rsidP="00E51B1F">
      <w:pPr>
        <w:rPr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u žadatele (fyzické / právnické osoby)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nebyla zavedena nucená správa podle zvláštních právních předpisů.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</w:t>
      </w:r>
      <w:r>
        <w:rPr>
          <w:color w:val="000000"/>
        </w:rPr>
        <w:t xml:space="preserve">       (jméno a podpis oprávněné osoby)</w:t>
      </w: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č. 7</w:t>
      </w:r>
    </w:p>
    <w:p w:rsidR="00E51B1F" w:rsidRDefault="00E51B1F" w:rsidP="00E51B1F">
      <w:pPr>
        <w:keepNext/>
        <w:spacing w:before="240" w:after="60"/>
        <w:outlineLvl w:val="0"/>
        <w:rPr>
          <w:b/>
          <w:bCs/>
          <w:color w:val="auto"/>
          <w:kern w:val="32"/>
          <w:sz w:val="22"/>
          <w:szCs w:val="22"/>
        </w:rPr>
      </w:pPr>
      <w:r>
        <w:rPr>
          <w:b/>
          <w:bCs/>
          <w:color w:val="auto"/>
          <w:kern w:val="32"/>
          <w:sz w:val="22"/>
          <w:szCs w:val="22"/>
        </w:rPr>
        <w:t>ČESTNÉ PROHLÁŠENÍ</w:t>
      </w:r>
    </w:p>
    <w:p w:rsidR="00E51B1F" w:rsidRDefault="00E51B1F" w:rsidP="00E51B1F">
      <w:pPr>
        <w:rPr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u žadatele (fyzické / právnické osoby)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majetek nebyla nařízena exekuce.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</w:t>
      </w:r>
      <w:r>
        <w:rPr>
          <w:color w:val="000000"/>
        </w:rPr>
        <w:t xml:space="preserve">       (jméno a podpis oprávněné osoby)</w:t>
      </w:r>
    </w:p>
    <w:p w:rsidR="00E51B1F" w:rsidRDefault="00E51B1F" w:rsidP="00E51B1F">
      <w:pPr>
        <w:jc w:val="both"/>
        <w:rPr>
          <w:color w:val="000000"/>
        </w:rPr>
      </w:pPr>
    </w:p>
    <w:p w:rsidR="00B545EE" w:rsidRDefault="00B545EE" w:rsidP="00E51B1F">
      <w:pPr>
        <w:jc w:val="both"/>
        <w:rPr>
          <w:color w:val="000000"/>
        </w:rPr>
      </w:pPr>
    </w:p>
    <w:p w:rsidR="00B545EE" w:rsidRDefault="00B545EE" w:rsidP="00E51B1F">
      <w:pPr>
        <w:jc w:val="both"/>
        <w:rPr>
          <w:color w:val="000000"/>
        </w:rPr>
      </w:pPr>
    </w:p>
    <w:p w:rsidR="00B545EE" w:rsidRDefault="00B545EE" w:rsidP="00E51B1F">
      <w:pPr>
        <w:jc w:val="both"/>
        <w:rPr>
          <w:color w:val="000000"/>
        </w:rPr>
      </w:pPr>
    </w:p>
    <w:p w:rsidR="00885176" w:rsidRDefault="00885176" w:rsidP="0088517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8</w:t>
      </w:r>
    </w:p>
    <w:p w:rsidR="00885176" w:rsidRDefault="00885176" w:rsidP="00885176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885176" w:rsidRDefault="00885176" w:rsidP="00885176">
      <w:pPr>
        <w:rPr>
          <w:color w:val="000000"/>
          <w:sz w:val="22"/>
          <w:szCs w:val="22"/>
        </w:rPr>
      </w:pPr>
    </w:p>
    <w:p w:rsidR="00885176" w:rsidRDefault="00885176" w:rsidP="0088517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Prohlašuji tímto, že </w:t>
      </w:r>
      <w:r w:rsidR="00B545EE">
        <w:rPr>
          <w:color w:val="000000"/>
          <w:sz w:val="22"/>
          <w:szCs w:val="22"/>
        </w:rPr>
        <w:t>vůči žadateli (fyzické / právnické osobě</w:t>
      </w:r>
      <w:r w:rsidR="00B545EE" w:rsidRPr="00B545EE">
        <w:rPr>
          <w:color w:val="000000"/>
          <w:sz w:val="22"/>
          <w:szCs w:val="22"/>
        </w:rPr>
        <w:t>)</w:t>
      </w:r>
    </w:p>
    <w:p w:rsidR="00B545EE" w:rsidRDefault="00B545EE" w:rsidP="00885176">
      <w:pPr>
        <w:jc w:val="both"/>
        <w:rPr>
          <w:color w:val="000000"/>
          <w:sz w:val="22"/>
          <w:szCs w:val="22"/>
        </w:rPr>
      </w:pPr>
    </w:p>
    <w:p w:rsidR="00885176" w:rsidRDefault="00885176" w:rsidP="0088517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885176" w:rsidRDefault="00885176" w:rsidP="0088517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885176" w:rsidRDefault="00885176" w:rsidP="0088517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885176" w:rsidRDefault="00885176" w:rsidP="0088517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885176" w:rsidRDefault="00885176" w:rsidP="00885176">
      <w:pPr>
        <w:jc w:val="both"/>
        <w:rPr>
          <w:color w:val="000000"/>
          <w:sz w:val="22"/>
          <w:szCs w:val="22"/>
        </w:rPr>
      </w:pPr>
    </w:p>
    <w:p w:rsidR="00B545EE" w:rsidRDefault="00B545EE" w:rsidP="00B545E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ani vůči žádnému podniku ve skupině podniků (pokud je žadatel součástí skupiny podniků, se kterými je propojen, včetně podniků zahraničních), nebyl vystaven inkasní příkaz pro navrácení protiprávní a neslučitelné pod</w:t>
      </w:r>
      <w:r w:rsidR="00286601">
        <w:rPr>
          <w:color w:val="000000"/>
          <w:sz w:val="22"/>
          <w:szCs w:val="22"/>
        </w:rPr>
        <w:t>pory, který dosud nebyl splacen.</w:t>
      </w:r>
    </w:p>
    <w:p w:rsidR="00885176" w:rsidRDefault="00885176" w:rsidP="00885176">
      <w:pPr>
        <w:jc w:val="both"/>
        <w:rPr>
          <w:color w:val="000000"/>
          <w:sz w:val="22"/>
          <w:szCs w:val="22"/>
        </w:rPr>
      </w:pPr>
    </w:p>
    <w:p w:rsidR="00885176" w:rsidRDefault="00885176" w:rsidP="00885176">
      <w:pPr>
        <w:jc w:val="both"/>
        <w:rPr>
          <w:color w:val="000000"/>
          <w:sz w:val="22"/>
          <w:szCs w:val="22"/>
        </w:rPr>
      </w:pPr>
    </w:p>
    <w:p w:rsidR="00885176" w:rsidRDefault="00885176" w:rsidP="00885176">
      <w:pPr>
        <w:jc w:val="both"/>
        <w:rPr>
          <w:color w:val="000000"/>
          <w:sz w:val="22"/>
          <w:szCs w:val="22"/>
        </w:rPr>
      </w:pPr>
    </w:p>
    <w:p w:rsidR="00885176" w:rsidRDefault="00885176" w:rsidP="00885176">
      <w:pPr>
        <w:jc w:val="both"/>
        <w:rPr>
          <w:color w:val="000000"/>
          <w:sz w:val="22"/>
          <w:szCs w:val="22"/>
        </w:rPr>
      </w:pPr>
    </w:p>
    <w:p w:rsidR="00885176" w:rsidRDefault="00885176" w:rsidP="0088517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</w:t>
      </w:r>
    </w:p>
    <w:p w:rsidR="00885176" w:rsidRDefault="00885176" w:rsidP="0088517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885176" w:rsidRDefault="00885176" w:rsidP="00885176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rPr>
          <w:color w:val="000000"/>
          <w:sz w:val="22"/>
          <w:szCs w:val="22"/>
        </w:rPr>
      </w:pPr>
    </w:p>
    <w:p w:rsidR="00885176" w:rsidRDefault="00885176" w:rsidP="00E51B1F">
      <w:pPr>
        <w:rPr>
          <w:color w:val="000000"/>
          <w:sz w:val="22"/>
          <w:szCs w:val="22"/>
        </w:rPr>
      </w:pPr>
    </w:p>
    <w:p w:rsidR="00885176" w:rsidRDefault="00885176" w:rsidP="00E51B1F">
      <w:pPr>
        <w:rPr>
          <w:color w:val="000000"/>
          <w:sz w:val="22"/>
          <w:szCs w:val="22"/>
        </w:rPr>
      </w:pPr>
    </w:p>
    <w:p w:rsidR="00885176" w:rsidRDefault="00885176" w:rsidP="00E51B1F">
      <w:pPr>
        <w:rPr>
          <w:color w:val="000000"/>
          <w:sz w:val="22"/>
          <w:szCs w:val="22"/>
        </w:rPr>
      </w:pPr>
    </w:p>
    <w:p w:rsidR="00885176" w:rsidRDefault="00885176" w:rsidP="00E51B1F">
      <w:pPr>
        <w:rPr>
          <w:color w:val="000000"/>
          <w:sz w:val="22"/>
          <w:szCs w:val="22"/>
        </w:rPr>
      </w:pPr>
    </w:p>
    <w:p w:rsidR="00B545EE" w:rsidRDefault="00B545EE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č. </w:t>
      </w:r>
      <w:r w:rsidR="00885176">
        <w:rPr>
          <w:b/>
          <w:color w:val="000000"/>
          <w:sz w:val="22"/>
          <w:szCs w:val="22"/>
        </w:rPr>
        <w:t>9</w:t>
      </w:r>
    </w:p>
    <w:p w:rsidR="00E51B1F" w:rsidRDefault="00E51B1F" w:rsidP="00E51B1F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Prohlašuji tímto, že žadatel/ u právnické osoby statutární orgán nebo každý člen statutárního orgánu, a je-li statutárním orgánem či členem statutárního orgánu žadatele právnická osoba, musí tento předpoklad splňovat statutární orgán nebo každý člen statutárního orgánu právnické osoby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nebyl pravomocně odsouzen pro trestný čin, jehož skutková podstata souvisí s předmětem podnikání žadatele, nebo pro trestný čin hospodářský, nebo trestný čin proti majetku.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č. </w:t>
      </w:r>
      <w:r w:rsidR="00885176">
        <w:rPr>
          <w:b/>
          <w:color w:val="000000"/>
          <w:sz w:val="22"/>
          <w:szCs w:val="22"/>
        </w:rPr>
        <w:t>10</w:t>
      </w:r>
    </w:p>
    <w:p w:rsidR="00E51B1F" w:rsidRDefault="00E51B1F" w:rsidP="00E51B1F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žadatel (fyzická / právnická osoba)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nemá v době podpisu tohoto prohlášení žádné nesplacené závazky po lhůtě splatnosti u místně příslušného finančního úřadu a okresní správy sociálního zabezpečení a zdravotních pojišťoven.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č. 1</w:t>
      </w:r>
      <w:r w:rsidR="00885176">
        <w:rPr>
          <w:b/>
          <w:color w:val="000000"/>
          <w:sz w:val="22"/>
          <w:szCs w:val="22"/>
        </w:rPr>
        <w:t>1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žadatel (fyzická / právnická osoba)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nemá v době podpisu tohoto prohlášení žádné závazky po lhůtě splatnosti vůči státním fondům, přičemž za závazky vůči státním fondům se považují i závazky vůči Státnímu fondu životního prostředí, Pozemkového fondu a Celní správě. Za vypořádání nelze považovat posečkání úhrady dlužných závazků.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D83F8D" w:rsidRDefault="00D83F8D" w:rsidP="00E51B1F">
      <w:pPr>
        <w:rPr>
          <w:b/>
          <w:color w:val="000000"/>
          <w:sz w:val="22"/>
          <w:szCs w:val="22"/>
        </w:rPr>
      </w:pPr>
    </w:p>
    <w:p w:rsidR="00D83F8D" w:rsidRDefault="00D83F8D" w:rsidP="00E51B1F">
      <w:pPr>
        <w:rPr>
          <w:b/>
          <w:color w:val="000000"/>
          <w:sz w:val="22"/>
          <w:szCs w:val="22"/>
        </w:rPr>
      </w:pPr>
    </w:p>
    <w:p w:rsidR="00D83F8D" w:rsidRDefault="00D83F8D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1</w:t>
      </w:r>
      <w:r w:rsidR="00885176">
        <w:rPr>
          <w:b/>
          <w:color w:val="000000"/>
          <w:sz w:val="22"/>
          <w:szCs w:val="22"/>
        </w:rPr>
        <w:t>2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žadatel (fyzická / právnická osoba)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nemá v době podpisu tohoto prohlášení žádné závazky po lhůtě splatnosti vůči rozpočtu kraje, tzn. např., že bylo ve stanoveném termínu předloženo řádné vyúčtování v případě, že byly žadateli finanční prostředky v předchozích obdobích poskytnuty.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č. 1</w:t>
      </w:r>
      <w:r w:rsidR="00885176">
        <w:rPr>
          <w:b/>
          <w:color w:val="000000"/>
          <w:sz w:val="22"/>
          <w:szCs w:val="22"/>
        </w:rPr>
        <w:t>3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žadatel (fyzická / právnická osoba)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 přímo odpovědný/á za přípravu a realizaci projektu (jedná vlastním jménem, na vlastní účet a na vlastní odpovědnost) a nepůsobí jako prostředník.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1</w:t>
      </w:r>
      <w:r w:rsidR="00885176">
        <w:rPr>
          <w:b/>
          <w:color w:val="000000"/>
          <w:sz w:val="22"/>
          <w:szCs w:val="22"/>
        </w:rPr>
        <w:t>4</w:t>
      </w: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SOUPIS JEDNOTLIVÝCH PROJEKTŮ realizovaných v průběhu předchozích 3 let za přispění Ústeckého kraje v oblasti kultury</w:t>
      </w:r>
    </w:p>
    <w:p w:rsidR="00E51B1F" w:rsidRDefault="00E51B1F" w:rsidP="00E51B1F">
      <w:pPr>
        <w:jc w:val="center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r>
        <w:rPr>
          <w:i/>
          <w:color w:val="000000"/>
          <w:sz w:val="22"/>
          <w:szCs w:val="22"/>
        </w:rPr>
        <w:t xml:space="preserve">název </w:t>
      </w:r>
      <w:proofErr w:type="gramStart"/>
      <w:r>
        <w:rPr>
          <w:i/>
          <w:color w:val="000000"/>
          <w:sz w:val="22"/>
          <w:szCs w:val="22"/>
        </w:rPr>
        <w:t>projektu                                     číslo</w:t>
      </w:r>
      <w:proofErr w:type="gramEnd"/>
      <w:r>
        <w:rPr>
          <w:i/>
          <w:color w:val="000000"/>
          <w:sz w:val="22"/>
          <w:szCs w:val="22"/>
        </w:rPr>
        <w:t xml:space="preserve"> smlouvy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finanční výše dotace</w:t>
      </w:r>
    </w:p>
    <w:p w:rsidR="00E51B1F" w:rsidRDefault="00E51B1F" w:rsidP="00E51B1F"/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r>
        <w:rPr>
          <w:i/>
          <w:color w:val="000000"/>
          <w:sz w:val="22"/>
          <w:szCs w:val="22"/>
        </w:rPr>
        <w:t xml:space="preserve">název </w:t>
      </w:r>
      <w:proofErr w:type="gramStart"/>
      <w:r>
        <w:rPr>
          <w:i/>
          <w:color w:val="000000"/>
          <w:sz w:val="22"/>
          <w:szCs w:val="22"/>
        </w:rPr>
        <w:t>projektu                                     číslo</w:t>
      </w:r>
      <w:proofErr w:type="gramEnd"/>
      <w:r>
        <w:rPr>
          <w:i/>
          <w:color w:val="000000"/>
          <w:sz w:val="22"/>
          <w:szCs w:val="22"/>
        </w:rPr>
        <w:t xml:space="preserve"> smlouvy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finanční výše dotace</w:t>
      </w:r>
    </w:p>
    <w:p w:rsidR="00E51B1F" w:rsidRDefault="00E51B1F" w:rsidP="00E51B1F">
      <w:r>
        <w:t xml:space="preserve"> </w:t>
      </w:r>
    </w:p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název </w:t>
      </w:r>
      <w:proofErr w:type="gramStart"/>
      <w:r>
        <w:rPr>
          <w:i/>
          <w:color w:val="000000"/>
          <w:sz w:val="22"/>
          <w:szCs w:val="22"/>
        </w:rPr>
        <w:t>projektu                                     číslo</w:t>
      </w:r>
      <w:proofErr w:type="gramEnd"/>
      <w:r>
        <w:rPr>
          <w:i/>
          <w:color w:val="000000"/>
          <w:sz w:val="22"/>
          <w:szCs w:val="22"/>
        </w:rPr>
        <w:t xml:space="preserve"> smlouvy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finanční výše dotace</w:t>
      </w:r>
    </w:p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E10E73" w:rsidRDefault="00E10E73" w:rsidP="00E51B1F">
      <w:pPr>
        <w:rPr>
          <w:i/>
          <w:color w:val="000000"/>
          <w:sz w:val="22"/>
          <w:szCs w:val="22"/>
        </w:rPr>
      </w:pPr>
    </w:p>
    <w:p w:rsidR="00885176" w:rsidRDefault="00885176" w:rsidP="00E51B1F">
      <w:pPr>
        <w:rPr>
          <w:i/>
          <w:color w:val="000000"/>
          <w:sz w:val="22"/>
          <w:szCs w:val="22"/>
        </w:rPr>
      </w:pPr>
    </w:p>
    <w:p w:rsidR="00885176" w:rsidRDefault="00885176" w:rsidP="00E51B1F">
      <w:pPr>
        <w:rPr>
          <w:i/>
          <w:color w:val="000000"/>
          <w:sz w:val="22"/>
          <w:szCs w:val="22"/>
        </w:rPr>
      </w:pPr>
    </w:p>
    <w:p w:rsidR="00885176" w:rsidRDefault="00885176" w:rsidP="00E51B1F">
      <w:pPr>
        <w:rPr>
          <w:i/>
          <w:color w:val="000000"/>
          <w:sz w:val="22"/>
          <w:szCs w:val="22"/>
        </w:rPr>
      </w:pPr>
    </w:p>
    <w:p w:rsidR="00F34660" w:rsidRDefault="00F34660" w:rsidP="00E51B1F">
      <w:pPr>
        <w:rPr>
          <w:i/>
          <w:color w:val="000000"/>
          <w:sz w:val="22"/>
          <w:szCs w:val="22"/>
        </w:rPr>
      </w:pPr>
    </w:p>
    <w:p w:rsidR="00885176" w:rsidRDefault="00885176" w:rsidP="0088517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15</w:t>
      </w:r>
    </w:p>
    <w:p w:rsidR="00885176" w:rsidRDefault="00885176" w:rsidP="00885176">
      <w:pPr>
        <w:rPr>
          <w:i/>
          <w:color w:val="000000"/>
          <w:sz w:val="22"/>
          <w:szCs w:val="22"/>
        </w:rPr>
      </w:pPr>
    </w:p>
    <w:p w:rsidR="00885176" w:rsidRDefault="00885176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Další žádosti týkající se tohoto Projektu, název projektu  </w:t>
      </w:r>
      <w:proofErr w:type="gramStart"/>
      <w:r>
        <w:rPr>
          <w:color w:val="000000"/>
          <w:sz w:val="22"/>
          <w:szCs w:val="22"/>
        </w:rPr>
        <w:t>…...…</w:t>
      </w:r>
      <w:proofErr w:type="gramEnd"/>
      <w:r>
        <w:rPr>
          <w:color w:val="000000"/>
          <w:sz w:val="22"/>
          <w:szCs w:val="22"/>
        </w:rPr>
        <w:t xml:space="preserve">……………………., </w:t>
      </w:r>
      <w:r w:rsidR="001D49DF">
        <w:rPr>
          <w:color w:val="000000"/>
          <w:sz w:val="22"/>
          <w:szCs w:val="22"/>
        </w:rPr>
        <w:t xml:space="preserve">podaných poskytovateli v roce </w:t>
      </w:r>
      <w:r w:rsidR="00BB1F8A">
        <w:rPr>
          <w:color w:val="000000"/>
          <w:sz w:val="22"/>
          <w:szCs w:val="22"/>
        </w:rPr>
        <w:t>2017</w:t>
      </w:r>
      <w:r>
        <w:rPr>
          <w:color w:val="000000"/>
          <w:sz w:val="22"/>
          <w:szCs w:val="22"/>
        </w:rPr>
        <w:t>:</w:t>
      </w:r>
    </w:p>
    <w:p w:rsidR="00633671" w:rsidRDefault="00633671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rPr>
          <w:i/>
          <w:color w:val="000000"/>
          <w:sz w:val="22"/>
          <w:szCs w:val="22"/>
        </w:rPr>
      </w:pPr>
      <w:proofErr w:type="gramStart"/>
      <w:r>
        <w:rPr>
          <w:i/>
          <w:color w:val="000000"/>
          <w:sz w:val="22"/>
          <w:szCs w:val="22"/>
        </w:rPr>
        <w:t>Žádosti                    přidělena</w:t>
      </w:r>
      <w:proofErr w:type="gramEnd"/>
      <w:r>
        <w:rPr>
          <w:i/>
          <w:color w:val="000000"/>
          <w:sz w:val="22"/>
          <w:szCs w:val="22"/>
        </w:rPr>
        <w:t xml:space="preserve"> dotace        ano/ne        finanční výše dotace</w:t>
      </w:r>
    </w:p>
    <w:p w:rsidR="00E458CC" w:rsidRDefault="00E458CC"/>
    <w:sectPr w:rsidR="00E458CC" w:rsidSect="00BD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5EB" w:rsidRDefault="003B05EB" w:rsidP="003B05EB">
      <w:r>
        <w:separator/>
      </w:r>
    </w:p>
  </w:endnote>
  <w:endnote w:type="continuationSeparator" w:id="0">
    <w:p w:rsidR="003B05EB" w:rsidRDefault="003B05EB" w:rsidP="003B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5EB" w:rsidRDefault="003B05EB" w:rsidP="003B05EB">
      <w:r>
        <w:separator/>
      </w:r>
    </w:p>
  </w:footnote>
  <w:footnote w:type="continuationSeparator" w:id="0">
    <w:p w:rsidR="003B05EB" w:rsidRDefault="003B05EB" w:rsidP="003B0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B1F"/>
    <w:rsid w:val="0001380D"/>
    <w:rsid w:val="001D49DF"/>
    <w:rsid w:val="00286601"/>
    <w:rsid w:val="003B05EB"/>
    <w:rsid w:val="005B171D"/>
    <w:rsid w:val="00633671"/>
    <w:rsid w:val="006B5DD5"/>
    <w:rsid w:val="00885176"/>
    <w:rsid w:val="008A7959"/>
    <w:rsid w:val="00AF3CEE"/>
    <w:rsid w:val="00B545EE"/>
    <w:rsid w:val="00BB1F8A"/>
    <w:rsid w:val="00BD712C"/>
    <w:rsid w:val="00C41E5E"/>
    <w:rsid w:val="00D83F8D"/>
    <w:rsid w:val="00E10E73"/>
    <w:rsid w:val="00E458CC"/>
    <w:rsid w:val="00E51B1F"/>
    <w:rsid w:val="00F3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176"/>
    <w:pPr>
      <w:spacing w:after="0" w:line="240" w:lineRule="auto"/>
    </w:pPr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1B1F"/>
    <w:pPr>
      <w:keepNext/>
      <w:spacing w:before="240" w:after="60"/>
      <w:jc w:val="both"/>
      <w:outlineLvl w:val="0"/>
    </w:pPr>
    <w:rPr>
      <w:rFonts w:ascii="Georgia" w:hAnsi="Georgia"/>
      <w:b/>
      <w:bCs/>
      <w:color w:val="auto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1B1F"/>
    <w:rPr>
      <w:rFonts w:ascii="Georgia" w:eastAsia="Times New Roman" w:hAnsi="Georgia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E51B1F"/>
    <w:rPr>
      <w:color w:val="0151A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8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80D"/>
    <w:rPr>
      <w:rFonts w:ascii="Tahoma" w:eastAsia="Times New Roman" w:hAnsi="Tahoma" w:cs="Tahoma"/>
      <w:color w:val="1D4138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05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5EB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5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5EB"/>
    <w:rPr>
      <w:rFonts w:ascii="Arial" w:eastAsia="Times New Roman" w:hAnsi="Arial" w:cs="Arial"/>
      <w:color w:val="1D4138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176"/>
    <w:pPr>
      <w:spacing w:after="0" w:line="240" w:lineRule="auto"/>
    </w:pPr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1B1F"/>
    <w:pPr>
      <w:keepNext/>
      <w:spacing w:before="240" w:after="60"/>
      <w:jc w:val="both"/>
      <w:outlineLvl w:val="0"/>
    </w:pPr>
    <w:rPr>
      <w:rFonts w:ascii="Georgia" w:hAnsi="Georgia"/>
      <w:b/>
      <w:bCs/>
      <w:color w:val="auto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1B1F"/>
    <w:rPr>
      <w:rFonts w:ascii="Georgia" w:eastAsia="Times New Roman" w:hAnsi="Georgia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E51B1F"/>
    <w:rPr>
      <w:color w:val="0151A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8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80D"/>
    <w:rPr>
      <w:rFonts w:ascii="Tahoma" w:eastAsia="Times New Roman" w:hAnsi="Tahoma" w:cs="Tahoma"/>
      <w:color w:val="1D4138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05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5EB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5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5EB"/>
    <w:rPr>
      <w:rFonts w:ascii="Arial" w:eastAsia="Times New Roman" w:hAnsi="Arial" w:cs="Arial"/>
      <w:color w:val="1D4138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-ustecky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1532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Mlnařík František</dc:creator>
  <cp:lastModifiedBy>strnadova.k</cp:lastModifiedBy>
  <cp:revision>8</cp:revision>
  <cp:lastPrinted>2016-11-24T08:22:00Z</cp:lastPrinted>
  <dcterms:created xsi:type="dcterms:W3CDTF">2016-11-14T11:01:00Z</dcterms:created>
  <dcterms:modified xsi:type="dcterms:W3CDTF">2016-12-13T06:35:00Z</dcterms:modified>
</cp:coreProperties>
</file>