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Pr="00CA5C9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Pr="00CA5C9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489.85pt,18.25pt" strokecolor="#36f" strokeweight="1pt">
            <w10:anchorlock/>
          </v:line>
        </w:pict>
      </w:r>
      <w:r w:rsidR="00391E6F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560"/>
      </w:tblGrid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>D</w:t>
            </w:r>
            <w:r w:rsidR="00F47BE7" w:rsidRPr="00974BE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47BE7" w:rsidRPr="00974BE2" w:rsidRDefault="00084404" w:rsidP="006A640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8205F" w:rsidRPr="00974BE2">
              <w:rPr>
                <w:rFonts w:ascii="Arial" w:hAnsi="Arial" w:cs="Arial"/>
                <w:sz w:val="22"/>
                <w:szCs w:val="22"/>
              </w:rPr>
              <w:t>.</w:t>
            </w:r>
            <w:r w:rsidR="009E20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6A6409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E2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6409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9E208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</w:tr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 xml:space="preserve">Název, cíl a </w:t>
            </w:r>
            <w:r w:rsidR="00F47BE7" w:rsidRPr="00974BE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6A6409" w:rsidRDefault="006A6409" w:rsidP="009E208A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6A6409">
              <w:rPr>
                <w:rFonts w:ascii="Arial" w:hAnsi="Arial" w:cs="Arial"/>
                <w:b/>
                <w:sz w:val="22"/>
                <w:szCs w:val="22"/>
                <w:lang w:val="en-GB"/>
              </w:rPr>
              <w:t>Working Group and Steering Group Meeting</w:t>
            </w:r>
            <w:r w:rsidR="000844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556F1" w:rsidRPr="00974BE2" w:rsidRDefault="00084404" w:rsidP="009E208A">
            <w:pPr>
              <w:spacing w:before="120" w:after="0"/>
              <w:ind w:left="74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projektu „</w:t>
            </w:r>
            <w:r w:rsidR="009E208A">
              <w:rPr>
                <w:rFonts w:ascii="Arial" w:hAnsi="Arial" w:cs="Arial"/>
                <w:b/>
                <w:sz w:val="22"/>
                <w:szCs w:val="22"/>
              </w:rPr>
              <w:t>ChemMultimodal</w:t>
            </w:r>
            <w:r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6A6409">
              <w:rPr>
                <w:rFonts w:ascii="Arial" w:hAnsi="Arial" w:cs="Arial"/>
                <w:b/>
                <w:sz w:val="22"/>
                <w:szCs w:val="22"/>
              </w:rPr>
              <w:t>, Varšava (Polsko)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>Harmonogram</w:t>
            </w:r>
            <w:r w:rsidR="00F47BE7" w:rsidRPr="00974BE2">
              <w:rPr>
                <w:rFonts w:ascii="Arial" w:hAnsi="Arial" w:cs="Arial"/>
                <w:b/>
              </w:rPr>
              <w:t xml:space="preserve"> </w:t>
            </w:r>
            <w:r w:rsidRPr="00974BE2">
              <w:rPr>
                <w:rFonts w:ascii="Arial" w:hAnsi="Arial" w:cs="Arial"/>
                <w:b/>
              </w:rPr>
              <w:t>cesty</w:t>
            </w:r>
            <w:r w:rsidR="00F47BE7" w:rsidRPr="00974B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0E7A2A" w:rsidRDefault="00911336" w:rsidP="00974BE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  <w:r w:rsidR="009E2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253E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A4253E">
              <w:rPr>
                <w:rFonts w:ascii="Arial" w:hAnsi="Arial" w:cs="Arial"/>
                <w:sz w:val="22"/>
                <w:szCs w:val="22"/>
              </w:rPr>
              <w:t>07</w:t>
            </w:r>
            <w:r w:rsidR="00BF3533">
              <w:rPr>
                <w:rFonts w:ascii="Arial" w:hAnsi="Arial" w:cs="Arial"/>
                <w:sz w:val="22"/>
                <w:szCs w:val="22"/>
              </w:rPr>
              <w:t>,15 – 1</w:t>
            </w:r>
            <w:r w:rsidR="00A4253E">
              <w:rPr>
                <w:rFonts w:ascii="Arial" w:hAnsi="Arial" w:cs="Arial"/>
                <w:sz w:val="22"/>
                <w:szCs w:val="22"/>
              </w:rPr>
              <w:t>7</w:t>
            </w:r>
            <w:r w:rsidR="00BF3533">
              <w:rPr>
                <w:rFonts w:ascii="Arial" w:hAnsi="Arial" w:cs="Arial"/>
                <w:sz w:val="22"/>
                <w:szCs w:val="22"/>
              </w:rPr>
              <w:t>,</w:t>
            </w:r>
            <w:r w:rsidR="00A4253E">
              <w:rPr>
                <w:rFonts w:ascii="Arial" w:hAnsi="Arial" w:cs="Arial"/>
                <w:sz w:val="22"/>
                <w:szCs w:val="22"/>
              </w:rPr>
              <w:t>0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0 pracovní cesta – </w:t>
            </w:r>
            <w:r w:rsidR="00A4253E">
              <w:rPr>
                <w:rFonts w:ascii="Arial" w:hAnsi="Arial" w:cs="Arial"/>
                <w:sz w:val="22"/>
                <w:szCs w:val="22"/>
              </w:rPr>
              <w:t>směr Varšava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F3533" w:rsidRPr="00974BE2" w:rsidRDefault="00BF3533" w:rsidP="00974BE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="00A4253E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>.  19,</w:t>
            </w:r>
            <w:r w:rsidR="00A4253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0 – 22,00 pracovní večeře</w:t>
            </w:r>
          </w:p>
          <w:p w:rsidR="0068205F" w:rsidRPr="00974BE2" w:rsidRDefault="00A4253E" w:rsidP="00974BE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F3533">
              <w:rPr>
                <w:rFonts w:ascii="Arial" w:hAnsi="Arial" w:cs="Arial"/>
                <w:sz w:val="22"/>
                <w:szCs w:val="22"/>
              </w:rPr>
              <w:t>0</w:t>
            </w:r>
            <w:r w:rsidR="00911336">
              <w:rPr>
                <w:rFonts w:ascii="Arial" w:hAnsi="Arial" w:cs="Arial"/>
                <w:sz w:val="22"/>
                <w:szCs w:val="22"/>
              </w:rPr>
              <w:t>.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BF3533">
              <w:rPr>
                <w:rFonts w:ascii="Arial" w:hAnsi="Arial" w:cs="Arial"/>
                <w:sz w:val="22"/>
                <w:szCs w:val="22"/>
              </w:rPr>
              <w:t>09</w:t>
            </w:r>
            <w:r w:rsidR="00911336">
              <w:rPr>
                <w:rFonts w:ascii="Arial" w:hAnsi="Arial" w:cs="Arial"/>
                <w:sz w:val="22"/>
                <w:szCs w:val="22"/>
              </w:rPr>
              <w:t>,</w:t>
            </w:r>
            <w:r w:rsidR="00BF3533">
              <w:rPr>
                <w:rFonts w:ascii="Arial" w:hAnsi="Arial" w:cs="Arial"/>
                <w:sz w:val="22"/>
                <w:szCs w:val="22"/>
              </w:rPr>
              <w:t>0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BF3533">
              <w:rPr>
                <w:rFonts w:ascii="Arial" w:hAnsi="Arial" w:cs="Arial"/>
                <w:sz w:val="22"/>
                <w:szCs w:val="22"/>
              </w:rPr>
              <w:t>,00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účast na </w:t>
            </w:r>
            <w:r>
              <w:rPr>
                <w:rFonts w:ascii="Arial" w:hAnsi="Arial" w:cs="Arial"/>
                <w:sz w:val="22"/>
                <w:szCs w:val="22"/>
              </w:rPr>
              <w:t>projektovém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 mítinku</w:t>
            </w:r>
          </w:p>
          <w:p w:rsidR="00C60E9A" w:rsidRPr="00974BE2" w:rsidRDefault="0091040D" w:rsidP="0091040D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11336">
              <w:rPr>
                <w:rFonts w:ascii="Arial" w:hAnsi="Arial" w:cs="Arial"/>
                <w:sz w:val="22"/>
                <w:szCs w:val="22"/>
              </w:rPr>
              <w:t>.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91133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91133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BF3533">
              <w:rPr>
                <w:rFonts w:ascii="Arial" w:hAnsi="Arial" w:cs="Arial"/>
                <w:sz w:val="22"/>
                <w:szCs w:val="22"/>
              </w:rPr>
              <w:t>19</w:t>
            </w:r>
            <w:r w:rsidR="0091133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8F10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pracovní cesta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="00BF353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směr </w:t>
            </w:r>
            <w:r w:rsidR="00BF3533">
              <w:rPr>
                <w:rFonts w:ascii="Arial" w:hAnsi="Arial" w:cs="Arial"/>
                <w:sz w:val="22"/>
                <w:szCs w:val="22"/>
              </w:rPr>
              <w:t>Ústí n. L.</w:t>
            </w:r>
          </w:p>
        </w:tc>
      </w:tr>
      <w:tr w:rsidR="00F47BE7" w:rsidRPr="00974BE2" w:rsidTr="00974BE2">
        <w:tc>
          <w:tcPr>
            <w:tcW w:w="2088" w:type="dxa"/>
            <w:shd w:val="clear" w:color="auto" w:fill="auto"/>
            <w:vAlign w:val="center"/>
          </w:tcPr>
          <w:p w:rsidR="00F47BE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</w:rPr>
              <w:t>P</w:t>
            </w:r>
            <w:r w:rsidR="000A1B7F" w:rsidRPr="00974BE2">
              <w:rPr>
                <w:rFonts w:ascii="Arial" w:hAnsi="Arial" w:cs="Arial"/>
                <w:b/>
              </w:rPr>
              <w:t xml:space="preserve">růběh a </w:t>
            </w:r>
            <w:r w:rsidR="00F47BE7" w:rsidRPr="00974BE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2409D9" w:rsidRPr="002409D9" w:rsidRDefault="002409D9" w:rsidP="002409D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409D9">
              <w:rPr>
                <w:rFonts w:ascii="Arial" w:hAnsi="Arial" w:cs="Arial"/>
                <w:sz w:val="22"/>
                <w:szCs w:val="22"/>
              </w:rPr>
              <w:t>Organizátor jednání – SGH, Varšava (analog naší VŠE) – přivítání účastníků rektorem a děkanem, následná podrobná prezentace školy</w:t>
            </w:r>
          </w:p>
          <w:p w:rsidR="002409D9" w:rsidRPr="002409D9" w:rsidRDefault="002409D9" w:rsidP="002409D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409D9">
              <w:rPr>
                <w:rFonts w:ascii="Arial" w:hAnsi="Arial" w:cs="Arial"/>
                <w:sz w:val="22"/>
                <w:szCs w:val="22"/>
              </w:rPr>
              <w:t>Proběhly prezentace výsledků dotazníkové akce ke zvýšení možností multimodálních přeprav chemických komodit jednotlivými národními partnery</w:t>
            </w:r>
          </w:p>
          <w:p w:rsidR="002409D9" w:rsidRPr="002409D9" w:rsidRDefault="002409D9" w:rsidP="002409D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409D9">
              <w:rPr>
                <w:rFonts w:ascii="Arial" w:hAnsi="Arial" w:cs="Arial"/>
                <w:sz w:val="22"/>
                <w:szCs w:val="22"/>
              </w:rPr>
              <w:t>Představené závěry všech prezentujících byly co do rozsahu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409D9">
              <w:rPr>
                <w:rFonts w:ascii="Arial" w:hAnsi="Arial" w:cs="Arial"/>
                <w:sz w:val="22"/>
                <w:szCs w:val="22"/>
              </w:rPr>
              <w:t xml:space="preserve">obsahu (struktura byla dána leadrem projektu), i  výsledků  velmi podobné. Logicky z nich vyplývá, že problematika multimodálních přeprav je  + -  identická v celé střední Evropě. </w:t>
            </w:r>
          </w:p>
          <w:p w:rsidR="002409D9" w:rsidRPr="002409D9" w:rsidRDefault="002409D9" w:rsidP="002409D9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409D9">
              <w:rPr>
                <w:rFonts w:ascii="Arial" w:hAnsi="Arial" w:cs="Arial"/>
                <w:sz w:val="22"/>
                <w:szCs w:val="22"/>
              </w:rPr>
              <w:t xml:space="preserve">Diskuze ohledně dalších kroků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2409D9">
              <w:rPr>
                <w:rFonts w:ascii="Arial" w:hAnsi="Arial" w:cs="Arial"/>
                <w:sz w:val="22"/>
                <w:szCs w:val="22"/>
              </w:rPr>
              <w:t xml:space="preserve">směrování </w:t>
            </w:r>
            <w:r>
              <w:rPr>
                <w:rFonts w:ascii="Arial" w:hAnsi="Arial" w:cs="Arial"/>
                <w:sz w:val="22"/>
                <w:szCs w:val="22"/>
              </w:rPr>
              <w:t>projektu, byla</w:t>
            </w:r>
            <w:r w:rsidRPr="002409D9">
              <w:rPr>
                <w:rFonts w:ascii="Arial" w:hAnsi="Arial" w:cs="Arial"/>
                <w:sz w:val="22"/>
                <w:szCs w:val="22"/>
              </w:rPr>
              <w:t xml:space="preserve"> diskutována problematika sběru dat a postoj jednotlivých chemických společností.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2409D9">
              <w:rPr>
                <w:rFonts w:ascii="Arial" w:hAnsi="Arial" w:cs="Arial"/>
                <w:sz w:val="22"/>
                <w:szCs w:val="22"/>
              </w:rPr>
              <w:t>abídka zboží ze strany chemických podniků výrazně převažuje nad nabídkou dopravců v oblasti převedení baleného zboží z plachtových kamionů na multimodální přepravy. Zámořské přepravy jsou u chemických komodit již plně převedeny na multimodální přepravy (</w:t>
            </w:r>
            <w:r>
              <w:rPr>
                <w:rFonts w:ascii="Arial" w:hAnsi="Arial" w:cs="Arial"/>
                <w:sz w:val="22"/>
                <w:szCs w:val="22"/>
              </w:rPr>
              <w:t>balení, tekuté i sypké zboží</w:t>
            </w:r>
            <w:r w:rsidRPr="002409D9">
              <w:rPr>
                <w:rFonts w:ascii="Arial" w:hAnsi="Arial" w:cs="Arial"/>
                <w:sz w:val="22"/>
                <w:szCs w:val="22"/>
              </w:rPr>
              <w:t>), pouze s výjimkou malých zásilek ve sběrné službě a zásilek části bulk, které se překládají v přístavech do/z celolodních zásilek. Problém s plánovaným převodem cca 10% zásilek neleží pouze na rozhodnutí chemických podniků.</w:t>
            </w:r>
          </w:p>
          <w:p w:rsidR="006D09D9" w:rsidRPr="002B31CF" w:rsidRDefault="002409D9" w:rsidP="00974BE2">
            <w:pPr>
              <w:spacing w:after="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Důležitost </w:t>
            </w:r>
            <w:r w:rsidRPr="002409D9">
              <w:rPr>
                <w:rFonts w:ascii="Arial" w:hAnsi="Arial" w:cs="Arial"/>
                <w:sz w:val="22"/>
                <w:szCs w:val="22"/>
              </w:rPr>
              <w:t>zvýš</w:t>
            </w:r>
            <w:r>
              <w:rPr>
                <w:rFonts w:ascii="Arial" w:hAnsi="Arial" w:cs="Arial"/>
                <w:sz w:val="22"/>
                <w:szCs w:val="22"/>
              </w:rPr>
              <w:t>ení</w:t>
            </w:r>
            <w:r w:rsidRPr="002409D9">
              <w:rPr>
                <w:rFonts w:ascii="Arial" w:hAnsi="Arial" w:cs="Arial"/>
                <w:sz w:val="22"/>
                <w:szCs w:val="22"/>
              </w:rPr>
              <w:t xml:space="preserve"> spoluprác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2409D9">
              <w:rPr>
                <w:rFonts w:ascii="Arial" w:hAnsi="Arial" w:cs="Arial"/>
                <w:sz w:val="22"/>
                <w:szCs w:val="22"/>
              </w:rPr>
              <w:t xml:space="preserve"> s dopravní sférou (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2409D9">
              <w:rPr>
                <w:rFonts w:ascii="Arial" w:hAnsi="Arial" w:cs="Arial"/>
                <w:sz w:val="22"/>
                <w:szCs w:val="22"/>
              </w:rPr>
              <w:t>opravci, operátoři, speditéři), pořádat jednání a edukační akce, včetně cíleného využití veletrhu Transportmesse Mnichov 2017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05757" w:rsidRPr="00974BE2" w:rsidTr="00974BE2">
        <w:tc>
          <w:tcPr>
            <w:tcW w:w="2088" w:type="dxa"/>
            <w:shd w:val="clear" w:color="auto" w:fill="auto"/>
            <w:vAlign w:val="center"/>
          </w:tcPr>
          <w:p w:rsidR="00E05757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974BE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4070A3" w:rsidRPr="00974BE2" w:rsidRDefault="00326857" w:rsidP="009E208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Jan Sixta, CSc., </w:t>
            </w:r>
            <w:r w:rsidR="00AD7C88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E208A">
              <w:rPr>
                <w:rFonts w:ascii="Arial" w:hAnsi="Arial" w:cs="Arial"/>
                <w:sz w:val="22"/>
                <w:szCs w:val="22"/>
              </w:rPr>
              <w:t>Iv</w:t>
            </w:r>
            <w:r w:rsidR="00AD7C88">
              <w:rPr>
                <w:rFonts w:ascii="Arial" w:hAnsi="Arial" w:cs="Arial"/>
                <w:sz w:val="22"/>
                <w:szCs w:val="22"/>
              </w:rPr>
              <w:t xml:space="preserve">ana </w:t>
            </w:r>
            <w:r w:rsidR="009E208A">
              <w:rPr>
                <w:rFonts w:ascii="Arial" w:hAnsi="Arial" w:cs="Arial"/>
                <w:sz w:val="22"/>
                <w:szCs w:val="22"/>
              </w:rPr>
              <w:t>Polák</w:t>
            </w:r>
            <w:r w:rsidR="00AD7C88">
              <w:rPr>
                <w:rFonts w:ascii="Arial" w:hAnsi="Arial" w:cs="Arial"/>
                <w:sz w:val="22"/>
                <w:szCs w:val="22"/>
              </w:rPr>
              <w:t xml:space="preserve">ová </w:t>
            </w:r>
          </w:p>
        </w:tc>
      </w:tr>
      <w:tr w:rsidR="00881718" w:rsidRPr="00974BE2" w:rsidTr="00974BE2">
        <w:tc>
          <w:tcPr>
            <w:tcW w:w="2088" w:type="dxa"/>
            <w:shd w:val="clear" w:color="auto" w:fill="auto"/>
            <w:vAlign w:val="center"/>
          </w:tcPr>
          <w:p w:rsidR="00881718" w:rsidRPr="00974BE2" w:rsidRDefault="00EA58AC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974BE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974BE2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974B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1718" w:rsidRPr="00974BE2" w:rsidRDefault="00AD7C88" w:rsidP="00AD7C88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projekt </w:t>
            </w:r>
            <w:r w:rsidR="009E208A">
              <w:rPr>
                <w:rFonts w:ascii="Arial" w:hAnsi="Arial" w:cs="Arial"/>
                <w:sz w:val="22"/>
                <w:szCs w:val="22"/>
              </w:rPr>
              <w:t>ChemMultimodal</w:t>
            </w:r>
          </w:p>
        </w:tc>
      </w:tr>
      <w:tr w:rsidR="00FB599A" w:rsidRPr="00974BE2" w:rsidTr="00974BE2">
        <w:tc>
          <w:tcPr>
            <w:tcW w:w="2088" w:type="dxa"/>
            <w:shd w:val="clear" w:color="auto" w:fill="auto"/>
            <w:vAlign w:val="center"/>
          </w:tcPr>
          <w:p w:rsidR="00FB599A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599A" w:rsidRPr="00974BE2" w:rsidRDefault="0056146C" w:rsidP="00974BE2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74BE2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9E208A">
              <w:rPr>
                <w:rFonts w:ascii="Arial" w:hAnsi="Arial" w:cs="Arial"/>
                <w:sz w:val="22"/>
                <w:szCs w:val="22"/>
              </w:rPr>
              <w:t>Ladislav Knespl</w:t>
            </w:r>
            <w:r w:rsidR="00AD7C8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599A" w:rsidRPr="00974BE2" w:rsidTr="00974BE2">
        <w:tc>
          <w:tcPr>
            <w:tcW w:w="2088" w:type="dxa"/>
            <w:shd w:val="clear" w:color="auto" w:fill="auto"/>
            <w:vAlign w:val="center"/>
          </w:tcPr>
          <w:p w:rsidR="00FB599A" w:rsidRPr="00974BE2" w:rsidRDefault="00FB599A" w:rsidP="00974BE2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74BE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2910DB" w:rsidRPr="00974BE2" w:rsidRDefault="00326857" w:rsidP="00326857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9E208A">
              <w:rPr>
                <w:rFonts w:ascii="Arial" w:hAnsi="Arial" w:cs="Arial"/>
                <w:sz w:val="22"/>
                <w:szCs w:val="22"/>
              </w:rPr>
              <w:t xml:space="preserve">1. 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="00AD7C88">
              <w:rPr>
                <w:rFonts w:ascii="Arial" w:hAnsi="Arial" w:cs="Arial"/>
                <w:sz w:val="22"/>
                <w:szCs w:val="22"/>
              </w:rPr>
              <w:t>.</w:t>
            </w:r>
            <w:r w:rsidR="009E20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7C88">
              <w:rPr>
                <w:rFonts w:ascii="Arial" w:hAnsi="Arial" w:cs="Arial"/>
                <w:sz w:val="22"/>
                <w:szCs w:val="22"/>
              </w:rPr>
              <w:t>2016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D40" w:rsidRDefault="00D12D40">
      <w:r>
        <w:separator/>
      </w:r>
    </w:p>
  </w:endnote>
  <w:endnote w:type="continuationSeparator" w:id="0">
    <w:p w:rsidR="00D12D40" w:rsidRDefault="00D12D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3" w:rsidRDefault="00C266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6613" w:rsidRDefault="00C26613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613" w:rsidRDefault="00C2661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09D9">
      <w:rPr>
        <w:rStyle w:val="slostrnky"/>
        <w:noProof/>
      </w:rPr>
      <w:t>2</w:t>
    </w:r>
    <w:r>
      <w:rPr>
        <w:rStyle w:val="slostrnky"/>
      </w:rPr>
      <w:fldChar w:fldCharType="end"/>
    </w:r>
  </w:p>
  <w:p w:rsidR="00C26613" w:rsidRDefault="00C26613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D40" w:rsidRDefault="00D12D40">
      <w:r>
        <w:separator/>
      </w:r>
    </w:p>
  </w:footnote>
  <w:footnote w:type="continuationSeparator" w:id="0">
    <w:p w:rsidR="00D12D40" w:rsidRDefault="00D12D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5EE8"/>
    <w:multiLevelType w:val="multilevel"/>
    <w:tmpl w:val="697C29D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0A441C"/>
    <w:multiLevelType w:val="hybridMultilevel"/>
    <w:tmpl w:val="44E46FF8"/>
    <w:lvl w:ilvl="0" w:tplc="C3DECBEA">
      <w:start w:val="10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>
    <w:nsid w:val="1F1362E9"/>
    <w:multiLevelType w:val="hybridMultilevel"/>
    <w:tmpl w:val="9D0C756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3D5637"/>
    <w:multiLevelType w:val="hybridMultilevel"/>
    <w:tmpl w:val="84A41CFA"/>
    <w:lvl w:ilvl="0" w:tplc="A2866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EB71ED"/>
    <w:multiLevelType w:val="hybridMultilevel"/>
    <w:tmpl w:val="C9EAC36A"/>
    <w:lvl w:ilvl="0" w:tplc="A2866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B218DE"/>
    <w:multiLevelType w:val="hybridMultilevel"/>
    <w:tmpl w:val="697C29DC"/>
    <w:lvl w:ilvl="0" w:tplc="03E499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F702E9"/>
    <w:multiLevelType w:val="hybridMultilevel"/>
    <w:tmpl w:val="40349FAE"/>
    <w:lvl w:ilvl="0" w:tplc="A2866A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5C6F52"/>
    <w:multiLevelType w:val="hybridMultilevel"/>
    <w:tmpl w:val="21BED76E"/>
    <w:lvl w:ilvl="0" w:tplc="E7043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5024603"/>
    <w:multiLevelType w:val="hybridMultilevel"/>
    <w:tmpl w:val="61EE44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122"/>
        </w:tabs>
        <w:ind w:left="112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21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46434E5B"/>
    <w:multiLevelType w:val="hybridMultilevel"/>
    <w:tmpl w:val="30C0C412"/>
    <w:lvl w:ilvl="0" w:tplc="8EAE2148">
      <w:start w:val="2"/>
      <w:numFmt w:val="bullet"/>
      <w:lvlText w:val="-"/>
      <w:lvlJc w:val="left"/>
      <w:pPr>
        <w:tabs>
          <w:tab w:val="num" w:pos="2295"/>
        </w:tabs>
        <w:ind w:left="22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15"/>
        </w:tabs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5"/>
        </w:tabs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5"/>
        </w:tabs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5"/>
        </w:tabs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5"/>
        </w:tabs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5"/>
        </w:tabs>
        <w:ind w:left="8055" w:hanging="360"/>
      </w:pPr>
      <w:rPr>
        <w:rFonts w:ascii="Wingdings" w:hAnsi="Wingdings" w:hint="default"/>
      </w:rPr>
    </w:lvl>
  </w:abstractNum>
  <w:abstractNum w:abstractNumId="23">
    <w:nsid w:val="4D213147"/>
    <w:multiLevelType w:val="hybridMultilevel"/>
    <w:tmpl w:val="7040D462"/>
    <w:lvl w:ilvl="0" w:tplc="03E4990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8110C9"/>
    <w:multiLevelType w:val="hybridMultilevel"/>
    <w:tmpl w:val="382674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26B23DF"/>
    <w:multiLevelType w:val="hybridMultilevel"/>
    <w:tmpl w:val="D6CC10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BF0153"/>
    <w:multiLevelType w:val="hybridMultilevel"/>
    <w:tmpl w:val="E152B2D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2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35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D4AD7"/>
    <w:multiLevelType w:val="hybridMultilevel"/>
    <w:tmpl w:val="DFE4E3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13"/>
  </w:num>
  <w:num w:numId="4">
    <w:abstractNumId w:val="3"/>
  </w:num>
  <w:num w:numId="5">
    <w:abstractNumId w:val="24"/>
  </w:num>
  <w:num w:numId="6">
    <w:abstractNumId w:val="18"/>
  </w:num>
  <w:num w:numId="7">
    <w:abstractNumId w:val="31"/>
  </w:num>
  <w:num w:numId="8">
    <w:abstractNumId w:val="29"/>
  </w:num>
  <w:num w:numId="9">
    <w:abstractNumId w:val="11"/>
  </w:num>
  <w:num w:numId="10">
    <w:abstractNumId w:val="35"/>
  </w:num>
  <w:num w:numId="11">
    <w:abstractNumId w:val="19"/>
  </w:num>
  <w:num w:numId="12">
    <w:abstractNumId w:val="2"/>
  </w:num>
  <w:num w:numId="13">
    <w:abstractNumId w:val="32"/>
  </w:num>
  <w:num w:numId="14">
    <w:abstractNumId w:val="6"/>
  </w:num>
  <w:num w:numId="15">
    <w:abstractNumId w:val="1"/>
  </w:num>
  <w:num w:numId="16">
    <w:abstractNumId w:val="33"/>
  </w:num>
  <w:num w:numId="17">
    <w:abstractNumId w:val="5"/>
  </w:num>
  <w:num w:numId="18">
    <w:abstractNumId w:val="27"/>
  </w:num>
  <w:num w:numId="19">
    <w:abstractNumId w:val="7"/>
  </w:num>
  <w:num w:numId="20">
    <w:abstractNumId w:val="21"/>
  </w:num>
  <w:num w:numId="21">
    <w:abstractNumId w:val="34"/>
  </w:num>
  <w:num w:numId="22">
    <w:abstractNumId w:val="20"/>
  </w:num>
  <w:num w:numId="23">
    <w:abstractNumId w:val="8"/>
  </w:num>
  <w:num w:numId="24">
    <w:abstractNumId w:val="16"/>
  </w:num>
  <w:num w:numId="25">
    <w:abstractNumId w:val="17"/>
  </w:num>
  <w:num w:numId="26">
    <w:abstractNumId w:val="25"/>
  </w:num>
  <w:num w:numId="27">
    <w:abstractNumId w:val="36"/>
  </w:num>
  <w:num w:numId="28">
    <w:abstractNumId w:val="9"/>
  </w:num>
  <w:num w:numId="29">
    <w:abstractNumId w:val="26"/>
  </w:num>
  <w:num w:numId="30">
    <w:abstractNumId w:val="23"/>
  </w:num>
  <w:num w:numId="31">
    <w:abstractNumId w:val="14"/>
  </w:num>
  <w:num w:numId="32">
    <w:abstractNumId w:val="0"/>
  </w:num>
  <w:num w:numId="33">
    <w:abstractNumId w:val="15"/>
  </w:num>
  <w:num w:numId="34">
    <w:abstractNumId w:val="10"/>
  </w:num>
  <w:num w:numId="35">
    <w:abstractNumId w:val="12"/>
  </w:num>
  <w:num w:numId="36">
    <w:abstractNumId w:val="22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46E58"/>
    <w:rsid w:val="00084404"/>
    <w:rsid w:val="00084528"/>
    <w:rsid w:val="00086136"/>
    <w:rsid w:val="0009385F"/>
    <w:rsid w:val="00094D16"/>
    <w:rsid w:val="000A0366"/>
    <w:rsid w:val="000A1B7F"/>
    <w:rsid w:val="000A7771"/>
    <w:rsid w:val="000B1DD1"/>
    <w:rsid w:val="000B6482"/>
    <w:rsid w:val="000D03CF"/>
    <w:rsid w:val="000D274B"/>
    <w:rsid w:val="000D65A7"/>
    <w:rsid w:val="000E0F92"/>
    <w:rsid w:val="000E5296"/>
    <w:rsid w:val="000E7A2A"/>
    <w:rsid w:val="000F4533"/>
    <w:rsid w:val="001066A1"/>
    <w:rsid w:val="001206DC"/>
    <w:rsid w:val="00122668"/>
    <w:rsid w:val="0013165A"/>
    <w:rsid w:val="00141C8A"/>
    <w:rsid w:val="00156545"/>
    <w:rsid w:val="00161E8C"/>
    <w:rsid w:val="00163A44"/>
    <w:rsid w:val="00186F15"/>
    <w:rsid w:val="001922C7"/>
    <w:rsid w:val="001C3766"/>
    <w:rsid w:val="001C5B7A"/>
    <w:rsid w:val="001C6A0F"/>
    <w:rsid w:val="001E6F4D"/>
    <w:rsid w:val="001F498A"/>
    <w:rsid w:val="001F5224"/>
    <w:rsid w:val="0020388D"/>
    <w:rsid w:val="002169F7"/>
    <w:rsid w:val="00220302"/>
    <w:rsid w:val="0022193B"/>
    <w:rsid w:val="00222C17"/>
    <w:rsid w:val="002409D9"/>
    <w:rsid w:val="002434F6"/>
    <w:rsid w:val="00253DBE"/>
    <w:rsid w:val="00256192"/>
    <w:rsid w:val="002575EC"/>
    <w:rsid w:val="0028065E"/>
    <w:rsid w:val="0028246E"/>
    <w:rsid w:val="002910DB"/>
    <w:rsid w:val="002B148B"/>
    <w:rsid w:val="002B31CF"/>
    <w:rsid w:val="002C15A5"/>
    <w:rsid w:val="002E1AD4"/>
    <w:rsid w:val="002E4AAB"/>
    <w:rsid w:val="002E60BE"/>
    <w:rsid w:val="002F3CB1"/>
    <w:rsid w:val="003154C9"/>
    <w:rsid w:val="00320A32"/>
    <w:rsid w:val="00325023"/>
    <w:rsid w:val="00326857"/>
    <w:rsid w:val="00335465"/>
    <w:rsid w:val="003578AA"/>
    <w:rsid w:val="00361844"/>
    <w:rsid w:val="0036563F"/>
    <w:rsid w:val="00367A82"/>
    <w:rsid w:val="00376BB0"/>
    <w:rsid w:val="00391E6F"/>
    <w:rsid w:val="003A6906"/>
    <w:rsid w:val="003D1B0A"/>
    <w:rsid w:val="003D1C66"/>
    <w:rsid w:val="003E118C"/>
    <w:rsid w:val="003E75CF"/>
    <w:rsid w:val="003F6560"/>
    <w:rsid w:val="004070A3"/>
    <w:rsid w:val="00417950"/>
    <w:rsid w:val="00435DCC"/>
    <w:rsid w:val="004445DC"/>
    <w:rsid w:val="00446A7E"/>
    <w:rsid w:val="00453568"/>
    <w:rsid w:val="00457D9C"/>
    <w:rsid w:val="004603A5"/>
    <w:rsid w:val="00462BF4"/>
    <w:rsid w:val="004706FA"/>
    <w:rsid w:val="00493772"/>
    <w:rsid w:val="00496200"/>
    <w:rsid w:val="004A24CD"/>
    <w:rsid w:val="004B23C7"/>
    <w:rsid w:val="004C2432"/>
    <w:rsid w:val="00503076"/>
    <w:rsid w:val="005126E3"/>
    <w:rsid w:val="00517AF1"/>
    <w:rsid w:val="0053770E"/>
    <w:rsid w:val="005411E2"/>
    <w:rsid w:val="00547609"/>
    <w:rsid w:val="00552CDD"/>
    <w:rsid w:val="0056146C"/>
    <w:rsid w:val="00572929"/>
    <w:rsid w:val="00572E77"/>
    <w:rsid w:val="00574FA1"/>
    <w:rsid w:val="00583086"/>
    <w:rsid w:val="005A0B8D"/>
    <w:rsid w:val="005A14A3"/>
    <w:rsid w:val="005B2749"/>
    <w:rsid w:val="005F0353"/>
    <w:rsid w:val="005F45AE"/>
    <w:rsid w:val="006010C9"/>
    <w:rsid w:val="00602053"/>
    <w:rsid w:val="0060694E"/>
    <w:rsid w:val="006111BC"/>
    <w:rsid w:val="00613B61"/>
    <w:rsid w:val="0062165E"/>
    <w:rsid w:val="00621DE5"/>
    <w:rsid w:val="0062599E"/>
    <w:rsid w:val="006265B3"/>
    <w:rsid w:val="006270AC"/>
    <w:rsid w:val="0063599C"/>
    <w:rsid w:val="006378A6"/>
    <w:rsid w:val="00640758"/>
    <w:rsid w:val="006440C2"/>
    <w:rsid w:val="00651FCD"/>
    <w:rsid w:val="00656D55"/>
    <w:rsid w:val="00666561"/>
    <w:rsid w:val="006724D6"/>
    <w:rsid w:val="0067285B"/>
    <w:rsid w:val="00673076"/>
    <w:rsid w:val="00676C20"/>
    <w:rsid w:val="0068205F"/>
    <w:rsid w:val="00683E4B"/>
    <w:rsid w:val="006913A4"/>
    <w:rsid w:val="0069165A"/>
    <w:rsid w:val="00697019"/>
    <w:rsid w:val="006A6409"/>
    <w:rsid w:val="006A7EB9"/>
    <w:rsid w:val="006B5BB9"/>
    <w:rsid w:val="006D09D9"/>
    <w:rsid w:val="006D4DCE"/>
    <w:rsid w:val="006F2770"/>
    <w:rsid w:val="00706C0B"/>
    <w:rsid w:val="00706EA0"/>
    <w:rsid w:val="007173CB"/>
    <w:rsid w:val="00723369"/>
    <w:rsid w:val="007332A1"/>
    <w:rsid w:val="00741002"/>
    <w:rsid w:val="00762611"/>
    <w:rsid w:val="00766586"/>
    <w:rsid w:val="0077693B"/>
    <w:rsid w:val="00777868"/>
    <w:rsid w:val="0079321B"/>
    <w:rsid w:val="007A7410"/>
    <w:rsid w:val="007B667F"/>
    <w:rsid w:val="007D1B42"/>
    <w:rsid w:val="007D231B"/>
    <w:rsid w:val="007D5BB1"/>
    <w:rsid w:val="007E3B85"/>
    <w:rsid w:val="007F7BDC"/>
    <w:rsid w:val="00803E87"/>
    <w:rsid w:val="00813830"/>
    <w:rsid w:val="0082355D"/>
    <w:rsid w:val="0084212F"/>
    <w:rsid w:val="00865C46"/>
    <w:rsid w:val="00872064"/>
    <w:rsid w:val="00881718"/>
    <w:rsid w:val="00881AA4"/>
    <w:rsid w:val="008828C3"/>
    <w:rsid w:val="00886A1B"/>
    <w:rsid w:val="00892BF4"/>
    <w:rsid w:val="008A0078"/>
    <w:rsid w:val="008A52D4"/>
    <w:rsid w:val="008A7BB9"/>
    <w:rsid w:val="008D6992"/>
    <w:rsid w:val="008D6E19"/>
    <w:rsid w:val="008F1019"/>
    <w:rsid w:val="00900A97"/>
    <w:rsid w:val="00903BC7"/>
    <w:rsid w:val="00903E74"/>
    <w:rsid w:val="0091040D"/>
    <w:rsid w:val="00911336"/>
    <w:rsid w:val="00911967"/>
    <w:rsid w:val="00931A5A"/>
    <w:rsid w:val="009371E3"/>
    <w:rsid w:val="00945CD5"/>
    <w:rsid w:val="00947E8B"/>
    <w:rsid w:val="00960A8D"/>
    <w:rsid w:val="00962972"/>
    <w:rsid w:val="00974BE2"/>
    <w:rsid w:val="00974E0F"/>
    <w:rsid w:val="00975F14"/>
    <w:rsid w:val="009847C4"/>
    <w:rsid w:val="00995293"/>
    <w:rsid w:val="00997DA0"/>
    <w:rsid w:val="009A3EEB"/>
    <w:rsid w:val="009B4A7A"/>
    <w:rsid w:val="009C13E6"/>
    <w:rsid w:val="009D516C"/>
    <w:rsid w:val="009E208A"/>
    <w:rsid w:val="009E4E9A"/>
    <w:rsid w:val="00A01EBF"/>
    <w:rsid w:val="00A11F3A"/>
    <w:rsid w:val="00A16E9F"/>
    <w:rsid w:val="00A17AC9"/>
    <w:rsid w:val="00A21581"/>
    <w:rsid w:val="00A34576"/>
    <w:rsid w:val="00A4253E"/>
    <w:rsid w:val="00A447C4"/>
    <w:rsid w:val="00A64FCE"/>
    <w:rsid w:val="00AA1FE0"/>
    <w:rsid w:val="00AB0B38"/>
    <w:rsid w:val="00AD3083"/>
    <w:rsid w:val="00AD3CD7"/>
    <w:rsid w:val="00AD7C88"/>
    <w:rsid w:val="00B00B62"/>
    <w:rsid w:val="00B14DF5"/>
    <w:rsid w:val="00B158F7"/>
    <w:rsid w:val="00B310B5"/>
    <w:rsid w:val="00B34A0C"/>
    <w:rsid w:val="00B646E6"/>
    <w:rsid w:val="00B72C15"/>
    <w:rsid w:val="00B846FF"/>
    <w:rsid w:val="00BB45AC"/>
    <w:rsid w:val="00BC0A42"/>
    <w:rsid w:val="00BD64FF"/>
    <w:rsid w:val="00BE025F"/>
    <w:rsid w:val="00BE1D79"/>
    <w:rsid w:val="00BE5514"/>
    <w:rsid w:val="00BE7E32"/>
    <w:rsid w:val="00BF3533"/>
    <w:rsid w:val="00BF5C3A"/>
    <w:rsid w:val="00BF7FB0"/>
    <w:rsid w:val="00C008EC"/>
    <w:rsid w:val="00C02D91"/>
    <w:rsid w:val="00C12D4B"/>
    <w:rsid w:val="00C15FE0"/>
    <w:rsid w:val="00C173A7"/>
    <w:rsid w:val="00C17B67"/>
    <w:rsid w:val="00C25918"/>
    <w:rsid w:val="00C26613"/>
    <w:rsid w:val="00C40A64"/>
    <w:rsid w:val="00C463B7"/>
    <w:rsid w:val="00C46570"/>
    <w:rsid w:val="00C47924"/>
    <w:rsid w:val="00C60E9A"/>
    <w:rsid w:val="00C623C3"/>
    <w:rsid w:val="00C6713B"/>
    <w:rsid w:val="00C814BB"/>
    <w:rsid w:val="00C834C5"/>
    <w:rsid w:val="00C90B67"/>
    <w:rsid w:val="00CA4E9A"/>
    <w:rsid w:val="00CA5C92"/>
    <w:rsid w:val="00CB1629"/>
    <w:rsid w:val="00CB3959"/>
    <w:rsid w:val="00CC236E"/>
    <w:rsid w:val="00CC4FFA"/>
    <w:rsid w:val="00CD24AB"/>
    <w:rsid w:val="00CE1237"/>
    <w:rsid w:val="00CF50A3"/>
    <w:rsid w:val="00CF6EDE"/>
    <w:rsid w:val="00D07747"/>
    <w:rsid w:val="00D12D40"/>
    <w:rsid w:val="00D21DDA"/>
    <w:rsid w:val="00D24EBB"/>
    <w:rsid w:val="00D3389D"/>
    <w:rsid w:val="00D34379"/>
    <w:rsid w:val="00D40CE1"/>
    <w:rsid w:val="00D4660A"/>
    <w:rsid w:val="00D51347"/>
    <w:rsid w:val="00D522F8"/>
    <w:rsid w:val="00D618BF"/>
    <w:rsid w:val="00D63503"/>
    <w:rsid w:val="00D63CEF"/>
    <w:rsid w:val="00D84D63"/>
    <w:rsid w:val="00D93CC4"/>
    <w:rsid w:val="00DA40D7"/>
    <w:rsid w:val="00DA4264"/>
    <w:rsid w:val="00DA48F9"/>
    <w:rsid w:val="00DD7B2E"/>
    <w:rsid w:val="00DE26F9"/>
    <w:rsid w:val="00DE738B"/>
    <w:rsid w:val="00E05757"/>
    <w:rsid w:val="00E1269C"/>
    <w:rsid w:val="00E12F28"/>
    <w:rsid w:val="00E27667"/>
    <w:rsid w:val="00E43410"/>
    <w:rsid w:val="00E556F1"/>
    <w:rsid w:val="00E75CEA"/>
    <w:rsid w:val="00E86B01"/>
    <w:rsid w:val="00E93A35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EE5814"/>
    <w:rsid w:val="00F104B8"/>
    <w:rsid w:val="00F11B46"/>
    <w:rsid w:val="00F16CB6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153"/>
    <w:rsid w:val="00FA2800"/>
    <w:rsid w:val="00FB18AB"/>
    <w:rsid w:val="00FB3113"/>
    <w:rsid w:val="00FB599A"/>
    <w:rsid w:val="00FD4AEF"/>
    <w:rsid w:val="00FE2071"/>
    <w:rsid w:val="00FF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Rozložení dokumentu"/>
    <w:basedOn w:val="Normln"/>
    <w:semiHidden/>
    <w:rsid w:val="00B158F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basedOn w:val="Standardnpsmoodstavce"/>
    <w:rsid w:val="002409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Ústecký kraj – krajský úřad</vt:lpstr>
    </vt:vector>
  </TitlesOfParts>
  <Company>KU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Ústecký kraj – krajský úřad</dc:title>
  <dc:creator>sixta.j</dc:creator>
  <cp:lastModifiedBy>michlik.t</cp:lastModifiedBy>
  <cp:revision>2</cp:revision>
  <cp:lastPrinted>2016-04-26T13:21:00Z</cp:lastPrinted>
  <dcterms:created xsi:type="dcterms:W3CDTF">2016-11-24T13:11:00Z</dcterms:created>
  <dcterms:modified xsi:type="dcterms:W3CDTF">2016-11-24T13:11:00Z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Název dokumentu">
    <vt:lpwstr>Cestovní zpráva ze služební zahraniční cesty</vt:lpwstr>
  </property>
  <property fmtid="{D5CDD505-2E9C-101B-9397-08002B2CF9AE}" pid="5" name="Status">
    <vt:lpwstr>Finální</vt:lpwstr>
  </property>
  <property fmtid="{D5CDD505-2E9C-101B-9397-08002B2CF9AE}" pid="6" name="Popis dokumentu">
    <vt:lpwstr>Cestovní zpráva ze služební zahraniční cesty</vt:lpwstr>
  </property>
  <property fmtid="{D5CDD505-2E9C-101B-9397-08002B2CF9AE}" pid="7" name="ContentType">
    <vt:lpwstr>Dokument</vt:lpwstr>
  </property>
</Properties>
</file>