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34" w:rsidRPr="0066549F" w:rsidRDefault="0090084B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Dotační program</w:t>
      </w:r>
    </w:p>
    <w:p w:rsidR="00A05492" w:rsidRPr="0066549F" w:rsidRDefault="00BF2237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66549F">
        <w:rPr>
          <w:rFonts w:ascii="Arial" w:hAnsi="Arial" w:cs="Arial"/>
          <w:b/>
          <w:sz w:val="28"/>
          <w:szCs w:val="28"/>
        </w:rPr>
        <w:t xml:space="preserve">„Podpora </w:t>
      </w:r>
      <w:r w:rsidR="002508A3">
        <w:rPr>
          <w:rFonts w:ascii="Arial" w:hAnsi="Arial" w:cs="Arial"/>
          <w:b/>
          <w:sz w:val="28"/>
          <w:szCs w:val="28"/>
        </w:rPr>
        <w:t>Ústeckého kraje</w:t>
      </w:r>
      <w:r w:rsidR="00714F92">
        <w:rPr>
          <w:rFonts w:ascii="Arial" w:hAnsi="Arial" w:cs="Arial"/>
          <w:b/>
          <w:sz w:val="28"/>
          <w:szCs w:val="28"/>
        </w:rPr>
        <w:t xml:space="preserve"> v oblasti </w:t>
      </w:r>
      <w:proofErr w:type="spellStart"/>
      <w:r w:rsidR="00714F92">
        <w:rPr>
          <w:rFonts w:ascii="Arial" w:hAnsi="Arial" w:cs="Arial"/>
          <w:b/>
          <w:sz w:val="28"/>
          <w:szCs w:val="28"/>
        </w:rPr>
        <w:t>prorodinných</w:t>
      </w:r>
      <w:proofErr w:type="spellEnd"/>
      <w:r w:rsidR="00714F92">
        <w:rPr>
          <w:rFonts w:ascii="Arial" w:hAnsi="Arial" w:cs="Arial"/>
          <w:b/>
          <w:sz w:val="28"/>
          <w:szCs w:val="28"/>
        </w:rPr>
        <w:t xml:space="preserve"> aktivit 201</w:t>
      </w:r>
      <w:r w:rsidR="00030B24">
        <w:rPr>
          <w:rFonts w:ascii="Arial" w:hAnsi="Arial" w:cs="Arial"/>
          <w:b/>
          <w:sz w:val="28"/>
          <w:szCs w:val="28"/>
        </w:rPr>
        <w:t>7</w:t>
      </w:r>
      <w:r w:rsidR="002508A3">
        <w:rPr>
          <w:rFonts w:ascii="Arial" w:hAnsi="Arial" w:cs="Arial"/>
          <w:b/>
          <w:sz w:val="28"/>
          <w:szCs w:val="28"/>
        </w:rPr>
        <w:t>“</w:t>
      </w:r>
    </w:p>
    <w:p w:rsidR="00064DB7" w:rsidRPr="00E16B2C" w:rsidRDefault="00064DB7" w:rsidP="00FF5174">
      <w:pPr>
        <w:rPr>
          <w:rFonts w:ascii="Arial" w:hAnsi="Arial" w:cs="Arial"/>
        </w:rPr>
      </w:pPr>
    </w:p>
    <w:p w:rsidR="00064DB7" w:rsidRPr="00E16B2C" w:rsidRDefault="00064DB7" w:rsidP="00FF5174">
      <w:pPr>
        <w:spacing w:after="120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>Název dotačního programu</w:t>
      </w:r>
    </w:p>
    <w:p w:rsidR="00064DB7" w:rsidRPr="00E16B2C" w:rsidRDefault="00064DB7" w:rsidP="00FF5174">
      <w:pPr>
        <w:spacing w:after="120"/>
        <w:rPr>
          <w:rFonts w:ascii="Arial" w:hAnsi="Arial" w:cs="Arial"/>
        </w:rPr>
      </w:pPr>
      <w:r w:rsidRPr="00E16B2C">
        <w:rPr>
          <w:rFonts w:ascii="Arial" w:hAnsi="Arial" w:cs="Arial"/>
        </w:rPr>
        <w:t xml:space="preserve">„Podpora </w:t>
      </w:r>
      <w:r w:rsidR="00714F92">
        <w:rPr>
          <w:rFonts w:ascii="Arial" w:hAnsi="Arial" w:cs="Arial"/>
        </w:rPr>
        <w:t xml:space="preserve">Ústeckého kraje v oblasti </w:t>
      </w:r>
      <w:proofErr w:type="spellStart"/>
      <w:r w:rsidR="00714F92">
        <w:rPr>
          <w:rFonts w:ascii="Arial" w:hAnsi="Arial" w:cs="Arial"/>
        </w:rPr>
        <w:t>prorodinných</w:t>
      </w:r>
      <w:proofErr w:type="spellEnd"/>
      <w:r w:rsidR="00714F92">
        <w:rPr>
          <w:rFonts w:ascii="Arial" w:hAnsi="Arial" w:cs="Arial"/>
        </w:rPr>
        <w:t xml:space="preserve"> aktivit </w:t>
      </w:r>
      <w:r w:rsidR="002508A3">
        <w:rPr>
          <w:rFonts w:ascii="Arial" w:hAnsi="Arial" w:cs="Arial"/>
        </w:rPr>
        <w:t>201</w:t>
      </w:r>
      <w:r w:rsidR="00030B24">
        <w:rPr>
          <w:rFonts w:ascii="Arial" w:hAnsi="Arial" w:cs="Arial"/>
        </w:rPr>
        <w:t>7</w:t>
      </w:r>
      <w:r w:rsidR="007D5515">
        <w:rPr>
          <w:rFonts w:ascii="Arial" w:hAnsi="Arial" w:cs="Arial"/>
        </w:rPr>
        <w:t>“</w:t>
      </w:r>
      <w:r w:rsidR="00246115">
        <w:rPr>
          <w:rFonts w:ascii="Arial" w:hAnsi="Arial" w:cs="Arial"/>
        </w:rPr>
        <w:t xml:space="preserve"> (dále jen </w:t>
      </w:r>
      <w:r w:rsidR="00FF5174">
        <w:rPr>
          <w:rFonts w:ascii="Arial" w:hAnsi="Arial" w:cs="Arial"/>
        </w:rPr>
        <w:t>„</w:t>
      </w:r>
      <w:proofErr w:type="spellStart"/>
      <w:r w:rsidR="00F03B7A">
        <w:rPr>
          <w:rFonts w:ascii="Arial" w:hAnsi="Arial" w:cs="Arial"/>
        </w:rPr>
        <w:t>Prorodinný</w:t>
      </w:r>
      <w:proofErr w:type="spellEnd"/>
      <w:r w:rsidR="00F03B7A">
        <w:rPr>
          <w:rFonts w:ascii="Arial" w:hAnsi="Arial" w:cs="Arial"/>
        </w:rPr>
        <w:t xml:space="preserve"> </w:t>
      </w:r>
      <w:r w:rsidR="00061375">
        <w:rPr>
          <w:rFonts w:ascii="Arial" w:hAnsi="Arial" w:cs="Arial"/>
        </w:rPr>
        <w:t>p</w:t>
      </w:r>
      <w:r w:rsidR="00246115">
        <w:rPr>
          <w:rFonts w:ascii="Arial" w:hAnsi="Arial" w:cs="Arial"/>
        </w:rPr>
        <w:t>rogram</w:t>
      </w:r>
      <w:r w:rsidR="00061375">
        <w:rPr>
          <w:rFonts w:ascii="Arial" w:hAnsi="Arial" w:cs="Arial"/>
        </w:rPr>
        <w:t>“</w:t>
      </w:r>
      <w:r w:rsidR="00246115">
        <w:rPr>
          <w:rFonts w:ascii="Arial" w:hAnsi="Arial" w:cs="Arial"/>
        </w:rPr>
        <w:t>)</w:t>
      </w:r>
    </w:p>
    <w:p w:rsidR="000F1015" w:rsidRDefault="00B93411" w:rsidP="000F10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Prorodinný</w:t>
      </w:r>
      <w:proofErr w:type="spellEnd"/>
      <w:r w:rsidR="00127A1B" w:rsidRPr="00FB309E">
        <w:rPr>
          <w:rFonts w:ascii="Arial" w:hAnsi="Arial" w:cs="Arial"/>
        </w:rPr>
        <w:t xml:space="preserve"> program vychází z oblasti podpory definované v čl. I. bod 2)</w:t>
      </w:r>
      <w:r w:rsidR="00127A1B">
        <w:rPr>
          <w:rFonts w:ascii="Arial" w:hAnsi="Arial" w:cs="Arial"/>
        </w:rPr>
        <w:t xml:space="preserve"> </w:t>
      </w:r>
      <w:r w:rsidR="003249EA">
        <w:rPr>
          <w:rFonts w:ascii="Arial" w:hAnsi="Arial" w:cs="Arial"/>
        </w:rPr>
        <w:t>písm.</w:t>
      </w:r>
      <w:r w:rsidR="00127A1B" w:rsidRPr="00FB309E">
        <w:rPr>
          <w:rFonts w:ascii="Arial" w:hAnsi="Arial" w:cs="Arial"/>
        </w:rPr>
        <w:t xml:space="preserve"> e) Zásad</w:t>
      </w:r>
      <w:r w:rsidR="00FF5174">
        <w:rPr>
          <w:rFonts w:ascii="Arial" w:hAnsi="Arial" w:cs="Arial"/>
        </w:rPr>
        <w:t xml:space="preserve"> </w:t>
      </w:r>
      <w:r w:rsidR="00FF5174" w:rsidRPr="00FF5174">
        <w:rPr>
          <w:rFonts w:ascii="Arial" w:hAnsi="Arial" w:cs="Arial"/>
        </w:rPr>
        <w:t>pro poskytování dotací a návratných finančních výpomocí z rozpočtu Ústeckého kraje (dále jen „Zásady“)</w:t>
      </w:r>
      <w:r w:rsidR="00367F45">
        <w:rPr>
          <w:rFonts w:ascii="Arial" w:hAnsi="Arial" w:cs="Arial"/>
        </w:rPr>
        <w:t>.</w:t>
      </w:r>
      <w:r w:rsidR="00127A1B">
        <w:rPr>
          <w:rFonts w:ascii="Arial" w:hAnsi="Arial" w:cs="Arial"/>
        </w:rPr>
        <w:t xml:space="preserve"> V souladu s výše uvedeným odkaz</w:t>
      </w:r>
      <w:r w:rsidR="00F10B2C">
        <w:rPr>
          <w:rFonts w:ascii="Arial" w:hAnsi="Arial" w:cs="Arial"/>
        </w:rPr>
        <w:t>em</w:t>
      </w:r>
      <w:r w:rsidR="00127A1B">
        <w:rPr>
          <w:rFonts w:ascii="Arial" w:hAnsi="Arial" w:cs="Arial"/>
        </w:rPr>
        <w:t xml:space="preserve"> na oblast podpory definované v Zásadách se jedná o podporu </w:t>
      </w:r>
      <w:proofErr w:type="spellStart"/>
      <w:r w:rsidR="003249EA">
        <w:rPr>
          <w:rFonts w:ascii="Arial" w:hAnsi="Arial" w:cs="Arial"/>
        </w:rPr>
        <w:t>prorodinných</w:t>
      </w:r>
      <w:proofErr w:type="spellEnd"/>
      <w:r w:rsidR="003249EA">
        <w:rPr>
          <w:rFonts w:ascii="Arial" w:hAnsi="Arial" w:cs="Arial"/>
        </w:rPr>
        <w:t xml:space="preserve"> aktivit.</w:t>
      </w:r>
      <w:r w:rsidR="00297889">
        <w:rPr>
          <w:rFonts w:ascii="Arial" w:hAnsi="Arial" w:cs="Arial"/>
        </w:rPr>
        <w:t xml:space="preserve"> </w:t>
      </w:r>
      <w:r w:rsidR="009A5E50">
        <w:rPr>
          <w:rFonts w:ascii="Arial" w:hAnsi="Arial" w:cs="Arial"/>
        </w:rPr>
        <w:t>Dotač</w:t>
      </w:r>
      <w:r w:rsidR="00F10B2C">
        <w:rPr>
          <w:rFonts w:ascii="Arial" w:hAnsi="Arial" w:cs="Arial"/>
        </w:rPr>
        <w:t>ní program je </w:t>
      </w:r>
      <w:r w:rsidR="009A5E50">
        <w:rPr>
          <w:rFonts w:ascii="Arial" w:hAnsi="Arial" w:cs="Arial"/>
        </w:rPr>
        <w:t>vyhlášen usnesením</w:t>
      </w:r>
      <w:r w:rsidR="0012153E">
        <w:rPr>
          <w:rFonts w:ascii="Arial" w:hAnsi="Arial" w:cs="Arial"/>
        </w:rPr>
        <w:t xml:space="preserve"> </w:t>
      </w:r>
      <w:r w:rsidR="00127A1B" w:rsidRPr="00FB309E">
        <w:rPr>
          <w:rFonts w:ascii="Arial" w:hAnsi="Arial" w:cs="Arial"/>
        </w:rPr>
        <w:t>Zastupitelstva Ústeckého kraje č</w:t>
      </w:r>
      <w:r w:rsidR="008F25D3">
        <w:rPr>
          <w:rFonts w:ascii="Arial" w:hAnsi="Arial" w:cs="Arial"/>
        </w:rPr>
        <w:t>. 127</w:t>
      </w:r>
      <w:r w:rsidR="00127A1B">
        <w:rPr>
          <w:rFonts w:ascii="Arial" w:hAnsi="Arial" w:cs="Arial"/>
        </w:rPr>
        <w:t>/</w:t>
      </w:r>
      <w:r w:rsidR="008F25D3">
        <w:rPr>
          <w:rFonts w:ascii="Arial" w:hAnsi="Arial" w:cs="Arial"/>
        </w:rPr>
        <w:t>30</w:t>
      </w:r>
      <w:r w:rsidR="00127A1B" w:rsidRPr="00C4473D">
        <w:rPr>
          <w:rFonts w:ascii="Arial" w:hAnsi="Arial" w:cs="Arial"/>
        </w:rPr>
        <w:t>Z/201</w:t>
      </w:r>
      <w:r w:rsidR="00030B24">
        <w:rPr>
          <w:rFonts w:ascii="Arial" w:hAnsi="Arial" w:cs="Arial"/>
        </w:rPr>
        <w:t>6</w:t>
      </w:r>
      <w:r w:rsidR="00127A1B" w:rsidRPr="00C4473D">
        <w:rPr>
          <w:rFonts w:ascii="Arial" w:hAnsi="Arial" w:cs="Arial"/>
        </w:rPr>
        <w:t xml:space="preserve"> ze</w:t>
      </w:r>
      <w:r w:rsidR="00127A1B" w:rsidRPr="00FB309E">
        <w:rPr>
          <w:rFonts w:ascii="Arial" w:hAnsi="Arial" w:cs="Arial"/>
        </w:rPr>
        <w:t xml:space="preserve"> dne </w:t>
      </w:r>
      <w:r w:rsidR="00030B24">
        <w:rPr>
          <w:rFonts w:ascii="Arial" w:hAnsi="Arial" w:cs="Arial"/>
        </w:rPr>
        <w:t xml:space="preserve">27. 6. </w:t>
      </w:r>
      <w:r w:rsidR="00127A1B" w:rsidRPr="00FB309E">
        <w:rPr>
          <w:rFonts w:ascii="Arial" w:hAnsi="Arial" w:cs="Arial"/>
        </w:rPr>
        <w:t>20</w:t>
      </w:r>
      <w:r w:rsidR="00127A1B">
        <w:rPr>
          <w:rFonts w:ascii="Arial" w:hAnsi="Arial" w:cs="Arial"/>
        </w:rPr>
        <w:t>1</w:t>
      </w:r>
      <w:r w:rsidR="00030B24">
        <w:rPr>
          <w:rFonts w:ascii="Arial" w:hAnsi="Arial" w:cs="Arial"/>
        </w:rPr>
        <w:t>6</w:t>
      </w:r>
      <w:r w:rsidR="009A5E50">
        <w:rPr>
          <w:rFonts w:ascii="Arial" w:hAnsi="Arial" w:cs="Arial"/>
        </w:rPr>
        <w:t xml:space="preserve"> dle § 10 c) </w:t>
      </w:r>
      <w:r w:rsidR="009A5E50" w:rsidRPr="009A5E50">
        <w:rPr>
          <w:rFonts w:ascii="Arial" w:hAnsi="Arial" w:cs="Arial"/>
          <w:bCs/>
        </w:rPr>
        <w:t>zákona č. 250/2000 Sb., o rozpočtových pravidlech územních rozpočtů, ve znění pozdějších předpisů</w:t>
      </w:r>
      <w:r w:rsidR="00F10B2C">
        <w:rPr>
          <w:rFonts w:ascii="Arial" w:hAnsi="Arial" w:cs="Arial"/>
          <w:bCs/>
        </w:rPr>
        <w:t xml:space="preserve"> (dále jen „zákon o rozpočtových pravidlech“).</w:t>
      </w:r>
    </w:p>
    <w:p w:rsidR="00533FB1" w:rsidRPr="00FB309E" w:rsidRDefault="00533FB1" w:rsidP="000F10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4DB7" w:rsidRPr="005045E3" w:rsidRDefault="00C71711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Účel finanční podpory (dotace) a </w:t>
      </w:r>
      <w:r w:rsidR="004D72F4">
        <w:rPr>
          <w:rFonts w:ascii="Arial" w:hAnsi="Arial" w:cs="Arial"/>
          <w:b/>
        </w:rPr>
        <w:t xml:space="preserve">důvody </w:t>
      </w:r>
      <w:r w:rsidR="00FC6D50">
        <w:rPr>
          <w:rFonts w:ascii="Arial" w:hAnsi="Arial" w:cs="Arial"/>
          <w:b/>
        </w:rPr>
        <w:t xml:space="preserve">podpory </w:t>
      </w:r>
      <w:r w:rsidR="004D72F4">
        <w:rPr>
          <w:rFonts w:ascii="Arial" w:hAnsi="Arial" w:cs="Arial"/>
          <w:b/>
        </w:rPr>
        <w:t>stanoveného účelu</w:t>
      </w:r>
      <w:r w:rsidR="00064DB7" w:rsidRPr="005045E3">
        <w:rPr>
          <w:rFonts w:ascii="Arial" w:hAnsi="Arial" w:cs="Arial"/>
          <w:b/>
        </w:rPr>
        <w:t xml:space="preserve"> </w:t>
      </w:r>
    </w:p>
    <w:p w:rsidR="00B779EB" w:rsidRPr="00B779EB" w:rsidRDefault="00C265C5" w:rsidP="00FF5174">
      <w:pPr>
        <w:spacing w:after="120"/>
        <w:jc w:val="both"/>
        <w:rPr>
          <w:rFonts w:ascii="Arial" w:hAnsi="Arial" w:cs="Arial"/>
        </w:rPr>
      </w:pPr>
      <w:r w:rsidRPr="00B779EB">
        <w:rPr>
          <w:rFonts w:ascii="Arial" w:hAnsi="Arial" w:cs="Arial"/>
        </w:rPr>
        <w:t>Poskytnutí</w:t>
      </w:r>
      <w:r w:rsidR="00F10B2C">
        <w:rPr>
          <w:rFonts w:ascii="Arial" w:hAnsi="Arial" w:cs="Arial"/>
        </w:rPr>
        <w:t xml:space="preserve"> podpory </w:t>
      </w:r>
      <w:r w:rsidR="00B779EB" w:rsidRPr="00B779EB">
        <w:rPr>
          <w:rFonts w:ascii="Arial" w:hAnsi="Arial" w:cs="Arial"/>
        </w:rPr>
        <w:t xml:space="preserve">dle </w:t>
      </w:r>
      <w:proofErr w:type="spellStart"/>
      <w:r w:rsidR="00297889" w:rsidRPr="00B779EB">
        <w:rPr>
          <w:rFonts w:ascii="Arial" w:hAnsi="Arial" w:cs="Arial"/>
        </w:rPr>
        <w:t>Prorodinného</w:t>
      </w:r>
      <w:proofErr w:type="spellEnd"/>
      <w:r w:rsidR="00297889" w:rsidRPr="00B779EB">
        <w:rPr>
          <w:rFonts w:ascii="Arial" w:hAnsi="Arial" w:cs="Arial"/>
        </w:rPr>
        <w:t xml:space="preserve"> </w:t>
      </w:r>
      <w:r w:rsidR="00C71711" w:rsidRPr="00B779EB">
        <w:rPr>
          <w:rFonts w:ascii="Arial" w:hAnsi="Arial" w:cs="Arial"/>
        </w:rPr>
        <w:t>p</w:t>
      </w:r>
      <w:r w:rsidRPr="00B779EB">
        <w:rPr>
          <w:rFonts w:ascii="Arial" w:hAnsi="Arial" w:cs="Arial"/>
        </w:rPr>
        <w:t xml:space="preserve">rogramu </w:t>
      </w:r>
      <w:r w:rsidR="00FE2819" w:rsidRPr="00B779EB">
        <w:rPr>
          <w:rFonts w:ascii="Arial" w:hAnsi="Arial" w:cs="Arial"/>
        </w:rPr>
        <w:t>je v souladu se strategickými dokumenty Ústeckého kraje,</w:t>
      </w:r>
      <w:r w:rsidR="0048318C">
        <w:rPr>
          <w:rFonts w:ascii="Arial" w:hAnsi="Arial" w:cs="Arial"/>
        </w:rPr>
        <w:t xml:space="preserve"> tj. </w:t>
      </w:r>
      <w:r w:rsidR="00756234">
        <w:rPr>
          <w:rFonts w:ascii="Arial" w:hAnsi="Arial" w:cs="Arial"/>
        </w:rPr>
        <w:t xml:space="preserve">Střednědobým plánem rozvoje sociálních služeb </w:t>
      </w:r>
      <w:r w:rsidR="00A4130F">
        <w:rPr>
          <w:rFonts w:ascii="Arial" w:hAnsi="Arial" w:cs="Arial"/>
        </w:rPr>
        <w:t xml:space="preserve">v Ústeckém kraji </w:t>
      </w:r>
      <w:r w:rsidR="00756234">
        <w:rPr>
          <w:rFonts w:ascii="Arial" w:hAnsi="Arial" w:cs="Arial"/>
        </w:rPr>
        <w:t>na období 2016-2018 (Cíl 1.6 – Podpořit jiné formy pomoci v návaznosti posk</w:t>
      </w:r>
      <w:r w:rsidR="003F32DF">
        <w:rPr>
          <w:rFonts w:ascii="Arial" w:hAnsi="Arial" w:cs="Arial"/>
        </w:rPr>
        <w:t>ytovaných sociálních služeb...) a</w:t>
      </w:r>
      <w:r w:rsidR="00756234">
        <w:rPr>
          <w:rFonts w:ascii="Arial" w:hAnsi="Arial" w:cs="Arial"/>
        </w:rPr>
        <w:t xml:space="preserve"> </w:t>
      </w:r>
      <w:r w:rsidR="00B779EB" w:rsidRPr="00B779EB">
        <w:rPr>
          <w:rFonts w:ascii="Arial" w:hAnsi="Arial" w:cs="Arial"/>
        </w:rPr>
        <w:t>Programem rozvoje Ústeckého kraje 2014</w:t>
      </w:r>
      <w:r w:rsidR="002F2CF2">
        <w:rPr>
          <w:rFonts w:ascii="Arial" w:hAnsi="Arial" w:cs="Arial"/>
        </w:rPr>
        <w:t xml:space="preserve"> </w:t>
      </w:r>
      <w:r w:rsidR="003F32DF">
        <w:rPr>
          <w:rFonts w:ascii="Arial" w:hAnsi="Arial" w:cs="Arial"/>
        </w:rPr>
        <w:t>–</w:t>
      </w:r>
      <w:r w:rsidR="002F2CF2">
        <w:rPr>
          <w:rFonts w:ascii="Arial" w:hAnsi="Arial" w:cs="Arial"/>
        </w:rPr>
        <w:t xml:space="preserve"> </w:t>
      </w:r>
      <w:r w:rsidR="00B779EB" w:rsidRPr="00B779EB">
        <w:rPr>
          <w:rFonts w:ascii="Arial" w:hAnsi="Arial" w:cs="Arial"/>
        </w:rPr>
        <w:t>2020</w:t>
      </w:r>
      <w:r w:rsidR="003F32DF">
        <w:rPr>
          <w:rFonts w:ascii="Arial" w:hAnsi="Arial" w:cs="Arial"/>
        </w:rPr>
        <w:t xml:space="preserve">. </w:t>
      </w:r>
      <w:r w:rsidR="00B779EB" w:rsidRPr="00B779EB">
        <w:rPr>
          <w:rFonts w:ascii="Arial" w:hAnsi="Arial" w:cs="Arial"/>
        </w:rPr>
        <w:t xml:space="preserve"> </w:t>
      </w:r>
    </w:p>
    <w:p w:rsidR="00C46F96" w:rsidRDefault="006416F3" w:rsidP="00FF5174">
      <w:pPr>
        <w:spacing w:after="120"/>
        <w:jc w:val="both"/>
        <w:rPr>
          <w:rFonts w:ascii="Arial" w:hAnsi="Arial" w:cs="Arial"/>
        </w:rPr>
      </w:pPr>
      <w:r w:rsidRPr="00045F27">
        <w:rPr>
          <w:rFonts w:ascii="Arial" w:hAnsi="Arial" w:cs="Arial"/>
        </w:rPr>
        <w:t xml:space="preserve">Předmětem </w:t>
      </w:r>
      <w:r w:rsidR="00C46F96" w:rsidRPr="00045F27">
        <w:rPr>
          <w:rFonts w:ascii="Arial" w:hAnsi="Arial" w:cs="Arial"/>
        </w:rPr>
        <w:t>podpory jsou aktiv</w:t>
      </w:r>
      <w:r w:rsidR="009651F0" w:rsidRPr="00045F27">
        <w:rPr>
          <w:rFonts w:ascii="Arial" w:hAnsi="Arial" w:cs="Arial"/>
        </w:rPr>
        <w:t>ity zaměřené na podporu rodiny</w:t>
      </w:r>
      <w:r w:rsidR="00045F27" w:rsidRPr="00045F27">
        <w:rPr>
          <w:rFonts w:ascii="Arial" w:hAnsi="Arial" w:cs="Arial"/>
        </w:rPr>
        <w:t>, tj</w:t>
      </w:r>
      <w:r w:rsidR="00367F45">
        <w:rPr>
          <w:rFonts w:ascii="Arial" w:hAnsi="Arial" w:cs="Arial"/>
        </w:rPr>
        <w:t>.</w:t>
      </w:r>
      <w:r w:rsidR="00F10B2C">
        <w:rPr>
          <w:rFonts w:ascii="Arial" w:hAnsi="Arial" w:cs="Arial"/>
        </w:rPr>
        <w:t> </w:t>
      </w:r>
      <w:r w:rsidR="00F666E9">
        <w:rPr>
          <w:rFonts w:ascii="Arial" w:hAnsi="Arial" w:cs="Arial"/>
        </w:rPr>
        <w:t>poradenství,</w:t>
      </w:r>
      <w:r w:rsidR="006C15C6">
        <w:rPr>
          <w:rFonts w:ascii="Arial" w:hAnsi="Arial" w:cs="Arial"/>
        </w:rPr>
        <w:t xml:space="preserve"> </w:t>
      </w:r>
      <w:r w:rsidR="00045F27">
        <w:rPr>
          <w:rFonts w:ascii="Arial" w:hAnsi="Arial" w:cs="Arial"/>
        </w:rPr>
        <w:t>v</w:t>
      </w:r>
      <w:r w:rsidR="009651F0">
        <w:rPr>
          <w:rFonts w:ascii="Arial" w:hAnsi="Arial" w:cs="Arial"/>
        </w:rPr>
        <w:t xml:space="preserve">zdělávací a </w:t>
      </w:r>
      <w:r w:rsidR="00F666E9">
        <w:rPr>
          <w:rFonts w:ascii="Arial" w:hAnsi="Arial" w:cs="Arial"/>
        </w:rPr>
        <w:t>tréninkové aktivity</w:t>
      </w:r>
      <w:r w:rsidR="00045F27">
        <w:rPr>
          <w:rFonts w:ascii="Arial" w:hAnsi="Arial" w:cs="Arial"/>
        </w:rPr>
        <w:t xml:space="preserve"> </w:t>
      </w:r>
      <w:r w:rsidR="009651F0">
        <w:rPr>
          <w:rFonts w:ascii="Arial" w:hAnsi="Arial" w:cs="Arial"/>
        </w:rPr>
        <w:t xml:space="preserve">s cílem zvýšení rodičovských kompetencí, poradenství v oblasti </w:t>
      </w:r>
      <w:r w:rsidR="00045F27">
        <w:rPr>
          <w:rFonts w:ascii="Arial" w:hAnsi="Arial" w:cs="Arial"/>
        </w:rPr>
        <w:t>rodiny a rodičovství</w:t>
      </w:r>
      <w:r w:rsidR="00196A14">
        <w:rPr>
          <w:rFonts w:ascii="Arial" w:hAnsi="Arial" w:cs="Arial"/>
        </w:rPr>
        <w:t>;</w:t>
      </w:r>
      <w:r w:rsidR="00045F27">
        <w:rPr>
          <w:rFonts w:ascii="Arial" w:hAnsi="Arial" w:cs="Arial"/>
        </w:rPr>
        <w:t xml:space="preserve"> provozo</w:t>
      </w:r>
      <w:r w:rsidR="00A4130F">
        <w:rPr>
          <w:rFonts w:ascii="Arial" w:hAnsi="Arial" w:cs="Arial"/>
        </w:rPr>
        <w:t>vané v mateřských a </w:t>
      </w:r>
      <w:r w:rsidR="00045F27">
        <w:rPr>
          <w:rFonts w:ascii="Arial" w:hAnsi="Arial" w:cs="Arial"/>
        </w:rPr>
        <w:t>rodinných centrech.</w:t>
      </w:r>
      <w:r w:rsidR="009651F0">
        <w:rPr>
          <w:rFonts w:ascii="Arial" w:hAnsi="Arial" w:cs="Arial"/>
        </w:rPr>
        <w:t xml:space="preserve">  </w:t>
      </w:r>
    </w:p>
    <w:p w:rsidR="00D52011" w:rsidRDefault="00D52011" w:rsidP="00D52011">
      <w:pPr>
        <w:spacing w:after="120" w:line="276" w:lineRule="auto"/>
        <w:jc w:val="both"/>
        <w:rPr>
          <w:rFonts w:ascii="Arial" w:hAnsi="Arial" w:cs="Arial"/>
        </w:rPr>
      </w:pPr>
      <w:r w:rsidRPr="00D52011">
        <w:rPr>
          <w:rFonts w:ascii="Arial" w:hAnsi="Arial" w:cs="Arial"/>
        </w:rPr>
        <w:t>V rámci tohoto okruhu podpory nebudou podpořeny jesle, mateřské školy, hlídání dětí, vzdělávací a rekvalifikační kurzy (např. jazykové nebo PC kurzy) a kulturní aktivity.</w:t>
      </w:r>
    </w:p>
    <w:p w:rsidR="00EF7005" w:rsidRPr="00B779EB" w:rsidRDefault="00297889" w:rsidP="00FF5174">
      <w:pPr>
        <w:spacing w:after="120"/>
        <w:jc w:val="both"/>
        <w:rPr>
          <w:rFonts w:ascii="Arial" w:hAnsi="Arial" w:cs="Arial"/>
        </w:rPr>
      </w:pPr>
      <w:proofErr w:type="spellStart"/>
      <w:r w:rsidRPr="00B779EB">
        <w:rPr>
          <w:rFonts w:ascii="Arial" w:hAnsi="Arial" w:cs="Arial"/>
        </w:rPr>
        <w:t>Prorodinný</w:t>
      </w:r>
      <w:proofErr w:type="spellEnd"/>
      <w:r w:rsidRPr="00B779EB">
        <w:rPr>
          <w:rFonts w:ascii="Arial" w:hAnsi="Arial" w:cs="Arial"/>
        </w:rPr>
        <w:t xml:space="preserve"> program se nevztahuje </w:t>
      </w:r>
      <w:r w:rsidR="00EF7005" w:rsidRPr="00B779EB">
        <w:rPr>
          <w:rFonts w:ascii="Arial" w:hAnsi="Arial" w:cs="Arial"/>
        </w:rPr>
        <w:t xml:space="preserve">na </w:t>
      </w:r>
      <w:r w:rsidRPr="00B779EB">
        <w:rPr>
          <w:rFonts w:ascii="Arial" w:hAnsi="Arial" w:cs="Arial"/>
        </w:rPr>
        <w:t xml:space="preserve">registrované </w:t>
      </w:r>
      <w:r w:rsidR="00EF7005" w:rsidRPr="00B779EB">
        <w:rPr>
          <w:rFonts w:ascii="Arial" w:hAnsi="Arial" w:cs="Arial"/>
        </w:rPr>
        <w:t xml:space="preserve">sociální služby </w:t>
      </w:r>
      <w:r w:rsidR="00C46F96" w:rsidRPr="00B779EB">
        <w:rPr>
          <w:rFonts w:ascii="Arial" w:hAnsi="Arial" w:cs="Arial"/>
        </w:rPr>
        <w:t>uvedené v zákoně č. 108/2006 Sb., o sociálních službách, ve znění pozdějších předpisů</w:t>
      </w:r>
      <w:r w:rsidR="00B93411">
        <w:rPr>
          <w:rFonts w:ascii="Arial" w:hAnsi="Arial" w:cs="Arial"/>
        </w:rPr>
        <w:t xml:space="preserve"> (dále jen „zákon o sociálních službách“)</w:t>
      </w:r>
      <w:r w:rsidR="00D53338">
        <w:rPr>
          <w:rFonts w:ascii="Arial" w:hAnsi="Arial" w:cs="Arial"/>
        </w:rPr>
        <w:t>, a aktivity vztahující se na doprovázení pěstounů.</w:t>
      </w:r>
    </w:p>
    <w:p w:rsidR="006416F3" w:rsidRDefault="006416F3" w:rsidP="00FF5174">
      <w:pPr>
        <w:spacing w:after="120"/>
        <w:jc w:val="both"/>
        <w:rPr>
          <w:rFonts w:ascii="Arial" w:hAnsi="Arial" w:cs="Arial"/>
        </w:rPr>
      </w:pPr>
    </w:p>
    <w:p w:rsidR="00D34E13" w:rsidRDefault="00D34E13" w:rsidP="00FF5174">
      <w:pPr>
        <w:spacing w:before="120" w:after="120"/>
        <w:jc w:val="both"/>
        <w:rPr>
          <w:rFonts w:ascii="Arial" w:hAnsi="Arial" w:cs="Arial"/>
          <w:b/>
        </w:rPr>
      </w:pPr>
      <w:r w:rsidRPr="00C71711">
        <w:rPr>
          <w:rFonts w:ascii="Arial" w:hAnsi="Arial" w:cs="Arial"/>
          <w:b/>
        </w:rPr>
        <w:t xml:space="preserve">Okruh </w:t>
      </w:r>
      <w:r w:rsidR="00FC6D50" w:rsidRPr="00C71711">
        <w:rPr>
          <w:rFonts w:ascii="Arial" w:hAnsi="Arial" w:cs="Arial"/>
          <w:b/>
        </w:rPr>
        <w:t xml:space="preserve">způsobilých </w:t>
      </w:r>
      <w:r w:rsidRPr="00C71711">
        <w:rPr>
          <w:rFonts w:ascii="Arial" w:hAnsi="Arial" w:cs="Arial"/>
          <w:b/>
        </w:rPr>
        <w:t>žadatelů</w:t>
      </w:r>
    </w:p>
    <w:p w:rsidR="006246AC" w:rsidRPr="00BF112D" w:rsidRDefault="006246AC" w:rsidP="006246AC">
      <w:pPr>
        <w:pStyle w:val="Odstavecseseznamem"/>
        <w:numPr>
          <w:ilvl w:val="2"/>
          <w:numId w:val="3"/>
        </w:numPr>
        <w:spacing w:after="240"/>
        <w:ind w:left="1434" w:hanging="357"/>
        <w:jc w:val="both"/>
        <w:rPr>
          <w:rFonts w:ascii="Arial" w:hAnsi="Arial" w:cs="Arial"/>
          <w:color w:val="000000"/>
        </w:rPr>
      </w:pPr>
      <w:r w:rsidRPr="00BF112D">
        <w:rPr>
          <w:rFonts w:ascii="Arial" w:hAnsi="Arial" w:cs="Arial"/>
          <w:color w:val="000000"/>
        </w:rPr>
        <w:t>spolky nebo pobočné spolky, ústavy a jiné právnické osoby, osoby, které naplňují znaky veřejně prospěšné právnické osoby podle § 146 zákona č. 89/2012 Sb., občanský zákoník,</w:t>
      </w:r>
    </w:p>
    <w:p w:rsidR="006246AC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církv</w:t>
      </w:r>
      <w:r>
        <w:rPr>
          <w:rFonts w:ascii="Arial" w:hAnsi="Arial" w:cs="Arial"/>
          <w:color w:val="000000"/>
        </w:rPr>
        <w:t>e</w:t>
      </w:r>
      <w:r w:rsidRPr="00366B7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366B70">
        <w:rPr>
          <w:rFonts w:ascii="Arial" w:hAnsi="Arial" w:cs="Arial"/>
          <w:color w:val="000000"/>
        </w:rPr>
        <w:t>nábožensk</w:t>
      </w:r>
      <w:r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společnost</w:t>
      </w:r>
      <w:r>
        <w:rPr>
          <w:rFonts w:ascii="Arial" w:hAnsi="Arial" w:cs="Arial"/>
          <w:color w:val="000000"/>
        </w:rPr>
        <w:t>i</w:t>
      </w:r>
      <w:r w:rsidRPr="00366B70">
        <w:rPr>
          <w:rFonts w:ascii="Arial" w:hAnsi="Arial" w:cs="Arial"/>
          <w:color w:val="000000"/>
        </w:rPr>
        <w:t xml:space="preserve"> nebo církevní právnick</w:t>
      </w:r>
      <w:r>
        <w:rPr>
          <w:rFonts w:ascii="Arial" w:hAnsi="Arial" w:cs="Arial"/>
          <w:color w:val="000000"/>
        </w:rPr>
        <w:t>é osoby</w:t>
      </w:r>
      <w:r w:rsidRPr="00366B70">
        <w:rPr>
          <w:rFonts w:ascii="Arial" w:hAnsi="Arial" w:cs="Arial"/>
          <w:color w:val="000000"/>
        </w:rPr>
        <w:t xml:space="preserve"> dle zákona č. 3/2002 Sb., o svobodě náboženského vyznání a postavení církví a náboženských společností a o změně některých zákonů (zákon o církvích a náboženských společnostech), ve znění pozdějších předpisů,</w:t>
      </w:r>
    </w:p>
    <w:p w:rsidR="006246AC" w:rsidRPr="00366B70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školské právnické osoby dle zákona č. 561/2004 Sb., o předškolním, základním, středním, vyšším odborném a jiném vzdělávaní (školský zákon), ve znění pozdějších předpisů,</w:t>
      </w:r>
    </w:p>
    <w:p w:rsidR="006246AC" w:rsidRPr="00366B70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lastRenderedPageBreak/>
        <w:t>příspěvkov</w:t>
      </w:r>
      <w:r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organizace dle zákona o rozpočtových pravidlech</w:t>
      </w:r>
      <w:r w:rsidR="00C97D58">
        <w:rPr>
          <w:rFonts w:ascii="Arial" w:hAnsi="Arial" w:cs="Arial"/>
          <w:color w:val="000000"/>
        </w:rPr>
        <w:t xml:space="preserve">, </w:t>
      </w:r>
      <w:r w:rsidRPr="00366B70">
        <w:rPr>
          <w:rFonts w:ascii="Arial" w:hAnsi="Arial" w:cs="Arial"/>
          <w:color w:val="000000"/>
        </w:rPr>
        <w:t>kter</w:t>
      </w:r>
      <w:r>
        <w:rPr>
          <w:rFonts w:ascii="Arial" w:hAnsi="Arial" w:cs="Arial"/>
          <w:color w:val="000000"/>
        </w:rPr>
        <w:t>é nejsou zřízeny</w:t>
      </w:r>
      <w:r w:rsidRPr="00366B70">
        <w:rPr>
          <w:rFonts w:ascii="Arial" w:hAnsi="Arial" w:cs="Arial"/>
          <w:color w:val="000000"/>
        </w:rPr>
        <w:t xml:space="preserve"> Ústeckým krajem,</w:t>
      </w:r>
    </w:p>
    <w:p w:rsidR="006246AC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osoby samostatně výdělečně činné</w:t>
      </w:r>
      <w:r w:rsidR="00F10B2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767603" w:rsidRDefault="00767603" w:rsidP="00767603">
      <w:pPr>
        <w:spacing w:after="120"/>
        <w:jc w:val="both"/>
        <w:rPr>
          <w:rFonts w:ascii="Arial" w:hAnsi="Arial" w:cs="Arial"/>
          <w:color w:val="000000"/>
        </w:rPr>
      </w:pPr>
      <w:r w:rsidRPr="00231B17">
        <w:rPr>
          <w:rFonts w:ascii="Arial" w:hAnsi="Arial" w:cs="Arial"/>
        </w:rPr>
        <w:t>Podmínkou poskytnutí dotace je sídlo žada</w:t>
      </w:r>
      <w:r>
        <w:rPr>
          <w:rFonts w:ascii="Arial" w:hAnsi="Arial" w:cs="Arial"/>
        </w:rPr>
        <w:t>tele na území České republiky a </w:t>
      </w:r>
      <w:r w:rsidRPr="00231B17">
        <w:rPr>
          <w:rFonts w:ascii="Arial" w:hAnsi="Arial" w:cs="Arial"/>
        </w:rPr>
        <w:t>realizace jím poskytovaný</w:t>
      </w:r>
      <w:r>
        <w:rPr>
          <w:rFonts w:ascii="Arial" w:hAnsi="Arial" w:cs="Arial"/>
        </w:rPr>
        <w:t xml:space="preserve">ch aktivit na území Ústeckého kraje (dále </w:t>
      </w:r>
      <w:r w:rsidR="008D2C76">
        <w:rPr>
          <w:rFonts w:ascii="Arial" w:hAnsi="Arial" w:cs="Arial"/>
        </w:rPr>
        <w:t>též</w:t>
      </w:r>
      <w:r>
        <w:rPr>
          <w:rFonts w:ascii="Arial" w:hAnsi="Arial" w:cs="Arial"/>
        </w:rPr>
        <w:t xml:space="preserve"> „ÚK“)</w:t>
      </w:r>
      <w:r w:rsidRPr="00231B17">
        <w:rPr>
          <w:rFonts w:ascii="Arial" w:hAnsi="Arial" w:cs="Arial"/>
        </w:rPr>
        <w:t>.</w:t>
      </w:r>
    </w:p>
    <w:p w:rsidR="00C3046D" w:rsidRDefault="00D04BCB" w:rsidP="002638B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Informace o povaze dotace</w:t>
      </w:r>
      <w:r w:rsidR="007823A3">
        <w:rPr>
          <w:rFonts w:ascii="Arial" w:hAnsi="Arial" w:cs="Arial"/>
          <w:b/>
        </w:rPr>
        <w:t xml:space="preserve"> podle práva EU o veřejné podpoře</w:t>
      </w:r>
      <w:r w:rsidR="000D10A7" w:rsidRPr="005A6651">
        <w:rPr>
          <w:rFonts w:ascii="Arial" w:hAnsi="Arial" w:cs="Arial"/>
        </w:rPr>
        <w:t xml:space="preserve">           </w:t>
      </w:r>
    </w:p>
    <w:p w:rsidR="00D52011" w:rsidRPr="00D52011" w:rsidRDefault="00B93411" w:rsidP="00021464">
      <w:pPr>
        <w:pStyle w:val="Default"/>
        <w:jc w:val="both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U hospodářské činnosti je p</w:t>
      </w:r>
      <w:r w:rsidR="00D52011" w:rsidRPr="00D52011">
        <w:rPr>
          <w:rFonts w:ascii="Arial" w:eastAsia="Times New Roman" w:hAnsi="Arial" w:cs="Arial"/>
          <w:color w:val="auto"/>
          <w:lang w:eastAsia="cs-CZ"/>
        </w:rPr>
        <w:t>odpora poskytována v souladu s nařízením Komi</w:t>
      </w:r>
      <w:r w:rsidR="00F10B2C">
        <w:rPr>
          <w:rFonts w:ascii="Arial" w:eastAsia="Times New Roman" w:hAnsi="Arial" w:cs="Arial"/>
          <w:color w:val="auto"/>
          <w:lang w:eastAsia="cs-CZ"/>
        </w:rPr>
        <w:t>se (EU) č. 1407/2013 ze dne 18. </w:t>
      </w:r>
      <w:r w:rsidR="00D52011" w:rsidRPr="00D52011">
        <w:rPr>
          <w:rFonts w:ascii="Arial" w:eastAsia="Times New Roman" w:hAnsi="Arial" w:cs="Arial"/>
          <w:color w:val="auto"/>
          <w:lang w:eastAsia="cs-CZ"/>
        </w:rPr>
        <w:t>prosince 2013 o pou</w:t>
      </w:r>
      <w:r w:rsidR="00021464">
        <w:rPr>
          <w:rFonts w:ascii="Arial" w:eastAsia="Times New Roman" w:hAnsi="Arial" w:cs="Arial"/>
          <w:color w:val="auto"/>
          <w:lang w:eastAsia="cs-CZ"/>
        </w:rPr>
        <w:t>žití článků 107 a 108 Smlouvy o </w:t>
      </w:r>
      <w:r w:rsidR="00D52011" w:rsidRPr="00D52011">
        <w:rPr>
          <w:rFonts w:ascii="Arial" w:eastAsia="Times New Roman" w:hAnsi="Arial" w:cs="Arial"/>
          <w:color w:val="auto"/>
          <w:lang w:eastAsia="cs-CZ"/>
        </w:rPr>
        <w:t xml:space="preserve">fungování Evropské unie na podporu de </w:t>
      </w:r>
      <w:proofErr w:type="spellStart"/>
      <w:r w:rsidR="00D52011" w:rsidRPr="00D52011">
        <w:rPr>
          <w:rFonts w:ascii="Arial" w:eastAsia="Times New Roman" w:hAnsi="Arial" w:cs="Arial"/>
          <w:color w:val="auto"/>
          <w:lang w:eastAsia="cs-CZ"/>
        </w:rPr>
        <w:t>minimis</w:t>
      </w:r>
      <w:proofErr w:type="spellEnd"/>
      <w:r w:rsidR="00D52011" w:rsidRPr="00D52011">
        <w:rPr>
          <w:rFonts w:ascii="Arial" w:eastAsia="Times New Roman" w:hAnsi="Arial" w:cs="Arial"/>
          <w:color w:val="auto"/>
          <w:lang w:eastAsia="cs-CZ"/>
        </w:rPr>
        <w:t xml:space="preserve"> (</w:t>
      </w:r>
      <w:proofErr w:type="spellStart"/>
      <w:r w:rsidR="00D52011" w:rsidRPr="00D52011">
        <w:rPr>
          <w:rFonts w:ascii="Arial" w:eastAsia="Times New Roman" w:hAnsi="Arial" w:cs="Arial"/>
          <w:color w:val="auto"/>
          <w:lang w:eastAsia="cs-CZ"/>
        </w:rPr>
        <w:t>Úř</w:t>
      </w:r>
      <w:proofErr w:type="spellEnd"/>
      <w:r w:rsidR="00021464">
        <w:rPr>
          <w:rFonts w:ascii="Arial" w:eastAsia="Times New Roman" w:hAnsi="Arial" w:cs="Arial"/>
          <w:color w:val="auto"/>
          <w:lang w:eastAsia="cs-CZ"/>
        </w:rPr>
        <w:t xml:space="preserve">. </w:t>
      </w:r>
      <w:proofErr w:type="spellStart"/>
      <w:r w:rsidR="00021464">
        <w:rPr>
          <w:rFonts w:ascii="Arial" w:eastAsia="Times New Roman" w:hAnsi="Arial" w:cs="Arial"/>
          <w:color w:val="auto"/>
          <w:lang w:eastAsia="cs-CZ"/>
        </w:rPr>
        <w:t>věst</w:t>
      </w:r>
      <w:proofErr w:type="spellEnd"/>
      <w:r w:rsidR="00021464">
        <w:rPr>
          <w:rFonts w:ascii="Arial" w:eastAsia="Times New Roman" w:hAnsi="Arial" w:cs="Arial"/>
          <w:color w:val="auto"/>
          <w:lang w:eastAsia="cs-CZ"/>
        </w:rPr>
        <w:t>. L 352, 24. 12. 2013, s. </w:t>
      </w:r>
      <w:r w:rsidR="00D52011" w:rsidRPr="00D52011">
        <w:rPr>
          <w:rFonts w:ascii="Arial" w:eastAsia="Times New Roman" w:hAnsi="Arial" w:cs="Arial"/>
          <w:color w:val="auto"/>
          <w:lang w:eastAsia="cs-CZ"/>
        </w:rPr>
        <w:t xml:space="preserve">1).“ </w:t>
      </w:r>
    </w:p>
    <w:p w:rsidR="000D10A7" w:rsidRDefault="00F156C9" w:rsidP="00FF5174">
      <w:pPr>
        <w:spacing w:before="120"/>
        <w:jc w:val="both"/>
        <w:rPr>
          <w:rFonts w:ascii="Arial" w:hAnsi="Arial" w:cs="Arial"/>
        </w:rPr>
      </w:pPr>
      <w:r w:rsidRPr="00F156C9">
        <w:rPr>
          <w:rFonts w:ascii="Arial" w:hAnsi="Arial" w:cs="Arial"/>
        </w:rPr>
        <w:t xml:space="preserve">U </w:t>
      </w:r>
      <w:proofErr w:type="spellStart"/>
      <w:r w:rsidRPr="00F156C9">
        <w:rPr>
          <w:rFonts w:ascii="Arial" w:hAnsi="Arial" w:cs="Arial"/>
        </w:rPr>
        <w:t>nehospodářské</w:t>
      </w:r>
      <w:proofErr w:type="spellEnd"/>
      <w:r w:rsidRPr="00F156C9">
        <w:rPr>
          <w:rFonts w:ascii="Arial" w:hAnsi="Arial" w:cs="Arial"/>
        </w:rPr>
        <w:t xml:space="preserve"> činnosti se poskytnutím dotace na základě této Smlouvy poskytovatel podílí na financování nákladů nezbytný</w:t>
      </w:r>
      <w:r w:rsidR="00021464">
        <w:rPr>
          <w:rFonts w:ascii="Arial" w:hAnsi="Arial" w:cs="Arial"/>
        </w:rPr>
        <w:t>ch k zajištění poskytování tzv. </w:t>
      </w:r>
      <w:r w:rsidRPr="00F156C9">
        <w:rPr>
          <w:rFonts w:ascii="Arial" w:hAnsi="Arial" w:cs="Arial"/>
        </w:rPr>
        <w:t>navazujících aktivit na sociální služby poskytované podle zákona č. 108/2006 Sb., o sociálních službách, ve znění pozdějších předpisů (dále jen „záko</w:t>
      </w:r>
      <w:r w:rsidR="00021464">
        <w:rPr>
          <w:rFonts w:ascii="Arial" w:hAnsi="Arial" w:cs="Arial"/>
        </w:rPr>
        <w:t>n o </w:t>
      </w:r>
      <w:r w:rsidRPr="00F156C9">
        <w:rPr>
          <w:rFonts w:ascii="Arial" w:hAnsi="Arial" w:cs="Arial"/>
        </w:rPr>
        <w:t>sociálních službách“). Podpořená činnost poskytovatele sociálních služeb nemá hospodářskou povahu a podpora této činnosti navíc neovlivňuje obchod mezi členskými státy EU.  Proto je dotace na základě této Smlouvy poskytována v režimu nezakládajícím veřejnou podporu ve smyslu článku 107 odst. 1 Smlouvy o fungování Evropské unie</w:t>
      </w:r>
      <w:r w:rsidR="00B93411">
        <w:rPr>
          <w:rFonts w:ascii="Arial" w:hAnsi="Arial" w:cs="Arial"/>
        </w:rPr>
        <w:t xml:space="preserve"> – příjemce je povinen důsledně vést oddělené účetnictví.</w:t>
      </w:r>
    </w:p>
    <w:p w:rsidR="00B93411" w:rsidRPr="005A6651" w:rsidRDefault="00B93411" w:rsidP="00FF5174">
      <w:pPr>
        <w:spacing w:before="120"/>
        <w:jc w:val="both"/>
        <w:rPr>
          <w:rFonts w:ascii="Arial" w:hAnsi="Arial" w:cs="Arial"/>
        </w:rPr>
      </w:pPr>
    </w:p>
    <w:p w:rsidR="00064DB7" w:rsidRPr="005A6651" w:rsidRDefault="0070073B" w:rsidP="00FF5174">
      <w:pPr>
        <w:spacing w:after="120"/>
        <w:jc w:val="both"/>
        <w:rPr>
          <w:rFonts w:ascii="Arial" w:hAnsi="Arial" w:cs="Arial"/>
          <w:b/>
        </w:rPr>
      </w:pPr>
      <w:r w:rsidRPr="005A6651">
        <w:rPr>
          <w:rFonts w:ascii="Arial" w:hAnsi="Arial" w:cs="Arial"/>
          <w:b/>
        </w:rPr>
        <w:t>Předpokládaný celkový objem peněžních prostředků a v</w:t>
      </w:r>
      <w:r w:rsidR="00064DB7" w:rsidRPr="005A6651">
        <w:rPr>
          <w:rFonts w:ascii="Arial" w:hAnsi="Arial" w:cs="Arial"/>
          <w:b/>
        </w:rPr>
        <w:t>ýše spoluúčasti příjemce dotace</w:t>
      </w:r>
    </w:p>
    <w:p w:rsidR="0070073B" w:rsidRPr="005A6651" w:rsidRDefault="0070073B" w:rsidP="00FF5174">
      <w:pPr>
        <w:spacing w:after="120"/>
        <w:jc w:val="both"/>
        <w:rPr>
          <w:rFonts w:ascii="Arial" w:hAnsi="Arial" w:cs="Arial"/>
        </w:rPr>
      </w:pPr>
      <w:r w:rsidRPr="00432E4C">
        <w:rPr>
          <w:rFonts w:ascii="Arial" w:hAnsi="Arial" w:cs="Arial"/>
        </w:rPr>
        <w:t>Předpokládaný celkový objem peněžních prostředků vyčleněných z rozpočtu</w:t>
      </w:r>
      <w:r w:rsidR="00C97D58">
        <w:rPr>
          <w:rFonts w:ascii="Arial" w:hAnsi="Arial" w:cs="Arial"/>
        </w:rPr>
        <w:t xml:space="preserve"> kraje na </w:t>
      </w:r>
      <w:proofErr w:type="spellStart"/>
      <w:r w:rsidR="008D2C76">
        <w:rPr>
          <w:rFonts w:ascii="Arial" w:hAnsi="Arial" w:cs="Arial"/>
        </w:rPr>
        <w:t>Prorodinný</w:t>
      </w:r>
      <w:proofErr w:type="spellEnd"/>
      <w:r w:rsidRPr="00432E4C">
        <w:rPr>
          <w:rFonts w:ascii="Arial" w:hAnsi="Arial" w:cs="Arial"/>
        </w:rPr>
        <w:t xml:space="preserve"> </w:t>
      </w:r>
      <w:r w:rsidR="00380220">
        <w:rPr>
          <w:rFonts w:ascii="Arial" w:hAnsi="Arial" w:cs="Arial"/>
        </w:rPr>
        <w:t>program činí 500</w:t>
      </w:r>
      <w:r w:rsidR="00A20074">
        <w:rPr>
          <w:rFonts w:ascii="Arial" w:hAnsi="Arial" w:cs="Arial"/>
        </w:rPr>
        <w:t>.</w:t>
      </w:r>
      <w:r w:rsidR="00380220">
        <w:rPr>
          <w:rFonts w:ascii="Arial" w:hAnsi="Arial" w:cs="Arial"/>
        </w:rPr>
        <w:t>000,-</w:t>
      </w:r>
      <w:r w:rsidRPr="00432E4C">
        <w:rPr>
          <w:rFonts w:ascii="Arial" w:hAnsi="Arial" w:cs="Arial"/>
        </w:rPr>
        <w:t xml:space="preserve"> Kč.</w:t>
      </w:r>
    </w:p>
    <w:p w:rsidR="00A77D81" w:rsidRDefault="00684F61" w:rsidP="00FF5174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1C2BF6">
        <w:rPr>
          <w:rFonts w:ascii="Arial" w:hAnsi="Arial" w:cs="Arial"/>
          <w:color w:val="000000"/>
        </w:rPr>
        <w:t>aximální podíl dotace</w:t>
      </w:r>
      <w:r w:rsidR="00480D5C">
        <w:rPr>
          <w:rFonts w:ascii="Arial" w:hAnsi="Arial" w:cs="Arial"/>
          <w:color w:val="000000"/>
        </w:rPr>
        <w:t xml:space="preserve"> kraje </w:t>
      </w:r>
      <w:r>
        <w:rPr>
          <w:rFonts w:ascii="Arial" w:hAnsi="Arial" w:cs="Arial"/>
          <w:color w:val="000000"/>
        </w:rPr>
        <w:t xml:space="preserve">je </w:t>
      </w:r>
      <w:r w:rsidR="00F10B2C">
        <w:rPr>
          <w:rFonts w:ascii="Arial" w:hAnsi="Arial" w:cs="Arial"/>
          <w:color w:val="000000"/>
        </w:rPr>
        <w:t>4</w:t>
      </w:r>
      <w:r w:rsidR="00A676A4">
        <w:rPr>
          <w:rFonts w:ascii="Arial" w:hAnsi="Arial" w:cs="Arial"/>
          <w:color w:val="000000"/>
        </w:rPr>
        <w:t>0</w:t>
      </w:r>
      <w:r w:rsidR="00021464">
        <w:rPr>
          <w:rFonts w:ascii="Arial" w:hAnsi="Arial" w:cs="Arial"/>
          <w:color w:val="000000"/>
        </w:rPr>
        <w:t xml:space="preserve"> </w:t>
      </w:r>
      <w:r w:rsidR="00A676A4">
        <w:rPr>
          <w:rFonts w:ascii="Arial" w:hAnsi="Arial" w:cs="Arial"/>
          <w:color w:val="000000"/>
        </w:rPr>
        <w:t>% </w:t>
      </w:r>
      <w:r w:rsidR="00480D5C">
        <w:rPr>
          <w:rFonts w:ascii="Arial" w:hAnsi="Arial" w:cs="Arial"/>
          <w:color w:val="000000"/>
        </w:rPr>
        <w:t>z </w:t>
      </w:r>
      <w:r w:rsidR="003B4747" w:rsidRPr="003B4747">
        <w:rPr>
          <w:rFonts w:ascii="Arial" w:hAnsi="Arial" w:cs="Arial"/>
          <w:color w:val="000000"/>
        </w:rPr>
        <w:t xml:space="preserve">celkových uznatelných nákladů </w:t>
      </w:r>
      <w:r>
        <w:rPr>
          <w:rFonts w:ascii="Arial" w:hAnsi="Arial" w:cs="Arial"/>
          <w:color w:val="000000"/>
        </w:rPr>
        <w:t>služeb zahrnutých v žádosti</w:t>
      </w:r>
      <w:r w:rsidR="003B4747" w:rsidRPr="003B4747">
        <w:rPr>
          <w:rFonts w:ascii="Arial" w:hAnsi="Arial" w:cs="Arial"/>
          <w:color w:val="000000"/>
        </w:rPr>
        <w:t>.</w:t>
      </w:r>
    </w:p>
    <w:p w:rsidR="001B09C0" w:rsidRPr="00FE452C" w:rsidRDefault="001B09C0" w:rsidP="00FF5174">
      <w:pPr>
        <w:spacing w:after="120"/>
        <w:jc w:val="both"/>
        <w:rPr>
          <w:rFonts w:ascii="Arial" w:hAnsi="Arial" w:cs="Arial"/>
          <w:color w:val="FF0000"/>
        </w:rPr>
      </w:pPr>
      <w:r w:rsidRPr="003B4747">
        <w:rPr>
          <w:rFonts w:ascii="Arial" w:hAnsi="Arial" w:cs="Arial"/>
          <w:color w:val="000000"/>
        </w:rPr>
        <w:t>Ostatní náklady musí být financovány z jiných zdrojů (např. dotace ze</w:t>
      </w:r>
      <w:r w:rsidR="0048318C">
        <w:rPr>
          <w:rFonts w:ascii="Arial" w:hAnsi="Arial" w:cs="Arial"/>
          <w:color w:val="000000"/>
        </w:rPr>
        <w:t xml:space="preserve"> státního rozpočtu, dotace obcí</w:t>
      </w:r>
      <w:r w:rsidR="00F10B2C">
        <w:rPr>
          <w:rFonts w:ascii="Arial" w:hAnsi="Arial" w:cs="Arial"/>
          <w:color w:val="000000"/>
        </w:rPr>
        <w:t xml:space="preserve"> nebo vlastní zdroje</w:t>
      </w:r>
      <w:r w:rsidRPr="003B4747">
        <w:rPr>
          <w:rFonts w:ascii="Arial" w:hAnsi="Arial" w:cs="Arial"/>
          <w:color w:val="000000"/>
        </w:rPr>
        <w:t xml:space="preserve"> příjemce dotace. Dotaci poskytnutou v rámci jiného dotačního programu </w:t>
      </w:r>
      <w:r w:rsidR="00367F45">
        <w:rPr>
          <w:rFonts w:ascii="Arial" w:hAnsi="Arial" w:cs="Arial"/>
          <w:color w:val="000000"/>
        </w:rPr>
        <w:t xml:space="preserve">ÚK </w:t>
      </w:r>
      <w:r w:rsidRPr="003B4747">
        <w:rPr>
          <w:rFonts w:ascii="Arial" w:hAnsi="Arial" w:cs="Arial"/>
          <w:color w:val="000000"/>
        </w:rPr>
        <w:t xml:space="preserve">nelze pro tento účel započítat do jiných zdrojů. </w:t>
      </w:r>
    </w:p>
    <w:p w:rsidR="00914A20" w:rsidRDefault="00D34E13" w:rsidP="002A3906">
      <w:pPr>
        <w:spacing w:after="120"/>
        <w:jc w:val="both"/>
        <w:rPr>
          <w:rFonts w:ascii="Arial" w:hAnsi="Arial" w:cs="Arial"/>
        </w:rPr>
      </w:pPr>
      <w:r w:rsidRPr="00D34E13">
        <w:rPr>
          <w:rFonts w:ascii="Arial" w:hAnsi="Arial" w:cs="Arial"/>
          <w:color w:val="000000"/>
        </w:rPr>
        <w:t xml:space="preserve">Minimální výše dotace </w:t>
      </w:r>
      <w:r w:rsidR="001C2BF6">
        <w:rPr>
          <w:rFonts w:ascii="Arial" w:hAnsi="Arial" w:cs="Arial"/>
          <w:color w:val="000000"/>
        </w:rPr>
        <w:t xml:space="preserve">z rozpočtu Ústeckého kraje </w:t>
      </w:r>
      <w:r w:rsidR="00684F61">
        <w:rPr>
          <w:rFonts w:ascii="Arial" w:hAnsi="Arial" w:cs="Arial"/>
          <w:color w:val="000000"/>
        </w:rPr>
        <w:t xml:space="preserve">jedné organizaci v rámci dotačního programu </w:t>
      </w:r>
      <w:r w:rsidRPr="00D34E13">
        <w:rPr>
          <w:rFonts w:ascii="Arial" w:hAnsi="Arial" w:cs="Arial"/>
          <w:color w:val="000000"/>
        </w:rPr>
        <w:t xml:space="preserve">je </w:t>
      </w:r>
      <w:r w:rsidR="00BA5847" w:rsidRPr="00BA5847">
        <w:rPr>
          <w:rFonts w:ascii="Arial" w:hAnsi="Arial" w:cs="Arial"/>
          <w:b/>
          <w:color w:val="000000"/>
        </w:rPr>
        <w:t>30.000 Kč</w:t>
      </w:r>
      <w:r w:rsidR="00BA5847">
        <w:rPr>
          <w:rFonts w:ascii="Arial" w:hAnsi="Arial" w:cs="Arial"/>
          <w:color w:val="000000"/>
        </w:rPr>
        <w:t xml:space="preserve"> a m</w:t>
      </w:r>
      <w:r w:rsidRPr="00D34E13">
        <w:rPr>
          <w:rFonts w:ascii="Arial" w:hAnsi="Arial" w:cs="Arial"/>
          <w:color w:val="000000"/>
        </w:rPr>
        <w:t xml:space="preserve">aximální výše dotace </w:t>
      </w:r>
      <w:r w:rsidR="008355A1">
        <w:rPr>
          <w:rFonts w:ascii="Arial" w:hAnsi="Arial" w:cs="Arial"/>
          <w:color w:val="000000"/>
        </w:rPr>
        <w:t>je</w:t>
      </w:r>
      <w:r w:rsidR="00BA5847">
        <w:rPr>
          <w:rFonts w:ascii="Arial" w:hAnsi="Arial" w:cs="Arial"/>
          <w:color w:val="000000"/>
        </w:rPr>
        <w:t xml:space="preserve"> </w:t>
      </w:r>
      <w:r w:rsidR="00AA44EE">
        <w:rPr>
          <w:rFonts w:ascii="Arial" w:hAnsi="Arial" w:cs="Arial"/>
          <w:b/>
          <w:color w:val="000000"/>
        </w:rPr>
        <w:t>6</w:t>
      </w:r>
      <w:r w:rsidR="00DC3F9B" w:rsidRPr="00BA5847">
        <w:rPr>
          <w:rFonts w:ascii="Arial" w:hAnsi="Arial" w:cs="Arial"/>
          <w:b/>
        </w:rPr>
        <w:t>0.000 Kč</w:t>
      </w:r>
      <w:r w:rsidR="00DC3F9B" w:rsidRPr="005A6651">
        <w:rPr>
          <w:rFonts w:ascii="Arial" w:hAnsi="Arial" w:cs="Arial"/>
        </w:rPr>
        <w:t xml:space="preserve"> na jednu </w:t>
      </w:r>
      <w:r w:rsidR="004642A1">
        <w:rPr>
          <w:rFonts w:ascii="Arial" w:hAnsi="Arial" w:cs="Arial"/>
        </w:rPr>
        <w:t>aktivitu</w:t>
      </w:r>
      <w:r w:rsidR="00BA5847">
        <w:rPr>
          <w:rFonts w:ascii="Arial" w:hAnsi="Arial" w:cs="Arial"/>
        </w:rPr>
        <w:t>.</w:t>
      </w:r>
      <w:r w:rsidR="00D257C1">
        <w:rPr>
          <w:rFonts w:ascii="Arial" w:hAnsi="Arial" w:cs="Arial"/>
        </w:rPr>
        <w:t xml:space="preserve"> Minimální výše dotace může být snížena s ohledem na počet žádostí/aktivit a alokovaných prostředků.</w:t>
      </w:r>
    </w:p>
    <w:p w:rsidR="00A724EC" w:rsidRDefault="00A724EC" w:rsidP="002A390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Forma dotace: neinvestiční.</w:t>
      </w:r>
    </w:p>
    <w:p w:rsidR="00064DB7" w:rsidRDefault="00E16B2C" w:rsidP="0085794A">
      <w:pPr>
        <w:rPr>
          <w:rFonts w:ascii="Arial" w:hAnsi="Arial" w:cs="Arial"/>
          <w:b/>
        </w:rPr>
      </w:pPr>
      <w:r w:rsidRPr="003B4747">
        <w:rPr>
          <w:rFonts w:ascii="Arial" w:hAnsi="Arial" w:cs="Arial"/>
          <w:b/>
        </w:rPr>
        <w:t>T</w:t>
      </w:r>
      <w:r w:rsidR="002A3906">
        <w:rPr>
          <w:rFonts w:ascii="Arial" w:hAnsi="Arial" w:cs="Arial"/>
          <w:b/>
        </w:rPr>
        <w:t xml:space="preserve">ermín </w:t>
      </w:r>
      <w:r w:rsidR="00064DB7" w:rsidRPr="003B4747">
        <w:rPr>
          <w:rFonts w:ascii="Arial" w:hAnsi="Arial" w:cs="Arial"/>
          <w:b/>
        </w:rPr>
        <w:t>vyhlášení</w:t>
      </w:r>
      <w:r w:rsidR="00DC3F9B">
        <w:rPr>
          <w:rFonts w:ascii="Arial" w:hAnsi="Arial" w:cs="Arial"/>
          <w:b/>
        </w:rPr>
        <w:t xml:space="preserve"> </w:t>
      </w:r>
      <w:r w:rsidR="002A3906">
        <w:rPr>
          <w:rFonts w:ascii="Arial" w:hAnsi="Arial" w:cs="Arial"/>
          <w:b/>
        </w:rPr>
        <w:t>dotačního programu – zveřejnění na úřední desce</w:t>
      </w:r>
    </w:p>
    <w:p w:rsidR="00DC3F9B" w:rsidRPr="00A4130F" w:rsidRDefault="002A3906" w:rsidP="00FF5174">
      <w:pPr>
        <w:spacing w:after="120"/>
        <w:jc w:val="both"/>
        <w:rPr>
          <w:rFonts w:ascii="Arial" w:hAnsi="Arial" w:cs="Arial"/>
        </w:rPr>
      </w:pPr>
      <w:r w:rsidRPr="00A4130F">
        <w:rPr>
          <w:rFonts w:ascii="Arial" w:hAnsi="Arial" w:cs="Arial"/>
        </w:rPr>
        <w:t xml:space="preserve"> </w:t>
      </w:r>
      <w:r w:rsidR="00FE452C">
        <w:rPr>
          <w:rFonts w:ascii="Arial" w:hAnsi="Arial" w:cs="Arial"/>
        </w:rPr>
        <w:t>7</w:t>
      </w:r>
      <w:r w:rsidR="00E45435" w:rsidRPr="00A4130F">
        <w:rPr>
          <w:rFonts w:ascii="Arial" w:hAnsi="Arial" w:cs="Arial"/>
        </w:rPr>
        <w:t>.</w:t>
      </w:r>
      <w:r w:rsidR="0012153E" w:rsidRPr="00A4130F">
        <w:rPr>
          <w:rFonts w:ascii="Arial" w:hAnsi="Arial" w:cs="Arial"/>
        </w:rPr>
        <w:t xml:space="preserve"> </w:t>
      </w:r>
      <w:r w:rsidR="00FE452C">
        <w:rPr>
          <w:rFonts w:ascii="Arial" w:hAnsi="Arial" w:cs="Arial"/>
        </w:rPr>
        <w:t>7</w:t>
      </w:r>
      <w:r w:rsidR="00E45435" w:rsidRPr="00A4130F">
        <w:rPr>
          <w:rFonts w:ascii="Arial" w:hAnsi="Arial" w:cs="Arial"/>
        </w:rPr>
        <w:t>.</w:t>
      </w:r>
      <w:r w:rsidR="00DC3F9B" w:rsidRPr="00A4130F">
        <w:rPr>
          <w:rFonts w:ascii="Arial" w:hAnsi="Arial" w:cs="Arial"/>
        </w:rPr>
        <w:t xml:space="preserve"> </w:t>
      </w:r>
      <w:r w:rsidR="000E48B0" w:rsidRPr="00A4130F">
        <w:rPr>
          <w:rFonts w:ascii="Arial" w:hAnsi="Arial" w:cs="Arial"/>
        </w:rPr>
        <w:t>20</w:t>
      </w:r>
      <w:r w:rsidR="00E272ED" w:rsidRPr="00A4130F">
        <w:rPr>
          <w:rFonts w:ascii="Arial" w:hAnsi="Arial" w:cs="Arial"/>
        </w:rPr>
        <w:t>1</w:t>
      </w:r>
      <w:r w:rsidR="00FE452C">
        <w:rPr>
          <w:rFonts w:ascii="Arial" w:hAnsi="Arial" w:cs="Arial"/>
        </w:rPr>
        <w:t>6</w:t>
      </w:r>
    </w:p>
    <w:p w:rsidR="002A3906" w:rsidRDefault="00DC3F9B" w:rsidP="002A3906">
      <w:pPr>
        <w:rPr>
          <w:rFonts w:ascii="Arial" w:hAnsi="Arial" w:cs="Arial"/>
          <w:b/>
        </w:rPr>
      </w:pPr>
      <w:r w:rsidRPr="00DC3F9B">
        <w:rPr>
          <w:rFonts w:ascii="Arial" w:hAnsi="Arial" w:cs="Arial"/>
          <w:b/>
        </w:rPr>
        <w:t xml:space="preserve"> </w:t>
      </w:r>
      <w:r w:rsidR="00E45435">
        <w:rPr>
          <w:rFonts w:ascii="Arial" w:hAnsi="Arial" w:cs="Arial"/>
          <w:b/>
        </w:rPr>
        <w:t xml:space="preserve">Podávání žádostí o dotaci </w:t>
      </w:r>
    </w:p>
    <w:p w:rsidR="00DC3F9B" w:rsidRDefault="002A3906" w:rsidP="002A390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 </w:t>
      </w:r>
      <w:r w:rsidR="00FE452C" w:rsidRPr="00FE452C">
        <w:rPr>
          <w:rFonts w:ascii="Arial" w:hAnsi="Arial" w:cs="Arial"/>
          <w:b/>
        </w:rPr>
        <w:t>8</w:t>
      </w:r>
      <w:r w:rsidR="00E45435" w:rsidRPr="00A4130F">
        <w:rPr>
          <w:rFonts w:ascii="Arial" w:hAnsi="Arial" w:cs="Arial"/>
          <w:b/>
        </w:rPr>
        <w:t>.</w:t>
      </w:r>
      <w:r w:rsidR="0012153E" w:rsidRPr="00A4130F">
        <w:rPr>
          <w:rFonts w:ascii="Arial" w:hAnsi="Arial" w:cs="Arial"/>
          <w:b/>
        </w:rPr>
        <w:t xml:space="preserve"> </w:t>
      </w:r>
      <w:r w:rsidR="00FE452C">
        <w:rPr>
          <w:rFonts w:ascii="Arial" w:hAnsi="Arial" w:cs="Arial"/>
          <w:b/>
        </w:rPr>
        <w:t>8</w:t>
      </w:r>
      <w:r w:rsidR="00E45435" w:rsidRPr="00A4130F">
        <w:rPr>
          <w:rFonts w:ascii="Arial" w:hAnsi="Arial" w:cs="Arial"/>
          <w:b/>
        </w:rPr>
        <w:t>.</w:t>
      </w:r>
      <w:r w:rsidR="00FE452C">
        <w:rPr>
          <w:rFonts w:ascii="Arial" w:hAnsi="Arial" w:cs="Arial"/>
          <w:b/>
        </w:rPr>
        <w:t xml:space="preserve"> – </w:t>
      </w:r>
      <w:r w:rsidR="00C520F8">
        <w:rPr>
          <w:rFonts w:ascii="Arial" w:hAnsi="Arial" w:cs="Arial"/>
          <w:b/>
        </w:rPr>
        <w:t>22</w:t>
      </w:r>
      <w:r w:rsidRPr="00A4130F">
        <w:rPr>
          <w:rFonts w:ascii="Arial" w:hAnsi="Arial" w:cs="Arial"/>
          <w:b/>
        </w:rPr>
        <w:t>.</w:t>
      </w:r>
      <w:r w:rsidR="0012153E" w:rsidRPr="00A4130F">
        <w:rPr>
          <w:rFonts w:ascii="Arial" w:hAnsi="Arial" w:cs="Arial"/>
          <w:b/>
        </w:rPr>
        <w:t xml:space="preserve"> </w:t>
      </w:r>
      <w:r w:rsidR="00FE452C">
        <w:rPr>
          <w:rFonts w:ascii="Arial" w:hAnsi="Arial" w:cs="Arial"/>
          <w:b/>
        </w:rPr>
        <w:t>8</w:t>
      </w:r>
      <w:r w:rsidRPr="00A4130F">
        <w:rPr>
          <w:rFonts w:ascii="Arial" w:hAnsi="Arial" w:cs="Arial"/>
          <w:b/>
        </w:rPr>
        <w:t>.</w:t>
      </w:r>
      <w:r w:rsidR="00E45435" w:rsidRPr="00A4130F">
        <w:rPr>
          <w:rFonts w:ascii="Arial" w:hAnsi="Arial" w:cs="Arial"/>
          <w:b/>
        </w:rPr>
        <w:t xml:space="preserve"> 201</w:t>
      </w:r>
      <w:r w:rsidR="00FE452C">
        <w:rPr>
          <w:rFonts w:ascii="Arial" w:hAnsi="Arial" w:cs="Arial"/>
          <w:b/>
        </w:rPr>
        <w:t>6</w:t>
      </w:r>
    </w:p>
    <w:p w:rsidR="00FE452C" w:rsidRDefault="00FE452C" w:rsidP="002A3906">
      <w:pPr>
        <w:rPr>
          <w:rFonts w:ascii="Arial" w:hAnsi="Arial" w:cs="Arial"/>
          <w:b/>
        </w:rPr>
      </w:pPr>
    </w:p>
    <w:p w:rsidR="00FE452C" w:rsidRDefault="00FE452C" w:rsidP="002A3906">
      <w:pPr>
        <w:rPr>
          <w:rFonts w:ascii="Arial" w:hAnsi="Arial" w:cs="Arial"/>
          <w:b/>
        </w:rPr>
      </w:pPr>
    </w:p>
    <w:p w:rsidR="00C066F3" w:rsidRDefault="00C066F3" w:rsidP="002A3906">
      <w:pPr>
        <w:rPr>
          <w:rFonts w:ascii="Arial" w:hAnsi="Arial" w:cs="Arial"/>
          <w:b/>
        </w:rPr>
      </w:pPr>
    </w:p>
    <w:p w:rsidR="00C066F3" w:rsidRDefault="00C066F3" w:rsidP="002A3906">
      <w:pPr>
        <w:rPr>
          <w:rFonts w:ascii="Arial" w:hAnsi="Arial" w:cs="Arial"/>
          <w:b/>
        </w:rPr>
      </w:pPr>
    </w:p>
    <w:p w:rsidR="00C066F3" w:rsidRPr="00A4130F" w:rsidRDefault="00C066F3" w:rsidP="002A3906">
      <w:pPr>
        <w:rPr>
          <w:rFonts w:ascii="Arial" w:hAnsi="Arial" w:cs="Arial"/>
          <w:b/>
        </w:rPr>
      </w:pPr>
    </w:p>
    <w:p w:rsidR="002A3906" w:rsidRDefault="002A3906" w:rsidP="002A3906">
      <w:pPr>
        <w:rPr>
          <w:rFonts w:ascii="Arial" w:hAnsi="Arial" w:cs="Arial"/>
          <w:b/>
        </w:rPr>
      </w:pPr>
    </w:p>
    <w:p w:rsidR="00FE452C" w:rsidRPr="00C066F3" w:rsidRDefault="00FE452C" w:rsidP="00FE452C">
      <w:pPr>
        <w:spacing w:after="120"/>
        <w:jc w:val="both"/>
        <w:rPr>
          <w:rFonts w:ascii="Arial" w:hAnsi="Arial" w:cs="Arial"/>
          <w:b/>
        </w:rPr>
      </w:pPr>
      <w:r w:rsidRPr="00C066F3">
        <w:rPr>
          <w:rFonts w:ascii="Arial" w:hAnsi="Arial" w:cs="Arial"/>
          <w:b/>
        </w:rPr>
        <w:lastRenderedPageBreak/>
        <w:t>Způsob a místo podávání žádostí</w:t>
      </w:r>
    </w:p>
    <w:p w:rsidR="00FE452C" w:rsidRDefault="00FE452C" w:rsidP="00FE45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poskytnutí dotace pro rok 2017 musí být zpracována výlučně prostřednictvím internetové aplikace v  </w:t>
      </w:r>
      <w:r w:rsidRPr="00715096">
        <w:rPr>
          <w:rFonts w:ascii="Arial" w:hAnsi="Arial" w:cs="Arial"/>
        </w:rPr>
        <w:t>Katalogu sociálních služeb,</w:t>
      </w:r>
      <w:r>
        <w:rPr>
          <w:rFonts w:ascii="Arial" w:hAnsi="Arial" w:cs="Arial"/>
        </w:rPr>
        <w:t xml:space="preserve"> </w:t>
      </w:r>
      <w:hyperlink r:id="rId8" w:history="1">
        <w:r w:rsidRPr="00715096">
          <w:rPr>
            <w:rFonts w:ascii="Arial" w:hAnsi="Arial" w:cs="Arial"/>
          </w:rPr>
          <w:t>http://socialnisluzby.kr-ustecky.cz/</w:t>
        </w:r>
      </w:hyperlink>
      <w:r w:rsidRPr="00715096">
        <w:rPr>
          <w:rFonts w:ascii="Arial" w:hAnsi="Arial" w:cs="Arial"/>
        </w:rPr>
        <w:t>, včetně příloh žádosti, které budou naskenovány.</w:t>
      </w:r>
    </w:p>
    <w:p w:rsidR="00FE452C" w:rsidRDefault="00FE452C" w:rsidP="00FE45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Vzor žádosti je zveřejněný na webových stránkách Ústeckého kraje (</w:t>
      </w:r>
      <w:hyperlink r:id="rId9" w:history="1">
        <w:r w:rsidRPr="006F626C">
          <w:rPr>
            <w:rStyle w:val="Hypertextovodkaz"/>
            <w:rFonts w:ascii="Arial" w:hAnsi="Arial" w:cs="Arial"/>
          </w:rPr>
          <w:t>www.kr- ustecky.cz</w:t>
        </w:r>
      </w:hyperlink>
      <w:r>
        <w:rPr>
          <w:rFonts w:ascii="Arial" w:hAnsi="Arial" w:cs="Arial"/>
        </w:rPr>
        <w:t xml:space="preserve"> / Sociální péče / Dotační programy kraje / </w:t>
      </w:r>
      <w:r w:rsidRPr="00673882">
        <w:rPr>
          <w:rFonts w:ascii="Arial" w:hAnsi="Arial" w:cs="Arial"/>
        </w:rPr>
        <w:t xml:space="preserve">Dotační program </w:t>
      </w:r>
      <w:r>
        <w:rPr>
          <w:rFonts w:ascii="Arial" w:hAnsi="Arial" w:cs="Arial"/>
        </w:rPr>
        <w:t>„</w:t>
      </w:r>
      <w:r w:rsidRPr="00673882">
        <w:rPr>
          <w:rFonts w:ascii="Arial" w:hAnsi="Arial" w:cs="Arial"/>
        </w:rPr>
        <w:t xml:space="preserve">Podpora Ústeckého kraje </w:t>
      </w:r>
      <w:r>
        <w:rPr>
          <w:rFonts w:ascii="Arial" w:hAnsi="Arial" w:cs="Arial"/>
        </w:rPr>
        <w:t xml:space="preserve">v oblasti </w:t>
      </w:r>
      <w:proofErr w:type="spellStart"/>
      <w:r>
        <w:rPr>
          <w:rFonts w:ascii="Arial" w:hAnsi="Arial" w:cs="Arial"/>
        </w:rPr>
        <w:t>prorodinných</w:t>
      </w:r>
      <w:proofErr w:type="spellEnd"/>
      <w:r>
        <w:rPr>
          <w:rFonts w:ascii="Arial" w:hAnsi="Arial" w:cs="Arial"/>
        </w:rPr>
        <w:t xml:space="preserve"> aktivit </w:t>
      </w:r>
      <w:r w:rsidRPr="00673882">
        <w:rPr>
          <w:rFonts w:ascii="Arial" w:hAnsi="Arial" w:cs="Arial"/>
        </w:rPr>
        <w:t>201</w:t>
      </w:r>
      <w:r>
        <w:rPr>
          <w:rFonts w:ascii="Arial" w:hAnsi="Arial" w:cs="Arial"/>
        </w:rPr>
        <w:t>7“</w:t>
      </w:r>
      <w:r w:rsidRPr="0067388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FE452C" w:rsidRDefault="00FE452C" w:rsidP="00FE452C">
      <w:pPr>
        <w:spacing w:after="60"/>
        <w:jc w:val="both"/>
        <w:rPr>
          <w:rFonts w:ascii="Arial" w:hAnsi="Arial" w:cs="Arial"/>
          <w:color w:val="000000"/>
        </w:rPr>
      </w:pPr>
    </w:p>
    <w:p w:rsidR="00FE452C" w:rsidRPr="00C066F3" w:rsidRDefault="00FE452C" w:rsidP="00FE452C">
      <w:pPr>
        <w:spacing w:after="60"/>
        <w:jc w:val="both"/>
        <w:rPr>
          <w:rFonts w:ascii="Arial" w:hAnsi="Arial" w:cs="Arial"/>
        </w:rPr>
      </w:pPr>
      <w:r w:rsidRPr="00C066F3">
        <w:rPr>
          <w:rFonts w:ascii="Arial" w:hAnsi="Arial" w:cs="Arial"/>
        </w:rPr>
        <w:t>Do dotačního řízení budou přijaty pouze žádosti, které byly podány v požadovaném termínu prostřednictvím internetové aplikace v Katalogu sociálních služeb. Ústecký kraj nehradí žadatelům náklady spojené se zpracováním žádosti a předložením žádosti.</w:t>
      </w:r>
    </w:p>
    <w:p w:rsidR="00FE452C" w:rsidRDefault="00FE452C" w:rsidP="00FF5174">
      <w:pPr>
        <w:spacing w:after="120"/>
        <w:jc w:val="both"/>
        <w:rPr>
          <w:rFonts w:ascii="Arial" w:hAnsi="Arial" w:cs="Arial"/>
        </w:rPr>
      </w:pPr>
    </w:p>
    <w:p w:rsidR="0011296D" w:rsidRDefault="0011296D" w:rsidP="00FF5174">
      <w:pPr>
        <w:spacing w:after="60"/>
        <w:jc w:val="both"/>
        <w:rPr>
          <w:rFonts w:ascii="Arial" w:hAnsi="Arial" w:cs="Arial"/>
          <w:color w:val="000000"/>
        </w:rPr>
      </w:pPr>
    </w:p>
    <w:p w:rsidR="0011296D" w:rsidRDefault="0011296D" w:rsidP="0011296D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Nedílné přílohy žádosti dle čl.: VI. odst. 2 Zásad jsou</w:t>
      </w:r>
      <w:r w:rsidR="00A15E20">
        <w:rPr>
          <w:rFonts w:ascii="Arial" w:hAnsi="Arial" w:cs="Arial"/>
          <w:b/>
        </w:rPr>
        <w:t xml:space="preserve"> zejména</w:t>
      </w:r>
      <w:r>
        <w:rPr>
          <w:rFonts w:ascii="Arial" w:hAnsi="Arial" w:cs="Arial"/>
          <w:b/>
        </w:rPr>
        <w:t>: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u právnických osob doklady osvědčující právní </w:t>
      </w:r>
      <w:r>
        <w:rPr>
          <w:rFonts w:ascii="Arial" w:hAnsi="Arial" w:cs="Arial"/>
        </w:rPr>
        <w:t>osobnost</w:t>
      </w:r>
      <w:r w:rsidRPr="004C3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žadatele o </w:t>
      </w:r>
      <w:r w:rsidRPr="004C3B08">
        <w:rPr>
          <w:rFonts w:ascii="Arial" w:hAnsi="Arial" w:cs="Arial"/>
        </w:rPr>
        <w:t>dotaci (např. výpis z obchodního rejstříku, výpis z registru ekonomických subjektů) a další doklady (např. společenská smlouva,</w:t>
      </w:r>
      <w:r w:rsidRPr="004C3B08">
        <w:rPr>
          <w:rFonts w:ascii="Arial" w:hAnsi="Arial" w:cs="Arial"/>
          <w:color w:val="000000"/>
        </w:rPr>
        <w:t xml:space="preserve"> stanovy, statut, </w:t>
      </w:r>
      <w:r>
        <w:rPr>
          <w:rFonts w:ascii="Arial" w:hAnsi="Arial" w:cs="Arial"/>
          <w:color w:val="000000"/>
        </w:rPr>
        <w:t>doklad o živnostenském oprávnění</w:t>
      </w:r>
      <w:r w:rsidR="00A15E20">
        <w:rPr>
          <w:rFonts w:ascii="Arial" w:hAnsi="Arial" w:cs="Arial"/>
          <w:color w:val="000000"/>
        </w:rPr>
        <w:t>, zřizovací listina), a </w:t>
      </w:r>
      <w:r w:rsidRPr="004C3B08">
        <w:rPr>
          <w:rFonts w:ascii="Arial" w:hAnsi="Arial" w:cs="Arial"/>
          <w:color w:val="000000"/>
        </w:rPr>
        <w:t>to v kopii;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</w:t>
      </w:r>
      <w:r w:rsidR="00ED18CF">
        <w:rPr>
          <w:rFonts w:ascii="Arial" w:hAnsi="Arial" w:cs="Arial"/>
          <w:color w:val="000000"/>
        </w:rPr>
        <w:t xml:space="preserve">o </w:t>
      </w:r>
      <w:r w:rsidRPr="004C3B08">
        <w:rPr>
          <w:rFonts w:ascii="Arial" w:hAnsi="Arial" w:cs="Arial"/>
          <w:color w:val="000000"/>
        </w:rPr>
        <w:t xml:space="preserve">ustanovení (např. volba, jmenování) statutárního </w:t>
      </w:r>
      <w:r>
        <w:rPr>
          <w:rFonts w:ascii="Arial" w:hAnsi="Arial" w:cs="Arial"/>
          <w:color w:val="000000"/>
        </w:rPr>
        <w:t>zástupce</w:t>
      </w:r>
      <w:r w:rsidRPr="004C3B08">
        <w:rPr>
          <w:rFonts w:ascii="Arial" w:hAnsi="Arial" w:cs="Arial"/>
          <w:color w:val="000000"/>
        </w:rPr>
        <w:t xml:space="preserve"> právnické osoby, současně s dokladem osvědčujícím jeho oprávnění </w:t>
      </w:r>
      <w:r>
        <w:rPr>
          <w:rFonts w:ascii="Arial" w:hAnsi="Arial" w:cs="Arial"/>
          <w:color w:val="000000"/>
        </w:rPr>
        <w:t>zastupovat</w:t>
      </w:r>
      <w:r w:rsidRPr="004C3B08">
        <w:rPr>
          <w:rFonts w:ascii="Arial" w:hAnsi="Arial" w:cs="Arial"/>
          <w:color w:val="000000"/>
        </w:rPr>
        <w:t xml:space="preserve"> žadatele o dotaci nav</w:t>
      </w:r>
      <w:r w:rsidR="00F25F85">
        <w:rPr>
          <w:rFonts w:ascii="Arial" w:hAnsi="Arial" w:cs="Arial"/>
          <w:color w:val="000000"/>
        </w:rPr>
        <w:t>enek (podepisování smluv), a to </w:t>
      </w:r>
      <w:r w:rsidRPr="004C3B08">
        <w:rPr>
          <w:rFonts w:ascii="Arial" w:hAnsi="Arial" w:cs="Arial"/>
          <w:color w:val="000000"/>
        </w:rPr>
        <w:t>v kopii;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o přidělení IČ a rozhodnutí o registraci a přidělení DIČ (pokud má registrační povinnost), a to v kopii; </w:t>
      </w:r>
    </w:p>
    <w:p w:rsidR="0011296D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doklady o zřízení běžného účtu u  p</w:t>
      </w:r>
      <w:r w:rsidR="00F25F85">
        <w:rPr>
          <w:rFonts w:ascii="Arial" w:hAnsi="Arial" w:cs="Arial"/>
          <w:color w:val="000000"/>
        </w:rPr>
        <w:t>eněžního ústavu (smlouva), a to </w:t>
      </w:r>
      <w:r w:rsidRPr="004C3B08">
        <w:rPr>
          <w:rFonts w:ascii="Arial" w:hAnsi="Arial" w:cs="Arial"/>
          <w:color w:val="000000"/>
        </w:rPr>
        <w:t>v kopii;</w:t>
      </w:r>
    </w:p>
    <w:p w:rsidR="0011296D" w:rsidRPr="002E6E4B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2E6E4B">
        <w:rPr>
          <w:rFonts w:ascii="Arial" w:hAnsi="Arial" w:cs="Arial"/>
        </w:rPr>
        <w:t xml:space="preserve">čestné prohlášení o skutečnosti, že vůči majetku žadatele neprobíhá, nebo v posledních 3 letech neproběhlo, </w:t>
      </w:r>
      <w:proofErr w:type="spellStart"/>
      <w:r w:rsidRPr="002E6E4B">
        <w:rPr>
          <w:rFonts w:ascii="Arial" w:hAnsi="Arial" w:cs="Arial"/>
        </w:rPr>
        <w:t>insolvenční</w:t>
      </w:r>
      <w:proofErr w:type="spellEnd"/>
      <w:r w:rsidRPr="002E6E4B">
        <w:rPr>
          <w:rFonts w:ascii="Arial" w:hAnsi="Arial" w:cs="Arial"/>
        </w:rPr>
        <w:t xml:space="preserve"> řízení, v němž bylo vydáno rozhodnutí o úpadku, nebo </w:t>
      </w:r>
      <w:proofErr w:type="spellStart"/>
      <w:r w:rsidRPr="002E6E4B">
        <w:rPr>
          <w:rFonts w:ascii="Arial" w:hAnsi="Arial" w:cs="Arial"/>
        </w:rPr>
        <w:t>insolvenční</w:t>
      </w:r>
      <w:proofErr w:type="spellEnd"/>
      <w:r w:rsidRPr="002E6E4B">
        <w:rPr>
          <w:rFonts w:ascii="Arial" w:hAnsi="Arial" w:cs="Arial"/>
        </w:rPr>
        <w:t xml:space="preserve"> návrh nebyl zamítnut proto, že majetek nepostačuje k úhradě nákladů </w:t>
      </w:r>
      <w:proofErr w:type="spellStart"/>
      <w:r w:rsidRPr="002E6E4B">
        <w:rPr>
          <w:rFonts w:ascii="Arial" w:hAnsi="Arial" w:cs="Arial"/>
        </w:rPr>
        <w:t>insolvenčního</w:t>
      </w:r>
      <w:proofErr w:type="spellEnd"/>
      <w:r w:rsidRPr="002E6E4B">
        <w:rPr>
          <w:rFonts w:ascii="Arial" w:hAnsi="Arial" w:cs="Arial"/>
        </w:rPr>
        <w:t xml:space="preserve"> řízení, nebo nebyl konkurs zrušen proto, že majetek byl zcela nepostačující nebo byla zavedena nucená správa podle zvláštních právních předpisů, na jeho majetek nebyla nařízena exekuce; nebyla zavedena nucená správa podle zvláštních právních předpisů; na jeho majetek nebyla nařízena exekuce, a to v originále;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4C3B08">
        <w:rPr>
          <w:rFonts w:ascii="Arial" w:hAnsi="Arial" w:cs="Arial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jc w:val="both"/>
        <w:rPr>
          <w:rFonts w:ascii="Arial" w:hAnsi="Arial" w:cs="Arial"/>
          <w:b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u místně příslušného finančního úřadu a okresní správy sociálního zabezpečení a zdravotních </w:t>
      </w:r>
      <w:r w:rsidRPr="004C3B08">
        <w:rPr>
          <w:rFonts w:ascii="Arial" w:hAnsi="Arial" w:cs="Arial"/>
          <w:color w:val="000000"/>
        </w:rPr>
        <w:lastRenderedPageBreak/>
        <w:t>pojišťoven, nemá žadatel žádné nesplacené závazky po lhůtě splatnosti, a to v originále;</w:t>
      </w:r>
    </w:p>
    <w:p w:rsidR="0011296D" w:rsidRPr="008F3D4C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</w:t>
      </w:r>
      <w:r w:rsidR="00F25F85">
        <w:rPr>
          <w:rFonts w:ascii="Arial" w:hAnsi="Arial" w:cs="Arial"/>
          <w:color w:val="000000"/>
        </w:rPr>
        <w:t>e žadatel nemá žádné závazky po </w:t>
      </w:r>
      <w:r w:rsidRPr="004C3B08">
        <w:rPr>
          <w:rFonts w:ascii="Arial" w:hAnsi="Arial" w:cs="Arial"/>
          <w:color w:val="000000"/>
        </w:rPr>
        <w:t xml:space="preserve">lhůtě splatnosti vůči státním fondům, přičemž za závazky vůči státním fondům se považují i závazky vůči Státnímu fondu životního prostředí, Pozemkovému fondu </w:t>
      </w:r>
      <w:r w:rsidRPr="008F3D4C">
        <w:rPr>
          <w:rFonts w:ascii="Arial" w:hAnsi="Arial" w:cs="Arial"/>
          <w:color w:val="000000"/>
        </w:rPr>
        <w:t>a Celní správě, za vypořádání nelze považovat posečkání úhrady dlužných závazků, a to v originále;</w:t>
      </w:r>
    </w:p>
    <w:p w:rsidR="0011296D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prohlášení, že </w:t>
      </w:r>
      <w:r w:rsidRPr="008F3D4C">
        <w:rPr>
          <w:rFonts w:ascii="Arial" w:hAnsi="Arial" w:cs="Arial"/>
          <w:color w:val="000000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poskytnuty, a to v originále;</w:t>
      </w:r>
    </w:p>
    <w:p w:rsidR="0011296D" w:rsidRPr="008F3D4C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čestné prohlášení, že žadatel j</w:t>
      </w:r>
      <w:r w:rsidR="00F25F85">
        <w:rPr>
          <w:rFonts w:ascii="Arial" w:hAnsi="Arial" w:cs="Arial"/>
          <w:color w:val="000000"/>
        </w:rPr>
        <w:t>e přímo odpovědný za přípravu a </w:t>
      </w:r>
      <w:r>
        <w:rPr>
          <w:rFonts w:ascii="Arial" w:hAnsi="Arial" w:cs="Arial"/>
          <w:color w:val="000000"/>
        </w:rPr>
        <w:t>realizac</w:t>
      </w:r>
      <w:r w:rsidR="00DE3441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projektu a nepůsobí jak</w:t>
      </w:r>
      <w:r w:rsidR="002F1178">
        <w:rPr>
          <w:rFonts w:ascii="Arial" w:hAnsi="Arial" w:cs="Arial"/>
          <w:color w:val="000000"/>
        </w:rPr>
        <w:t>o prostředník, a to v originále;</w:t>
      </w:r>
    </w:p>
    <w:p w:rsidR="0011296D" w:rsidRPr="00CA1476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</w:rPr>
      </w:pPr>
      <w:r w:rsidRPr="002E6E4B">
        <w:rPr>
          <w:rFonts w:ascii="Arial" w:hAnsi="Arial" w:cs="Arial"/>
          <w:color w:val="000000"/>
        </w:rPr>
        <w:t>soupis jednotlivých projektů, které žadatel realizoval v  průběhu předchozích 3 let za přispění kraje s uvedením názvu projektu, čísla smlouvy o poskytnutí dotace a uvedení finanční výše poskytnuté dotace, a to v originále včetně informace o případných dalších žádostech tohoto projektu uplatněných u poskytovatele v daném roce.</w:t>
      </w:r>
    </w:p>
    <w:p w:rsidR="00F25F85" w:rsidRDefault="00F25F85" w:rsidP="00FF5174">
      <w:pPr>
        <w:spacing w:after="120"/>
        <w:jc w:val="both"/>
        <w:rPr>
          <w:rFonts w:ascii="Arial" w:hAnsi="Arial" w:cs="Arial"/>
          <w:b/>
        </w:rPr>
      </w:pPr>
    </w:p>
    <w:p w:rsidR="0011296D" w:rsidRDefault="0011296D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Posuzování žádostí a kritéria hodnocení pro stanovení výše dotace</w:t>
      </w:r>
    </w:p>
    <w:p w:rsidR="00196A14" w:rsidRPr="00196A14" w:rsidRDefault="002F1178" w:rsidP="00196A14">
      <w:pPr>
        <w:pStyle w:val="Zkladntext3"/>
        <w:spacing w:after="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Věcné hodnocení žádostí</w:t>
      </w:r>
      <w:r w:rsidR="00196A14" w:rsidRPr="00196A14">
        <w:rPr>
          <w:rFonts w:ascii="Arial" w:eastAsia="Calibri" w:hAnsi="Arial" w:cs="Arial"/>
          <w:sz w:val="24"/>
          <w:szCs w:val="24"/>
          <w:lang w:eastAsia="en-US"/>
        </w:rPr>
        <w:t xml:space="preserve"> probíhá prostřednictvím pracovníků odboru sociálních věcí KÚÚK. Hodnotitel potvrdí svou nepodjatost vůči organizacím, jejichž žádosti o dotaci posuzuje, čestným prohlášením. Posudek hodnotitele musí být objektivní, doložitelný a kvalitně zpracovaný. </w:t>
      </w:r>
    </w:p>
    <w:p w:rsidR="00196A14" w:rsidRPr="00231B17" w:rsidRDefault="00196A14" w:rsidP="00196A14">
      <w:pPr>
        <w:pStyle w:val="Zkladntext2"/>
        <w:spacing w:after="60" w:line="276" w:lineRule="auto"/>
        <w:rPr>
          <w:rFonts w:ascii="Arial" w:eastAsia="Calibri" w:hAnsi="Arial" w:cs="Arial"/>
          <w:lang w:eastAsia="en-US"/>
        </w:rPr>
      </w:pPr>
      <w:r w:rsidRPr="00231B17">
        <w:rPr>
          <w:rFonts w:ascii="Arial" w:eastAsia="Calibri" w:hAnsi="Arial" w:cs="Arial"/>
          <w:lang w:eastAsia="en-US"/>
        </w:rPr>
        <w:t>Hodnotitel se při své činnosti řídí schvál</w:t>
      </w:r>
      <w:r>
        <w:rPr>
          <w:rFonts w:ascii="Arial" w:eastAsia="Calibri" w:hAnsi="Arial" w:cs="Arial"/>
          <w:lang w:eastAsia="en-US"/>
        </w:rPr>
        <w:t>enými a platnými podklady, tj.: </w:t>
      </w:r>
      <w:r w:rsidRPr="00231B17">
        <w:rPr>
          <w:rFonts w:ascii="Arial" w:eastAsia="Calibri" w:hAnsi="Arial" w:cs="Arial"/>
          <w:lang w:eastAsia="en-US"/>
        </w:rPr>
        <w:t xml:space="preserve">Zásadami </w:t>
      </w:r>
      <w:r w:rsidR="007E0974">
        <w:rPr>
          <w:rFonts w:ascii="Arial" w:eastAsia="Calibri" w:hAnsi="Arial" w:cs="Arial"/>
          <w:lang w:eastAsia="en-US"/>
        </w:rPr>
        <w:t>a</w:t>
      </w:r>
      <w:r w:rsidR="002F1178">
        <w:rPr>
          <w:rFonts w:ascii="Arial" w:eastAsia="Calibri" w:hAnsi="Arial" w:cs="Arial"/>
          <w:lang w:eastAsia="en-US"/>
        </w:rPr>
        <w:t> </w:t>
      </w:r>
      <w:r w:rsidRPr="00231B17">
        <w:rPr>
          <w:rFonts w:ascii="Arial" w:eastAsia="Calibri" w:hAnsi="Arial" w:cs="Arial"/>
          <w:lang w:eastAsia="en-US"/>
        </w:rPr>
        <w:t xml:space="preserve">specifickými podmínkami </w:t>
      </w:r>
      <w:r>
        <w:rPr>
          <w:rFonts w:ascii="Arial" w:eastAsia="Calibri" w:hAnsi="Arial" w:cs="Arial"/>
          <w:lang w:eastAsia="en-US"/>
        </w:rPr>
        <w:t>obsaženými ve </w:t>
      </w:r>
      <w:r w:rsidRPr="00231B17">
        <w:rPr>
          <w:rFonts w:ascii="Arial" w:eastAsia="Calibri" w:hAnsi="Arial" w:cs="Arial"/>
          <w:lang w:eastAsia="en-US"/>
        </w:rPr>
        <w:t xml:space="preserve">vyhlášení </w:t>
      </w:r>
      <w:proofErr w:type="spellStart"/>
      <w:r w:rsidR="00455019">
        <w:rPr>
          <w:rFonts w:ascii="Arial" w:eastAsia="Calibri" w:hAnsi="Arial" w:cs="Arial"/>
          <w:lang w:eastAsia="en-US"/>
        </w:rPr>
        <w:t>Prorodinného</w:t>
      </w:r>
      <w:proofErr w:type="spellEnd"/>
      <w:r w:rsidR="00455019">
        <w:rPr>
          <w:rFonts w:ascii="Arial" w:eastAsia="Calibri" w:hAnsi="Arial" w:cs="Arial"/>
          <w:lang w:eastAsia="en-US"/>
        </w:rPr>
        <w:t xml:space="preserve"> programu</w:t>
      </w:r>
      <w:r w:rsidR="002F1178">
        <w:rPr>
          <w:rFonts w:ascii="Arial" w:eastAsia="Calibri" w:hAnsi="Arial" w:cs="Arial"/>
          <w:lang w:eastAsia="en-US"/>
        </w:rPr>
        <w:t>.</w:t>
      </w:r>
      <w:r w:rsidR="00455019">
        <w:rPr>
          <w:rFonts w:ascii="Arial" w:eastAsia="Calibri" w:hAnsi="Arial" w:cs="Arial"/>
          <w:lang w:eastAsia="en-US"/>
        </w:rPr>
        <w:t xml:space="preserve"> </w:t>
      </w:r>
      <w:r w:rsidR="007E0974">
        <w:rPr>
          <w:rFonts w:ascii="Arial" w:eastAsia="Calibri" w:hAnsi="Arial" w:cs="Arial"/>
          <w:lang w:eastAsia="en-US"/>
        </w:rPr>
        <w:t>T</w:t>
      </w:r>
      <w:r w:rsidRPr="00231B17">
        <w:rPr>
          <w:rFonts w:ascii="Arial" w:eastAsia="Calibri" w:hAnsi="Arial" w:cs="Arial"/>
          <w:lang w:eastAsia="en-US"/>
        </w:rPr>
        <w:t xml:space="preserve">yto materiály jsou pro práci hodnotitele závazné. </w:t>
      </w:r>
    </w:p>
    <w:p w:rsidR="007E0974" w:rsidRDefault="00196A14" w:rsidP="007E0974">
      <w:pPr>
        <w:pStyle w:val="Zkladntext3"/>
        <w:spacing w:after="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96A14">
        <w:rPr>
          <w:rFonts w:ascii="Arial" w:eastAsia="Calibri" w:hAnsi="Arial" w:cs="Arial"/>
          <w:sz w:val="24"/>
          <w:szCs w:val="24"/>
          <w:lang w:eastAsia="en-US"/>
        </w:rPr>
        <w:t>K věcnému hodnocení jsou postoupeny jen ty žádosti, které nebyly vyřazeny z  dotačního řízení pro formální nedostatky.</w:t>
      </w:r>
    </w:p>
    <w:p w:rsidR="007E0974" w:rsidRDefault="007E0974" w:rsidP="007E0974">
      <w:pPr>
        <w:pStyle w:val="Zkladntext3"/>
        <w:spacing w:after="60" w:line="276" w:lineRule="auto"/>
        <w:jc w:val="both"/>
        <w:rPr>
          <w:rFonts w:ascii="Arial" w:hAnsi="Arial" w:cs="Arial"/>
          <w:b/>
        </w:rPr>
      </w:pPr>
    </w:p>
    <w:p w:rsidR="000C4C3C" w:rsidRPr="00D257C1" w:rsidRDefault="000C4C3C" w:rsidP="004B6649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D257C1">
        <w:rPr>
          <w:rFonts w:ascii="Arial" w:hAnsi="Arial" w:cs="Arial"/>
        </w:rPr>
        <w:t xml:space="preserve">Alokovaná částka bude rozdělena alikvotně </w:t>
      </w:r>
      <w:r w:rsidR="00AA44EE" w:rsidRPr="00D257C1">
        <w:rPr>
          <w:rFonts w:ascii="Arial" w:hAnsi="Arial" w:cs="Arial"/>
        </w:rPr>
        <w:t xml:space="preserve">mezi aktivity, u kterých </w:t>
      </w:r>
      <w:r w:rsidRPr="00D257C1">
        <w:rPr>
          <w:rFonts w:ascii="Arial" w:hAnsi="Arial" w:cs="Arial"/>
        </w:rPr>
        <w:t>nebyly</w:t>
      </w:r>
      <w:r w:rsidR="00AA44EE" w:rsidRPr="00D257C1">
        <w:rPr>
          <w:rFonts w:ascii="Arial" w:hAnsi="Arial" w:cs="Arial"/>
        </w:rPr>
        <w:t xml:space="preserve"> žádosti</w:t>
      </w:r>
      <w:r w:rsidRPr="00D257C1">
        <w:rPr>
          <w:rFonts w:ascii="Arial" w:hAnsi="Arial" w:cs="Arial"/>
        </w:rPr>
        <w:t xml:space="preserve"> vyřazeny z dotačního řízení pro formální nedostatky. </w:t>
      </w:r>
      <w:r w:rsidR="00AA44EE" w:rsidRPr="00D257C1">
        <w:rPr>
          <w:rFonts w:ascii="Arial" w:hAnsi="Arial" w:cs="Arial"/>
        </w:rPr>
        <w:t>Žadateli nebude na aktivitu vyplacena vyšší dotace, než je požadovaná částka snížená o neuznatelné náklady.</w:t>
      </w:r>
    </w:p>
    <w:p w:rsidR="000C4C3C" w:rsidRDefault="000C4C3C" w:rsidP="004B6649">
      <w:pPr>
        <w:pStyle w:val="Odstavecseseznamem"/>
        <w:spacing w:line="276" w:lineRule="auto"/>
        <w:ind w:left="0"/>
        <w:jc w:val="both"/>
        <w:rPr>
          <w:rFonts w:ascii="Arial" w:hAnsi="Arial" w:cs="Arial"/>
          <w:highlight w:val="yellow"/>
        </w:rPr>
      </w:pPr>
    </w:p>
    <w:p w:rsidR="00726DE8" w:rsidRPr="00726DE8" w:rsidRDefault="00726DE8" w:rsidP="00726DE8">
      <w:pPr>
        <w:pStyle w:val="Zkladntext"/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Uznatelný náklad je nezbytný náklad, který není definován jako neuznatelný</w:t>
      </w:r>
      <w:r w:rsidR="0012153E">
        <w:rPr>
          <w:rFonts w:ascii="Arial" w:hAnsi="Arial" w:cs="Arial"/>
        </w:rPr>
        <w:t xml:space="preserve"> </w:t>
      </w:r>
      <w:r w:rsidR="00952921">
        <w:rPr>
          <w:rFonts w:ascii="Arial" w:hAnsi="Arial" w:cs="Arial"/>
        </w:rPr>
        <w:t>(viz níže),</w:t>
      </w:r>
      <w:r w:rsidRPr="00726DE8">
        <w:rPr>
          <w:rFonts w:ascii="Arial" w:hAnsi="Arial" w:cs="Arial"/>
        </w:rPr>
        <w:t xml:space="preserve"> a splňuje všechny následující podmínky:</w:t>
      </w:r>
    </w:p>
    <w:p w:rsidR="00726DE8" w:rsidRPr="00726DE8" w:rsidRDefault="00726DE8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vyhovuje zásadám efektivnosti, účelnosti a hospodárnosti,</w:t>
      </w:r>
    </w:p>
    <w:p w:rsidR="00726DE8" w:rsidRPr="00726DE8" w:rsidRDefault="00726DE8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vznikl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 xml:space="preserve">říjemci v přímé souvislosti s prováděním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>rojektu ve schváleném období realizace,</w:t>
      </w:r>
    </w:p>
    <w:p w:rsidR="00726DE8" w:rsidRPr="00726DE8" w:rsidRDefault="00726DE8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byl uhrazen do konce realizace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>rojektu,</w:t>
      </w:r>
    </w:p>
    <w:p w:rsidR="00726DE8" w:rsidRDefault="00726DE8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byl skutečně vynaložen a zachycen v účetnictví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>říjemce na jeho účetních dokladech, je identifikovatelný, ověřitelný a podlože</w:t>
      </w:r>
      <w:r w:rsidR="002A7C7B">
        <w:rPr>
          <w:rFonts w:ascii="Arial" w:hAnsi="Arial" w:cs="Arial"/>
        </w:rPr>
        <w:t>ný prvotními podpůrnými doklady,</w:t>
      </w:r>
    </w:p>
    <w:p w:rsidR="002A7C7B" w:rsidRPr="00726DE8" w:rsidRDefault="002A7C7B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2A7C7B">
        <w:rPr>
          <w:rFonts w:ascii="Arial" w:hAnsi="Arial" w:cs="Arial"/>
        </w:rPr>
        <w:t>náklad byl vynaložen v souladu s pravidly EU o veřejné podpoře</w:t>
      </w:r>
      <w:r>
        <w:rPr>
          <w:rFonts w:ascii="Arial" w:hAnsi="Arial" w:cs="Arial"/>
        </w:rPr>
        <w:t>.</w:t>
      </w:r>
      <w:r w:rsidRPr="002A7C7B">
        <w:rPr>
          <w:rFonts w:ascii="Arial" w:hAnsi="Arial" w:cs="Arial"/>
        </w:rPr>
        <w:t xml:space="preserve">  </w:t>
      </w:r>
    </w:p>
    <w:p w:rsidR="00726DE8" w:rsidRDefault="00726DE8" w:rsidP="00726DE8">
      <w:pPr>
        <w:pStyle w:val="Zkladntext"/>
        <w:tabs>
          <w:tab w:val="left" w:pos="360"/>
        </w:tabs>
        <w:rPr>
          <w:rFonts w:ascii="Arial" w:hAnsi="Arial" w:cs="Arial"/>
        </w:rPr>
      </w:pPr>
    </w:p>
    <w:p w:rsidR="003D6241" w:rsidRPr="00726DE8" w:rsidRDefault="003D6241" w:rsidP="00726DE8">
      <w:pPr>
        <w:pStyle w:val="Zkladntext"/>
        <w:tabs>
          <w:tab w:val="left" w:pos="360"/>
        </w:tabs>
        <w:rPr>
          <w:rFonts w:ascii="Arial" w:hAnsi="Arial" w:cs="Arial"/>
        </w:rPr>
      </w:pPr>
    </w:p>
    <w:p w:rsidR="00726DE8" w:rsidRPr="00726DE8" w:rsidRDefault="00726DE8" w:rsidP="00952921">
      <w:pPr>
        <w:pStyle w:val="Zkladntext"/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lastRenderedPageBreak/>
        <w:t>Neuznatelný náklad je náklad na: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pořízení dlouhodobého a krátkodobého finančního majetku,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dlužný úrok,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opatření pro možné budoucí ztráty nebo dluhy,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nákupy pozemků nebo budov,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ztráty z devizových kurzů,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reprezentativní pohoštění,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nájemné s následnou koupí (leasing),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cestovné nad rámec úpravy v zákoně č. 262/2006 Sb., zákoník práce, ve znění pozdějších předpisů, pro zamě</w:t>
      </w:r>
      <w:r w:rsidR="003046A7">
        <w:rPr>
          <w:rFonts w:ascii="Arial" w:hAnsi="Arial" w:cs="Arial"/>
        </w:rPr>
        <w:t>stnavatele, který je uveden v § </w:t>
      </w:r>
      <w:r w:rsidRPr="00726DE8">
        <w:rPr>
          <w:rFonts w:ascii="Arial" w:hAnsi="Arial" w:cs="Arial"/>
        </w:rPr>
        <w:t>109 odst. 3 tohoto právního předpisu,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mzdy včetně odvodů nad rámec platových předpisů pro zaměstnance ve veřejných službách a správě,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náhrady mzdy za dobu nepřítomnosti (dovolená, nepřítomnost, nemoc). </w:t>
      </w:r>
    </w:p>
    <w:p w:rsidR="00726DE8" w:rsidRPr="00726DE8" w:rsidRDefault="00726DE8" w:rsidP="00726DE8">
      <w:pPr>
        <w:pStyle w:val="Zkladntext"/>
        <w:ind w:left="1428"/>
        <w:jc w:val="both"/>
        <w:rPr>
          <w:rFonts w:ascii="Arial" w:hAnsi="Arial" w:cs="Arial"/>
        </w:rPr>
      </w:pPr>
    </w:p>
    <w:p w:rsidR="00726DE8" w:rsidRPr="00726DE8" w:rsidRDefault="00726DE8" w:rsidP="003046A7">
      <w:pPr>
        <w:pStyle w:val="Zkladntext"/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Dotace bude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>říjemci poskytnuta formou bezhotovostního převodu</w:t>
      </w:r>
      <w:r w:rsidR="00952921">
        <w:rPr>
          <w:rFonts w:ascii="Arial" w:hAnsi="Arial" w:cs="Arial"/>
        </w:rPr>
        <w:t xml:space="preserve"> jednorázově</w:t>
      </w:r>
      <w:r w:rsidR="003046A7">
        <w:rPr>
          <w:rFonts w:ascii="Arial" w:hAnsi="Arial" w:cs="Arial"/>
        </w:rPr>
        <w:t xml:space="preserve"> na </w:t>
      </w:r>
      <w:r w:rsidRPr="00726DE8">
        <w:rPr>
          <w:rFonts w:ascii="Arial" w:hAnsi="Arial" w:cs="Arial"/>
        </w:rPr>
        <w:t>jeho bankovní účet způsobem stanoveným ve </w:t>
      </w:r>
      <w:r w:rsidR="00952921">
        <w:rPr>
          <w:rFonts w:ascii="Arial" w:hAnsi="Arial" w:cs="Arial"/>
        </w:rPr>
        <w:t>smlouvě</w:t>
      </w:r>
      <w:r w:rsidRPr="00726DE8">
        <w:rPr>
          <w:rFonts w:ascii="Arial" w:hAnsi="Arial" w:cs="Arial"/>
        </w:rPr>
        <w:t xml:space="preserve">. Příspěvkové organizaci obce je </w:t>
      </w:r>
      <w:r w:rsidR="00952921">
        <w:rPr>
          <w:rFonts w:ascii="Arial" w:hAnsi="Arial" w:cs="Arial"/>
        </w:rPr>
        <w:t>d</w:t>
      </w:r>
      <w:r w:rsidRPr="00726DE8">
        <w:rPr>
          <w:rFonts w:ascii="Arial" w:hAnsi="Arial" w:cs="Arial"/>
        </w:rPr>
        <w:t>otace poskytnuta prostřednictvím bankovního účtu j</w:t>
      </w:r>
      <w:r w:rsidR="003046A7">
        <w:rPr>
          <w:rFonts w:ascii="Arial" w:hAnsi="Arial" w:cs="Arial"/>
        </w:rPr>
        <w:t>ejího zřizovatele v souladu s § </w:t>
      </w:r>
      <w:r w:rsidRPr="00726DE8">
        <w:rPr>
          <w:rFonts w:ascii="Arial" w:hAnsi="Arial" w:cs="Arial"/>
        </w:rPr>
        <w:t xml:space="preserve">28 odst. 12 </w:t>
      </w:r>
      <w:r w:rsidR="002F1178">
        <w:rPr>
          <w:rFonts w:ascii="Arial" w:hAnsi="Arial" w:cs="Arial"/>
          <w:bCs/>
        </w:rPr>
        <w:t>zákona o rozpočtových pravidlech.</w:t>
      </w:r>
    </w:p>
    <w:p w:rsidR="00726DE8" w:rsidRPr="00726DE8" w:rsidRDefault="00726DE8" w:rsidP="00726DE8">
      <w:pPr>
        <w:pStyle w:val="Zkladntext"/>
        <w:jc w:val="both"/>
        <w:rPr>
          <w:rFonts w:ascii="Arial" w:hAnsi="Arial" w:cs="Arial"/>
        </w:rPr>
      </w:pPr>
    </w:p>
    <w:p w:rsidR="0011296D" w:rsidRDefault="0011296D" w:rsidP="0011296D">
      <w:pPr>
        <w:autoSpaceDE w:val="0"/>
        <w:autoSpaceDN w:val="0"/>
        <w:adjustRightInd w:val="0"/>
        <w:rPr>
          <w:rFonts w:ascii="Arial" w:hAnsi="Arial" w:cs="Arial"/>
        </w:rPr>
      </w:pPr>
    </w:p>
    <w:p w:rsidR="0011296D" w:rsidRPr="00F25F85" w:rsidRDefault="002811BB" w:rsidP="00FF5174">
      <w:pPr>
        <w:spacing w:after="120"/>
        <w:jc w:val="both"/>
        <w:rPr>
          <w:rFonts w:ascii="Arial" w:hAnsi="Arial" w:cs="Arial"/>
          <w:b/>
        </w:rPr>
      </w:pPr>
      <w:r w:rsidRPr="002811BB">
        <w:rPr>
          <w:rFonts w:ascii="Arial" w:hAnsi="Arial" w:cs="Arial"/>
          <w:b/>
        </w:rPr>
        <w:t xml:space="preserve">Rozhodnutí o poskytnutí </w:t>
      </w:r>
      <w:r w:rsidRPr="00F25F85">
        <w:rPr>
          <w:rFonts w:ascii="Arial" w:hAnsi="Arial" w:cs="Arial"/>
          <w:b/>
        </w:rPr>
        <w:t>dotace</w:t>
      </w:r>
    </w:p>
    <w:p w:rsidR="00946C69" w:rsidRDefault="00946C69" w:rsidP="00FF5174">
      <w:pPr>
        <w:spacing w:after="120"/>
        <w:jc w:val="both"/>
        <w:rPr>
          <w:rFonts w:ascii="Arial" w:hAnsi="Arial" w:cs="Arial"/>
        </w:rPr>
      </w:pPr>
    </w:p>
    <w:p w:rsidR="00946C69" w:rsidRDefault="00946C69" w:rsidP="00946C69">
      <w:pPr>
        <w:spacing w:after="120"/>
        <w:jc w:val="both"/>
        <w:rPr>
          <w:rFonts w:ascii="Arial" w:hAnsi="Arial" w:cs="Arial"/>
        </w:rPr>
      </w:pPr>
      <w:r w:rsidRPr="00AD0FC4">
        <w:rPr>
          <w:rFonts w:ascii="Arial" w:hAnsi="Arial" w:cs="Arial"/>
        </w:rPr>
        <w:t xml:space="preserve">O přidělení dotací rozhodne v souladu </w:t>
      </w:r>
      <w:r>
        <w:rPr>
          <w:rFonts w:ascii="Arial" w:hAnsi="Arial" w:cs="Arial"/>
        </w:rPr>
        <w:t>s kompetencemi vymezenými zákonem č. 129/2000 Sb., o krajích (krajské zřízení), ve znění pozdějších předpisů, Rada, resp. Zastupitelstvo Ústeckého kraje v předpokládaném termínu do konce roku</w:t>
      </w:r>
      <w:bookmarkStart w:id="0" w:name="_GoBack"/>
      <w:bookmarkEnd w:id="0"/>
      <w:r>
        <w:rPr>
          <w:rFonts w:ascii="Arial" w:hAnsi="Arial" w:cs="Arial"/>
        </w:rPr>
        <w:t xml:space="preserve"> 2016. Po vydání ověřeného usnesení rady/zastupitelstva budou zveřejněny výsledky dotačního řízení.</w:t>
      </w:r>
    </w:p>
    <w:p w:rsidR="00A03844" w:rsidRDefault="00956DE0" w:rsidP="00FF5174">
      <w:pPr>
        <w:spacing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>Úspěšní žadatelé o dotaci budou informováni o výši přidělené dotace a budou vyzvání k poskytnutí podkladů potřebných pro zpracování smlouvy. Dále budou informováni o postupu při kompletaci smlouvy a jejím zaslání poskytovateli.</w:t>
      </w:r>
      <w:r w:rsidR="006A16E3" w:rsidRPr="000751BE">
        <w:rPr>
          <w:rFonts w:ascii="Arial" w:hAnsi="Arial" w:cs="Arial"/>
        </w:rPr>
        <w:t xml:space="preserve"> </w:t>
      </w:r>
    </w:p>
    <w:p w:rsidR="00767603" w:rsidRPr="00231B17" w:rsidRDefault="00767603" w:rsidP="00767603">
      <w:pPr>
        <w:spacing w:after="79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Poskytnutí dotace je podmíněno povinností žadatele doložit při podpisu smlouvy: </w:t>
      </w:r>
    </w:p>
    <w:p w:rsidR="00767603" w:rsidRPr="00231B17" w:rsidRDefault="00767603" w:rsidP="00767603">
      <w:pPr>
        <w:numPr>
          <w:ilvl w:val="1"/>
          <w:numId w:val="31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kopie dokladů o právní osobnosti a kopie dokladů o oprávnění k vykonávané činnosti (zejména společenskou smlouvu, stanovy, statut, zřizovací listinu, výpis z živnostenského rejstříku, výpis z obchodního rejstříku apod.),</w:t>
      </w:r>
    </w:p>
    <w:p w:rsidR="00767603" w:rsidRPr="00231B17" w:rsidRDefault="00767603" w:rsidP="00767603">
      <w:pPr>
        <w:numPr>
          <w:ilvl w:val="1"/>
          <w:numId w:val="31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nákladové rozpočty jednotlivých </w:t>
      </w:r>
      <w:r>
        <w:rPr>
          <w:rFonts w:ascii="Arial" w:hAnsi="Arial" w:cs="Arial"/>
        </w:rPr>
        <w:t xml:space="preserve">aktivit </w:t>
      </w:r>
      <w:r w:rsidRPr="00231B17">
        <w:rPr>
          <w:rFonts w:ascii="Arial" w:hAnsi="Arial" w:cs="Arial"/>
        </w:rPr>
        <w:t>upravené n</w:t>
      </w:r>
      <w:r w:rsidR="00CA1476">
        <w:rPr>
          <w:rFonts w:ascii="Arial" w:hAnsi="Arial" w:cs="Arial"/>
        </w:rPr>
        <w:t>a základě výše přiznané dotace (Příloha č. 4)</w:t>
      </w:r>
    </w:p>
    <w:p w:rsidR="00767603" w:rsidRDefault="00767603" w:rsidP="00767603">
      <w:pPr>
        <w:spacing w:after="79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 případě, že žadatel nedoloží k podpisu smlouvy </w:t>
      </w:r>
      <w:r>
        <w:rPr>
          <w:rFonts w:ascii="Arial" w:hAnsi="Arial" w:cs="Arial"/>
        </w:rPr>
        <w:t>shora uvedené d</w:t>
      </w:r>
      <w:r w:rsidRPr="00231B17">
        <w:rPr>
          <w:rFonts w:ascii="Arial" w:hAnsi="Arial" w:cs="Arial"/>
        </w:rPr>
        <w:t>oklady</w:t>
      </w:r>
      <w:r>
        <w:rPr>
          <w:rFonts w:ascii="Arial" w:hAnsi="Arial" w:cs="Arial"/>
        </w:rPr>
        <w:t>,</w:t>
      </w:r>
      <w:r w:rsidR="00367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nebu</w:t>
      </w:r>
      <w:r w:rsidRPr="00231B17">
        <w:rPr>
          <w:rFonts w:ascii="Arial" w:hAnsi="Arial" w:cs="Arial"/>
        </w:rPr>
        <w:t xml:space="preserve">de s ním smlouva uzavřena. </w:t>
      </w:r>
    </w:p>
    <w:p w:rsidR="00596B15" w:rsidRDefault="00596B15" w:rsidP="00FF5174">
      <w:pPr>
        <w:spacing w:after="120"/>
        <w:jc w:val="both"/>
        <w:rPr>
          <w:rFonts w:ascii="Arial" w:hAnsi="Arial" w:cs="Arial"/>
        </w:rPr>
      </w:pPr>
      <w:r w:rsidRPr="00113BA8">
        <w:rPr>
          <w:rFonts w:ascii="Arial" w:hAnsi="Arial" w:cs="Arial"/>
        </w:rPr>
        <w:t>Na poskytnutí dotace není dle § 10a od</w:t>
      </w:r>
      <w:r w:rsidR="00F25F85">
        <w:rPr>
          <w:rFonts w:ascii="Arial" w:hAnsi="Arial" w:cs="Arial"/>
        </w:rPr>
        <w:t>st. 2 zákona o rozpočtových pravidlech</w:t>
      </w:r>
      <w:r w:rsidR="006A4F61" w:rsidRPr="006A4F61">
        <w:rPr>
          <w:rFonts w:ascii="Arial" w:hAnsi="Arial" w:cs="Arial"/>
        </w:rPr>
        <w:t xml:space="preserve"> </w:t>
      </w:r>
      <w:r w:rsidR="006A4F61" w:rsidRPr="00113BA8">
        <w:rPr>
          <w:rFonts w:ascii="Arial" w:hAnsi="Arial" w:cs="Arial"/>
        </w:rPr>
        <w:t>právní nárok</w:t>
      </w:r>
      <w:r w:rsidR="00F25F85">
        <w:rPr>
          <w:rFonts w:ascii="Arial" w:hAnsi="Arial" w:cs="Arial"/>
        </w:rPr>
        <w:t>.</w:t>
      </w:r>
    </w:p>
    <w:p w:rsidR="009958B7" w:rsidRPr="00A446F1" w:rsidRDefault="009958B7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Nevyhoví-li poskytovatel žádosti, zajistí příslušný </w:t>
      </w:r>
      <w:r w:rsidR="00F25F85">
        <w:rPr>
          <w:rFonts w:ascii="Arial" w:hAnsi="Arial" w:cs="Arial"/>
        </w:rPr>
        <w:t>odbor bez zbytečného odkladu po </w:t>
      </w:r>
      <w:r>
        <w:rPr>
          <w:rFonts w:ascii="Arial" w:hAnsi="Arial" w:cs="Arial"/>
        </w:rPr>
        <w:t>rozhodnutí příslušného orgánu kraje sdělení žadateli, že jeho žádosti nebylo vyhověno a důvod nevyhovění žádosti – viz odst. 11 čl. IX. Zásad.</w:t>
      </w:r>
    </w:p>
    <w:p w:rsidR="00596B15" w:rsidRPr="00E16B2C" w:rsidRDefault="00596B15" w:rsidP="00FF5174">
      <w:pPr>
        <w:spacing w:after="120"/>
        <w:jc w:val="both"/>
        <w:rPr>
          <w:rFonts w:ascii="Arial" w:hAnsi="Arial" w:cs="Arial"/>
        </w:rPr>
      </w:pPr>
    </w:p>
    <w:p w:rsidR="00064DB7" w:rsidRPr="00D34E13" w:rsidRDefault="00F25F85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Konzultační</w:t>
      </w:r>
      <w:r w:rsidR="00E16B2C" w:rsidRPr="00D34E13">
        <w:rPr>
          <w:rFonts w:ascii="Arial" w:hAnsi="Arial" w:cs="Arial"/>
          <w:b/>
        </w:rPr>
        <w:t xml:space="preserve"> místo:</w:t>
      </w:r>
      <w:r w:rsidR="00064DB7" w:rsidRPr="00D34E13">
        <w:rPr>
          <w:rFonts w:ascii="Arial" w:hAnsi="Arial" w:cs="Arial"/>
          <w:b/>
        </w:rPr>
        <w:t xml:space="preserve"> </w:t>
      </w:r>
    </w:p>
    <w:p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Krajský úřad Ústeckého kraje</w:t>
      </w:r>
    </w:p>
    <w:p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odbor sociálních věcí </w:t>
      </w:r>
    </w:p>
    <w:p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bCs/>
          <w:color w:val="000000"/>
        </w:rPr>
        <w:t>Velká Hradební 3118/48</w:t>
      </w:r>
    </w:p>
    <w:p w:rsidR="00366B70" w:rsidRDefault="00366B70" w:rsidP="00FF5174">
      <w:pPr>
        <w:spacing w:after="120"/>
        <w:jc w:val="both"/>
        <w:rPr>
          <w:rFonts w:ascii="Arial" w:hAnsi="Arial" w:cs="Arial"/>
          <w:bCs/>
          <w:color w:val="000000"/>
        </w:rPr>
      </w:pPr>
      <w:r w:rsidRPr="00366B70">
        <w:rPr>
          <w:rFonts w:ascii="Arial" w:hAnsi="Arial" w:cs="Arial"/>
          <w:bCs/>
          <w:color w:val="000000"/>
        </w:rPr>
        <w:t>400 02 Ústí nad Labem</w:t>
      </w:r>
    </w:p>
    <w:p w:rsidR="00366B70" w:rsidRPr="00366B70" w:rsidRDefault="00366B70" w:rsidP="00FF5174">
      <w:pPr>
        <w:spacing w:after="6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Kontaktní osob</w:t>
      </w:r>
      <w:r w:rsidR="00E272ED">
        <w:rPr>
          <w:rFonts w:ascii="Arial" w:hAnsi="Arial" w:cs="Arial"/>
          <w:color w:val="000000"/>
        </w:rPr>
        <w:t>a</w:t>
      </w:r>
      <w:r w:rsidRPr="00366B70">
        <w:rPr>
          <w:rFonts w:ascii="Arial" w:hAnsi="Arial" w:cs="Arial"/>
          <w:color w:val="000000"/>
        </w:rPr>
        <w:t>:</w:t>
      </w:r>
    </w:p>
    <w:p w:rsidR="00412566" w:rsidRDefault="00366B70" w:rsidP="00FF5174">
      <w:pPr>
        <w:spacing w:after="12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Bc. </w:t>
      </w:r>
      <w:smartTag w:uri="urn:schemas-microsoft-com:office:smarttags" w:element="PersonName">
        <w:smartTagPr>
          <w:attr w:name="ProductID" w:val="Lea Medkov￡"/>
        </w:smartTagPr>
        <w:r w:rsidRPr="00366B70">
          <w:rPr>
            <w:rFonts w:ascii="Arial" w:hAnsi="Arial" w:cs="Arial"/>
            <w:color w:val="000000"/>
          </w:rPr>
          <w:t>Lea Medková</w:t>
        </w:r>
      </w:smartTag>
      <w:r w:rsidRPr="00366B70">
        <w:rPr>
          <w:rFonts w:ascii="Arial" w:hAnsi="Arial" w:cs="Arial"/>
          <w:color w:val="000000"/>
        </w:rPr>
        <w:t xml:space="preserve">, tel.: 475 657 423, e-mail: </w:t>
      </w:r>
      <w:hyperlink r:id="rId10" w:history="1">
        <w:r w:rsidRPr="00366B70">
          <w:rPr>
            <w:rStyle w:val="Hypertextovodkaz"/>
            <w:rFonts w:ascii="Arial" w:hAnsi="Arial" w:cs="Arial"/>
          </w:rPr>
          <w:t>medkova.l@kr-ustecky.cz</w:t>
        </w:r>
      </w:hyperlink>
    </w:p>
    <w:p w:rsidR="000D3C22" w:rsidRDefault="000D3C22" w:rsidP="00FF5174">
      <w:pPr>
        <w:spacing w:after="120"/>
        <w:jc w:val="both"/>
        <w:rPr>
          <w:rFonts w:ascii="Arial" w:hAnsi="Arial" w:cs="Arial"/>
          <w:color w:val="000000"/>
        </w:rPr>
      </w:pPr>
    </w:p>
    <w:p w:rsidR="00064DB7" w:rsidRPr="007A411E" w:rsidRDefault="00F25F85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Přílohy č. 1 –</w:t>
      </w:r>
      <w:r w:rsidR="00A415AB" w:rsidRPr="007A411E">
        <w:rPr>
          <w:rFonts w:ascii="Arial" w:hAnsi="Arial" w:cs="Arial"/>
          <w:color w:val="000000"/>
        </w:rPr>
        <w:t xml:space="preserve"> Žádost o dotaci – VZOR</w:t>
      </w:r>
    </w:p>
    <w:p w:rsidR="00A415AB" w:rsidRDefault="00A415AB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7A411E">
        <w:rPr>
          <w:rFonts w:ascii="Arial" w:hAnsi="Arial" w:cs="Arial"/>
          <w:color w:val="000000"/>
        </w:rPr>
        <w:t>Příloha č. 2 – Smlouva – VZOR</w:t>
      </w:r>
    </w:p>
    <w:p w:rsidR="00F83F8D" w:rsidRDefault="00F83F8D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3 – Čestné prohlášení</w:t>
      </w:r>
      <w:r w:rsidR="0012153E">
        <w:rPr>
          <w:rFonts w:ascii="Arial" w:hAnsi="Arial" w:cs="Arial"/>
          <w:color w:val="000000"/>
        </w:rPr>
        <w:t xml:space="preserve"> </w:t>
      </w:r>
      <w:r w:rsidR="0012153E" w:rsidRPr="007A411E">
        <w:rPr>
          <w:rFonts w:ascii="Arial" w:hAnsi="Arial" w:cs="Arial"/>
          <w:color w:val="000000"/>
        </w:rPr>
        <w:t xml:space="preserve">– </w:t>
      </w:r>
      <w:r w:rsidR="0012153E">
        <w:rPr>
          <w:rFonts w:ascii="Arial" w:hAnsi="Arial" w:cs="Arial"/>
          <w:color w:val="000000"/>
        </w:rPr>
        <w:t>VZOR</w:t>
      </w:r>
    </w:p>
    <w:p w:rsidR="00CA1476" w:rsidRDefault="00CA1476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– Rozpočet plánovaných nákladů - VZOR</w:t>
      </w:r>
    </w:p>
    <w:p w:rsidR="00A415AB" w:rsidRPr="007A411E" w:rsidRDefault="00A415AB" w:rsidP="00A415AB">
      <w:pPr>
        <w:spacing w:after="120"/>
        <w:jc w:val="both"/>
        <w:rPr>
          <w:rFonts w:ascii="Arial" w:hAnsi="Arial" w:cs="Arial"/>
          <w:color w:val="000000"/>
        </w:rPr>
      </w:pPr>
    </w:p>
    <w:sectPr w:rsidR="00A415AB" w:rsidRPr="007A411E" w:rsidSect="00B1339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BDC689" w15:done="0"/>
  <w15:commentEx w15:paraId="4976609E" w15:done="0"/>
  <w15:commentEx w15:paraId="5D6567FC" w15:done="0"/>
  <w15:commentEx w15:paraId="16531F8B" w15:done="0"/>
  <w15:commentEx w15:paraId="0DEDC7AE" w15:done="0"/>
  <w15:commentEx w15:paraId="761209D1" w15:done="0"/>
  <w15:commentEx w15:paraId="2D0F8C31" w15:done="0"/>
  <w15:commentEx w15:paraId="780E73F7" w15:done="0"/>
  <w15:commentEx w15:paraId="5D83C995" w15:done="0"/>
  <w15:commentEx w15:paraId="48F05061" w15:done="0"/>
  <w15:commentEx w15:paraId="46487B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28B" w:rsidRDefault="002A428B">
      <w:r>
        <w:separator/>
      </w:r>
    </w:p>
  </w:endnote>
  <w:endnote w:type="continuationSeparator" w:id="0">
    <w:p w:rsidR="002A428B" w:rsidRDefault="002A4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C14" w:rsidRDefault="003B6414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24C1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4C14" w:rsidRDefault="00F24C1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C14" w:rsidRPr="00A676A4" w:rsidRDefault="003B6414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="00F24C14"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8F25D3">
      <w:rPr>
        <w:rStyle w:val="slostrnky"/>
        <w:rFonts w:ascii="Arial" w:hAnsi="Arial" w:cs="Arial"/>
        <w:noProof/>
        <w:sz w:val="22"/>
        <w:szCs w:val="22"/>
      </w:rPr>
      <w:t>1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:rsidR="00F24C14" w:rsidRDefault="00F24C1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28B" w:rsidRDefault="002A428B">
      <w:r>
        <w:separator/>
      </w:r>
    </w:p>
  </w:footnote>
  <w:footnote w:type="continuationSeparator" w:id="0">
    <w:p w:rsidR="002A428B" w:rsidRDefault="002A4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94" w:rsidRDefault="003E0683" w:rsidP="003E0683">
    <w:pPr>
      <w:pStyle w:val="Zhlav"/>
      <w:jc w:val="right"/>
    </w:pPr>
    <w:r>
      <w:t>Příloha č. 1</w:t>
    </w:r>
  </w:p>
  <w:p w:rsidR="00206E94" w:rsidRDefault="00206E9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862"/>
    <w:multiLevelType w:val="hybridMultilevel"/>
    <w:tmpl w:val="E1BED2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F1757A"/>
    <w:multiLevelType w:val="hybridMultilevel"/>
    <w:tmpl w:val="142633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D7E57"/>
    <w:multiLevelType w:val="multilevel"/>
    <w:tmpl w:val="02280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654A8"/>
    <w:multiLevelType w:val="hybridMultilevel"/>
    <w:tmpl w:val="FB6E5350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1EA97015"/>
    <w:multiLevelType w:val="hybridMultilevel"/>
    <w:tmpl w:val="B072A6B4"/>
    <w:lvl w:ilvl="0" w:tplc="E81AE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 w:tplc="9DB6E8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12927"/>
    <w:multiLevelType w:val="hybridMultilevel"/>
    <w:tmpl w:val="005C1A62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922F42"/>
    <w:multiLevelType w:val="hybridMultilevel"/>
    <w:tmpl w:val="596AC958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E051F"/>
    <w:multiLevelType w:val="hybridMultilevel"/>
    <w:tmpl w:val="59101200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9F2BC3"/>
    <w:multiLevelType w:val="hybridMultilevel"/>
    <w:tmpl w:val="9D4AB31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45AA4E8E"/>
    <w:multiLevelType w:val="singleLevel"/>
    <w:tmpl w:val="45B6C36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</w:abstractNum>
  <w:abstractNum w:abstractNumId="16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A8D4FA2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433210"/>
    <w:multiLevelType w:val="hybridMultilevel"/>
    <w:tmpl w:val="55CCCC9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531A8B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C1030F"/>
    <w:multiLevelType w:val="hybridMultilevel"/>
    <w:tmpl w:val="926CCCC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5B8B3521"/>
    <w:multiLevelType w:val="hybridMultilevel"/>
    <w:tmpl w:val="95A8D080"/>
    <w:lvl w:ilvl="0" w:tplc="2E4A46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E3F5C3D"/>
    <w:multiLevelType w:val="hybridMultilevel"/>
    <w:tmpl w:val="D7FA32F2"/>
    <w:lvl w:ilvl="0" w:tplc="80FE3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7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DD519C0"/>
    <w:multiLevelType w:val="hybridMultilevel"/>
    <w:tmpl w:val="717E6C3A"/>
    <w:lvl w:ilvl="0" w:tplc="2320C6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1"/>
  </w:num>
  <w:num w:numId="4">
    <w:abstractNumId w:val="11"/>
  </w:num>
  <w:num w:numId="5">
    <w:abstractNumId w:val="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27"/>
  </w:num>
  <w:num w:numId="10">
    <w:abstractNumId w:val="25"/>
  </w:num>
  <w:num w:numId="11">
    <w:abstractNumId w:val="2"/>
  </w:num>
  <w:num w:numId="12">
    <w:abstractNumId w:val="4"/>
  </w:num>
  <w:num w:numId="13">
    <w:abstractNumId w:val="12"/>
  </w:num>
  <w:num w:numId="14">
    <w:abstractNumId w:val="8"/>
  </w:num>
  <w:num w:numId="15">
    <w:abstractNumId w:val="0"/>
  </w:num>
  <w:num w:numId="16">
    <w:abstractNumId w:val="1"/>
  </w:num>
  <w:num w:numId="17">
    <w:abstractNumId w:val="20"/>
  </w:num>
  <w:num w:numId="18">
    <w:abstractNumId w:val="16"/>
  </w:num>
  <w:num w:numId="19">
    <w:abstractNumId w:val="7"/>
  </w:num>
  <w:num w:numId="20">
    <w:abstractNumId w:val="15"/>
  </w:num>
  <w:num w:numId="21">
    <w:abstractNumId w:val="26"/>
  </w:num>
  <w:num w:numId="22">
    <w:abstractNumId w:val="23"/>
  </w:num>
  <w:num w:numId="23">
    <w:abstractNumId w:val="19"/>
  </w:num>
  <w:num w:numId="24">
    <w:abstractNumId w:val="28"/>
  </w:num>
  <w:num w:numId="25">
    <w:abstractNumId w:val="9"/>
  </w:num>
  <w:num w:numId="26">
    <w:abstractNumId w:val="5"/>
  </w:num>
  <w:num w:numId="27">
    <w:abstractNumId w:val="29"/>
  </w:num>
  <w:num w:numId="28">
    <w:abstractNumId w:val="22"/>
  </w:num>
  <w:num w:numId="29">
    <w:abstractNumId w:val="13"/>
  </w:num>
  <w:num w:numId="30">
    <w:abstractNumId w:val="6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237"/>
    <w:rsid w:val="000129AB"/>
    <w:rsid w:val="000154DF"/>
    <w:rsid w:val="0001587E"/>
    <w:rsid w:val="00021464"/>
    <w:rsid w:val="00030B24"/>
    <w:rsid w:val="000374FE"/>
    <w:rsid w:val="00040460"/>
    <w:rsid w:val="00044510"/>
    <w:rsid w:val="00045F27"/>
    <w:rsid w:val="00050865"/>
    <w:rsid w:val="0005181B"/>
    <w:rsid w:val="000551AB"/>
    <w:rsid w:val="00061375"/>
    <w:rsid w:val="00061A45"/>
    <w:rsid w:val="00064DB7"/>
    <w:rsid w:val="00065437"/>
    <w:rsid w:val="00065ACD"/>
    <w:rsid w:val="0007059B"/>
    <w:rsid w:val="000740A3"/>
    <w:rsid w:val="000751BE"/>
    <w:rsid w:val="000779BC"/>
    <w:rsid w:val="00090A2D"/>
    <w:rsid w:val="00092BD2"/>
    <w:rsid w:val="00094B49"/>
    <w:rsid w:val="000A0CDD"/>
    <w:rsid w:val="000A2D92"/>
    <w:rsid w:val="000A3580"/>
    <w:rsid w:val="000A3A66"/>
    <w:rsid w:val="000A4AF4"/>
    <w:rsid w:val="000B2368"/>
    <w:rsid w:val="000B575C"/>
    <w:rsid w:val="000C4C3C"/>
    <w:rsid w:val="000C4FFD"/>
    <w:rsid w:val="000C61E9"/>
    <w:rsid w:val="000D10A7"/>
    <w:rsid w:val="000D146A"/>
    <w:rsid w:val="000D26DE"/>
    <w:rsid w:val="000D3B46"/>
    <w:rsid w:val="000D3C22"/>
    <w:rsid w:val="000D432E"/>
    <w:rsid w:val="000D518C"/>
    <w:rsid w:val="000E48B0"/>
    <w:rsid w:val="000E49B5"/>
    <w:rsid w:val="000E6186"/>
    <w:rsid w:val="000F0C5A"/>
    <w:rsid w:val="000F1015"/>
    <w:rsid w:val="000F56C9"/>
    <w:rsid w:val="000F6B40"/>
    <w:rsid w:val="000F7619"/>
    <w:rsid w:val="001013BF"/>
    <w:rsid w:val="0010540A"/>
    <w:rsid w:val="00105B93"/>
    <w:rsid w:val="0010773B"/>
    <w:rsid w:val="0011296D"/>
    <w:rsid w:val="00114262"/>
    <w:rsid w:val="0012153E"/>
    <w:rsid w:val="001227C4"/>
    <w:rsid w:val="00127185"/>
    <w:rsid w:val="00127A1B"/>
    <w:rsid w:val="001357D1"/>
    <w:rsid w:val="00140FC7"/>
    <w:rsid w:val="00143420"/>
    <w:rsid w:val="00143581"/>
    <w:rsid w:val="00143D6B"/>
    <w:rsid w:val="00156EA1"/>
    <w:rsid w:val="001604C5"/>
    <w:rsid w:val="001737CF"/>
    <w:rsid w:val="00184A5C"/>
    <w:rsid w:val="00196A14"/>
    <w:rsid w:val="001A6E29"/>
    <w:rsid w:val="001B09C0"/>
    <w:rsid w:val="001B1237"/>
    <w:rsid w:val="001B1374"/>
    <w:rsid w:val="001B2EF2"/>
    <w:rsid w:val="001C0114"/>
    <w:rsid w:val="001C2670"/>
    <w:rsid w:val="001C2BF6"/>
    <w:rsid w:val="001C4FF7"/>
    <w:rsid w:val="001C59AA"/>
    <w:rsid w:val="001C6D68"/>
    <w:rsid w:val="001D0028"/>
    <w:rsid w:val="001D43FB"/>
    <w:rsid w:val="001E38AC"/>
    <w:rsid w:val="001F63E8"/>
    <w:rsid w:val="001F7E0E"/>
    <w:rsid w:val="001F7E40"/>
    <w:rsid w:val="0020577B"/>
    <w:rsid w:val="00206E94"/>
    <w:rsid w:val="00212632"/>
    <w:rsid w:val="00220FB5"/>
    <w:rsid w:val="002218FD"/>
    <w:rsid w:val="002250EA"/>
    <w:rsid w:val="002257BB"/>
    <w:rsid w:val="00230EF5"/>
    <w:rsid w:val="00234A49"/>
    <w:rsid w:val="00240BF3"/>
    <w:rsid w:val="00241057"/>
    <w:rsid w:val="00242400"/>
    <w:rsid w:val="002429D2"/>
    <w:rsid w:val="00245C85"/>
    <w:rsid w:val="00246115"/>
    <w:rsid w:val="002508A3"/>
    <w:rsid w:val="00256128"/>
    <w:rsid w:val="00261C93"/>
    <w:rsid w:val="002638BA"/>
    <w:rsid w:val="00263A13"/>
    <w:rsid w:val="00264560"/>
    <w:rsid w:val="00264CDA"/>
    <w:rsid w:val="0027150D"/>
    <w:rsid w:val="002811BB"/>
    <w:rsid w:val="00287933"/>
    <w:rsid w:val="00297889"/>
    <w:rsid w:val="00297E6D"/>
    <w:rsid w:val="002A3906"/>
    <w:rsid w:val="002A428B"/>
    <w:rsid w:val="002A7C7B"/>
    <w:rsid w:val="002B0171"/>
    <w:rsid w:val="002B1950"/>
    <w:rsid w:val="002D6D93"/>
    <w:rsid w:val="002D7B34"/>
    <w:rsid w:val="002E6E4B"/>
    <w:rsid w:val="002F1178"/>
    <w:rsid w:val="002F28BC"/>
    <w:rsid w:val="002F2CF2"/>
    <w:rsid w:val="002F3FE9"/>
    <w:rsid w:val="002F4F5F"/>
    <w:rsid w:val="002F50EB"/>
    <w:rsid w:val="003046A7"/>
    <w:rsid w:val="003074E1"/>
    <w:rsid w:val="00307D7D"/>
    <w:rsid w:val="003140CD"/>
    <w:rsid w:val="00315122"/>
    <w:rsid w:val="0032038C"/>
    <w:rsid w:val="003245BB"/>
    <w:rsid w:val="003249EA"/>
    <w:rsid w:val="00325D49"/>
    <w:rsid w:val="003267D0"/>
    <w:rsid w:val="00326D72"/>
    <w:rsid w:val="00327DD7"/>
    <w:rsid w:val="00331BE9"/>
    <w:rsid w:val="0034137A"/>
    <w:rsid w:val="00344390"/>
    <w:rsid w:val="00346A82"/>
    <w:rsid w:val="0035102B"/>
    <w:rsid w:val="00353CCB"/>
    <w:rsid w:val="00354E9F"/>
    <w:rsid w:val="003567D7"/>
    <w:rsid w:val="00356F05"/>
    <w:rsid w:val="0035745E"/>
    <w:rsid w:val="00366B70"/>
    <w:rsid w:val="00366B8D"/>
    <w:rsid w:val="00367F45"/>
    <w:rsid w:val="00375A03"/>
    <w:rsid w:val="00380220"/>
    <w:rsid w:val="003B38AE"/>
    <w:rsid w:val="003B4747"/>
    <w:rsid w:val="003B5002"/>
    <w:rsid w:val="003B6280"/>
    <w:rsid w:val="003B6414"/>
    <w:rsid w:val="003C217F"/>
    <w:rsid w:val="003D0F8F"/>
    <w:rsid w:val="003D6241"/>
    <w:rsid w:val="003D7550"/>
    <w:rsid w:val="003E0683"/>
    <w:rsid w:val="003E23FD"/>
    <w:rsid w:val="003E438A"/>
    <w:rsid w:val="003E68B3"/>
    <w:rsid w:val="003E72C2"/>
    <w:rsid w:val="003E7C71"/>
    <w:rsid w:val="003F32DF"/>
    <w:rsid w:val="0040385C"/>
    <w:rsid w:val="00404B28"/>
    <w:rsid w:val="00407089"/>
    <w:rsid w:val="00412566"/>
    <w:rsid w:val="004158A2"/>
    <w:rsid w:val="00416E94"/>
    <w:rsid w:val="00417F09"/>
    <w:rsid w:val="004217B2"/>
    <w:rsid w:val="00422C9B"/>
    <w:rsid w:val="00432BE4"/>
    <w:rsid w:val="00432E4C"/>
    <w:rsid w:val="00455019"/>
    <w:rsid w:val="00455974"/>
    <w:rsid w:val="00456A64"/>
    <w:rsid w:val="00460797"/>
    <w:rsid w:val="00463425"/>
    <w:rsid w:val="004642A1"/>
    <w:rsid w:val="00470A91"/>
    <w:rsid w:val="0047233C"/>
    <w:rsid w:val="00480D5C"/>
    <w:rsid w:val="0048318C"/>
    <w:rsid w:val="004852B0"/>
    <w:rsid w:val="00485821"/>
    <w:rsid w:val="00494922"/>
    <w:rsid w:val="00495D57"/>
    <w:rsid w:val="004B365B"/>
    <w:rsid w:val="004B6649"/>
    <w:rsid w:val="004C060B"/>
    <w:rsid w:val="004C2F17"/>
    <w:rsid w:val="004C4BDC"/>
    <w:rsid w:val="004C66B7"/>
    <w:rsid w:val="004D72F4"/>
    <w:rsid w:val="004D7E74"/>
    <w:rsid w:val="004E0C8C"/>
    <w:rsid w:val="004E5DBF"/>
    <w:rsid w:val="004F2119"/>
    <w:rsid w:val="004F2EC0"/>
    <w:rsid w:val="004F2F7C"/>
    <w:rsid w:val="005045E3"/>
    <w:rsid w:val="00510352"/>
    <w:rsid w:val="00510CF6"/>
    <w:rsid w:val="00526287"/>
    <w:rsid w:val="005328B6"/>
    <w:rsid w:val="005333D6"/>
    <w:rsid w:val="00533FB1"/>
    <w:rsid w:val="00540DA7"/>
    <w:rsid w:val="00550300"/>
    <w:rsid w:val="00551581"/>
    <w:rsid w:val="005704EF"/>
    <w:rsid w:val="00576186"/>
    <w:rsid w:val="00580302"/>
    <w:rsid w:val="00583A91"/>
    <w:rsid w:val="00584049"/>
    <w:rsid w:val="0059061E"/>
    <w:rsid w:val="00592836"/>
    <w:rsid w:val="00596B15"/>
    <w:rsid w:val="005A6651"/>
    <w:rsid w:val="005A7F9E"/>
    <w:rsid w:val="005B2B51"/>
    <w:rsid w:val="005B6B05"/>
    <w:rsid w:val="005D3540"/>
    <w:rsid w:val="005D3AAD"/>
    <w:rsid w:val="005D4C89"/>
    <w:rsid w:val="005E15CC"/>
    <w:rsid w:val="005E2F5E"/>
    <w:rsid w:val="005E5413"/>
    <w:rsid w:val="005F2FD4"/>
    <w:rsid w:val="005F6BFF"/>
    <w:rsid w:val="005F7EFF"/>
    <w:rsid w:val="006036F3"/>
    <w:rsid w:val="00605977"/>
    <w:rsid w:val="0060720D"/>
    <w:rsid w:val="00613632"/>
    <w:rsid w:val="0062380E"/>
    <w:rsid w:val="006246AC"/>
    <w:rsid w:val="006257A5"/>
    <w:rsid w:val="00627B1A"/>
    <w:rsid w:val="00635B46"/>
    <w:rsid w:val="0064036E"/>
    <w:rsid w:val="006416F3"/>
    <w:rsid w:val="0064211E"/>
    <w:rsid w:val="006432ED"/>
    <w:rsid w:val="00646987"/>
    <w:rsid w:val="0065578C"/>
    <w:rsid w:val="00657A77"/>
    <w:rsid w:val="00662357"/>
    <w:rsid w:val="0066549F"/>
    <w:rsid w:val="00667E97"/>
    <w:rsid w:val="00670F25"/>
    <w:rsid w:val="00673882"/>
    <w:rsid w:val="006816A5"/>
    <w:rsid w:val="00684F61"/>
    <w:rsid w:val="00685738"/>
    <w:rsid w:val="00697DD2"/>
    <w:rsid w:val="006A16E3"/>
    <w:rsid w:val="006A472C"/>
    <w:rsid w:val="006A4F61"/>
    <w:rsid w:val="006B11F9"/>
    <w:rsid w:val="006C15C6"/>
    <w:rsid w:val="006C21B9"/>
    <w:rsid w:val="006C2429"/>
    <w:rsid w:val="006C2746"/>
    <w:rsid w:val="006C7968"/>
    <w:rsid w:val="006D1C86"/>
    <w:rsid w:val="006D2A8A"/>
    <w:rsid w:val="006F08D8"/>
    <w:rsid w:val="006F2C8D"/>
    <w:rsid w:val="0070073B"/>
    <w:rsid w:val="00707749"/>
    <w:rsid w:val="0071071D"/>
    <w:rsid w:val="00714F92"/>
    <w:rsid w:val="00726B6B"/>
    <w:rsid w:val="00726DE8"/>
    <w:rsid w:val="007358D1"/>
    <w:rsid w:val="00750898"/>
    <w:rsid w:val="00750F8A"/>
    <w:rsid w:val="00756234"/>
    <w:rsid w:val="007654C7"/>
    <w:rsid w:val="00767603"/>
    <w:rsid w:val="007823A3"/>
    <w:rsid w:val="00786722"/>
    <w:rsid w:val="0079358E"/>
    <w:rsid w:val="007938F1"/>
    <w:rsid w:val="007A1360"/>
    <w:rsid w:val="007A411E"/>
    <w:rsid w:val="007A60C6"/>
    <w:rsid w:val="007A7519"/>
    <w:rsid w:val="007B0B45"/>
    <w:rsid w:val="007C134F"/>
    <w:rsid w:val="007C68BC"/>
    <w:rsid w:val="007D2C65"/>
    <w:rsid w:val="007D43B0"/>
    <w:rsid w:val="007D4AC4"/>
    <w:rsid w:val="007D5515"/>
    <w:rsid w:val="007D5B44"/>
    <w:rsid w:val="007E0974"/>
    <w:rsid w:val="007E32A1"/>
    <w:rsid w:val="007E4ED3"/>
    <w:rsid w:val="007E5384"/>
    <w:rsid w:val="007F1FEA"/>
    <w:rsid w:val="007F3FC3"/>
    <w:rsid w:val="007F6CAD"/>
    <w:rsid w:val="00801EE6"/>
    <w:rsid w:val="0080313F"/>
    <w:rsid w:val="00804325"/>
    <w:rsid w:val="00813C7A"/>
    <w:rsid w:val="00822CEA"/>
    <w:rsid w:val="00823D81"/>
    <w:rsid w:val="00826A56"/>
    <w:rsid w:val="00827622"/>
    <w:rsid w:val="00827A50"/>
    <w:rsid w:val="008355A1"/>
    <w:rsid w:val="00835637"/>
    <w:rsid w:val="00837DA0"/>
    <w:rsid w:val="00847C8F"/>
    <w:rsid w:val="00850248"/>
    <w:rsid w:val="0085794A"/>
    <w:rsid w:val="00881147"/>
    <w:rsid w:val="00886589"/>
    <w:rsid w:val="00893F45"/>
    <w:rsid w:val="008A2A8B"/>
    <w:rsid w:val="008A2C90"/>
    <w:rsid w:val="008A2FE0"/>
    <w:rsid w:val="008B512F"/>
    <w:rsid w:val="008C708C"/>
    <w:rsid w:val="008C728E"/>
    <w:rsid w:val="008D246A"/>
    <w:rsid w:val="008D2C76"/>
    <w:rsid w:val="008D74C1"/>
    <w:rsid w:val="008D7FFD"/>
    <w:rsid w:val="008E5A5F"/>
    <w:rsid w:val="008E7B0F"/>
    <w:rsid w:val="008F1523"/>
    <w:rsid w:val="008F25D3"/>
    <w:rsid w:val="008F3D4C"/>
    <w:rsid w:val="008F461E"/>
    <w:rsid w:val="0090084B"/>
    <w:rsid w:val="00914A20"/>
    <w:rsid w:val="00915B9C"/>
    <w:rsid w:val="0091691F"/>
    <w:rsid w:val="00923788"/>
    <w:rsid w:val="00924894"/>
    <w:rsid w:val="009361BC"/>
    <w:rsid w:val="009373AF"/>
    <w:rsid w:val="0094077B"/>
    <w:rsid w:val="009407DE"/>
    <w:rsid w:val="00941408"/>
    <w:rsid w:val="00944DDD"/>
    <w:rsid w:val="00946C69"/>
    <w:rsid w:val="0094703F"/>
    <w:rsid w:val="00951597"/>
    <w:rsid w:val="00952921"/>
    <w:rsid w:val="00956313"/>
    <w:rsid w:val="00956DE0"/>
    <w:rsid w:val="00960F24"/>
    <w:rsid w:val="00962106"/>
    <w:rsid w:val="00963169"/>
    <w:rsid w:val="009651F0"/>
    <w:rsid w:val="00965E28"/>
    <w:rsid w:val="00974E54"/>
    <w:rsid w:val="00975DB3"/>
    <w:rsid w:val="009818BE"/>
    <w:rsid w:val="00983513"/>
    <w:rsid w:val="00985A54"/>
    <w:rsid w:val="009935FF"/>
    <w:rsid w:val="009958B7"/>
    <w:rsid w:val="009A3378"/>
    <w:rsid w:val="009A5E50"/>
    <w:rsid w:val="009A6B8F"/>
    <w:rsid w:val="009C0B19"/>
    <w:rsid w:val="009C3CC4"/>
    <w:rsid w:val="009C4536"/>
    <w:rsid w:val="009E03B4"/>
    <w:rsid w:val="009E2B8E"/>
    <w:rsid w:val="009E48C3"/>
    <w:rsid w:val="00A02359"/>
    <w:rsid w:val="00A03844"/>
    <w:rsid w:val="00A05492"/>
    <w:rsid w:val="00A127A7"/>
    <w:rsid w:val="00A1536E"/>
    <w:rsid w:val="00A15E20"/>
    <w:rsid w:val="00A20074"/>
    <w:rsid w:val="00A209E0"/>
    <w:rsid w:val="00A35B66"/>
    <w:rsid w:val="00A40CBB"/>
    <w:rsid w:val="00A4130F"/>
    <w:rsid w:val="00A415AB"/>
    <w:rsid w:val="00A4498B"/>
    <w:rsid w:val="00A45547"/>
    <w:rsid w:val="00A53934"/>
    <w:rsid w:val="00A55CAB"/>
    <w:rsid w:val="00A676A4"/>
    <w:rsid w:val="00A70D73"/>
    <w:rsid w:val="00A724EC"/>
    <w:rsid w:val="00A742F8"/>
    <w:rsid w:val="00A77AF4"/>
    <w:rsid w:val="00A77D81"/>
    <w:rsid w:val="00A928B2"/>
    <w:rsid w:val="00A94D6A"/>
    <w:rsid w:val="00AA047D"/>
    <w:rsid w:val="00AA0693"/>
    <w:rsid w:val="00AA202D"/>
    <w:rsid w:val="00AA44EE"/>
    <w:rsid w:val="00AA643B"/>
    <w:rsid w:val="00AD0FC4"/>
    <w:rsid w:val="00AD5AEA"/>
    <w:rsid w:val="00AD5F8E"/>
    <w:rsid w:val="00AE047B"/>
    <w:rsid w:val="00AF0D3E"/>
    <w:rsid w:val="00AF40B5"/>
    <w:rsid w:val="00AF4B22"/>
    <w:rsid w:val="00AF7B19"/>
    <w:rsid w:val="00B037A6"/>
    <w:rsid w:val="00B065C2"/>
    <w:rsid w:val="00B10F40"/>
    <w:rsid w:val="00B13392"/>
    <w:rsid w:val="00B134DD"/>
    <w:rsid w:val="00B13D04"/>
    <w:rsid w:val="00B27D51"/>
    <w:rsid w:val="00B335D4"/>
    <w:rsid w:val="00B410DC"/>
    <w:rsid w:val="00B444EF"/>
    <w:rsid w:val="00B560FA"/>
    <w:rsid w:val="00B643EA"/>
    <w:rsid w:val="00B67879"/>
    <w:rsid w:val="00B7625D"/>
    <w:rsid w:val="00B779EB"/>
    <w:rsid w:val="00B823DD"/>
    <w:rsid w:val="00B83C42"/>
    <w:rsid w:val="00B84A99"/>
    <w:rsid w:val="00B93411"/>
    <w:rsid w:val="00BA098A"/>
    <w:rsid w:val="00BA209D"/>
    <w:rsid w:val="00BA4BF7"/>
    <w:rsid w:val="00BA5847"/>
    <w:rsid w:val="00BA5B06"/>
    <w:rsid w:val="00BA643A"/>
    <w:rsid w:val="00BB12A1"/>
    <w:rsid w:val="00BC233B"/>
    <w:rsid w:val="00BC4764"/>
    <w:rsid w:val="00BD17CF"/>
    <w:rsid w:val="00BD32D3"/>
    <w:rsid w:val="00BD5263"/>
    <w:rsid w:val="00BE0685"/>
    <w:rsid w:val="00BE21F8"/>
    <w:rsid w:val="00BF112D"/>
    <w:rsid w:val="00BF12F9"/>
    <w:rsid w:val="00BF19FE"/>
    <w:rsid w:val="00BF2237"/>
    <w:rsid w:val="00BF3FEE"/>
    <w:rsid w:val="00BF5914"/>
    <w:rsid w:val="00BF7EE7"/>
    <w:rsid w:val="00C02EE9"/>
    <w:rsid w:val="00C040EC"/>
    <w:rsid w:val="00C0593B"/>
    <w:rsid w:val="00C066F3"/>
    <w:rsid w:val="00C0708D"/>
    <w:rsid w:val="00C11834"/>
    <w:rsid w:val="00C149CF"/>
    <w:rsid w:val="00C20CA6"/>
    <w:rsid w:val="00C23D64"/>
    <w:rsid w:val="00C23E76"/>
    <w:rsid w:val="00C248C0"/>
    <w:rsid w:val="00C265C5"/>
    <w:rsid w:val="00C3046D"/>
    <w:rsid w:val="00C32A79"/>
    <w:rsid w:val="00C43679"/>
    <w:rsid w:val="00C4473D"/>
    <w:rsid w:val="00C45DE8"/>
    <w:rsid w:val="00C46F96"/>
    <w:rsid w:val="00C520F8"/>
    <w:rsid w:val="00C5300E"/>
    <w:rsid w:val="00C5546E"/>
    <w:rsid w:val="00C6091C"/>
    <w:rsid w:val="00C64A86"/>
    <w:rsid w:val="00C71587"/>
    <w:rsid w:val="00C71711"/>
    <w:rsid w:val="00C75A76"/>
    <w:rsid w:val="00C871BA"/>
    <w:rsid w:val="00C9283D"/>
    <w:rsid w:val="00C95D11"/>
    <w:rsid w:val="00C97C8E"/>
    <w:rsid w:val="00C97D58"/>
    <w:rsid w:val="00CA1476"/>
    <w:rsid w:val="00CA6F40"/>
    <w:rsid w:val="00CB1625"/>
    <w:rsid w:val="00CC4DFB"/>
    <w:rsid w:val="00CC67BC"/>
    <w:rsid w:val="00CD7CCF"/>
    <w:rsid w:val="00CD7E99"/>
    <w:rsid w:val="00CE14C7"/>
    <w:rsid w:val="00CE4389"/>
    <w:rsid w:val="00CE7542"/>
    <w:rsid w:val="00CF41D9"/>
    <w:rsid w:val="00CF5627"/>
    <w:rsid w:val="00D01B0D"/>
    <w:rsid w:val="00D04BCB"/>
    <w:rsid w:val="00D060CC"/>
    <w:rsid w:val="00D10C5D"/>
    <w:rsid w:val="00D11452"/>
    <w:rsid w:val="00D17672"/>
    <w:rsid w:val="00D211FB"/>
    <w:rsid w:val="00D21F4F"/>
    <w:rsid w:val="00D257C1"/>
    <w:rsid w:val="00D34E13"/>
    <w:rsid w:val="00D366A9"/>
    <w:rsid w:val="00D42921"/>
    <w:rsid w:val="00D4349B"/>
    <w:rsid w:val="00D52011"/>
    <w:rsid w:val="00D530AA"/>
    <w:rsid w:val="00D53338"/>
    <w:rsid w:val="00D54601"/>
    <w:rsid w:val="00D5678E"/>
    <w:rsid w:val="00D752CC"/>
    <w:rsid w:val="00D771ED"/>
    <w:rsid w:val="00D80030"/>
    <w:rsid w:val="00D81463"/>
    <w:rsid w:val="00D826F9"/>
    <w:rsid w:val="00D844EF"/>
    <w:rsid w:val="00D85F89"/>
    <w:rsid w:val="00D87BE4"/>
    <w:rsid w:val="00D9309D"/>
    <w:rsid w:val="00D965F5"/>
    <w:rsid w:val="00DA43C1"/>
    <w:rsid w:val="00DA5005"/>
    <w:rsid w:val="00DB0751"/>
    <w:rsid w:val="00DB197A"/>
    <w:rsid w:val="00DB543F"/>
    <w:rsid w:val="00DC3F9B"/>
    <w:rsid w:val="00DD00B1"/>
    <w:rsid w:val="00DD737B"/>
    <w:rsid w:val="00DE3441"/>
    <w:rsid w:val="00DE5DEB"/>
    <w:rsid w:val="00DF0273"/>
    <w:rsid w:val="00DF60B3"/>
    <w:rsid w:val="00E012B8"/>
    <w:rsid w:val="00E01676"/>
    <w:rsid w:val="00E071A2"/>
    <w:rsid w:val="00E077E1"/>
    <w:rsid w:val="00E1083F"/>
    <w:rsid w:val="00E12596"/>
    <w:rsid w:val="00E1506F"/>
    <w:rsid w:val="00E1625E"/>
    <w:rsid w:val="00E16B2C"/>
    <w:rsid w:val="00E264BF"/>
    <w:rsid w:val="00E272ED"/>
    <w:rsid w:val="00E35E7A"/>
    <w:rsid w:val="00E363AC"/>
    <w:rsid w:val="00E439E7"/>
    <w:rsid w:val="00E44A44"/>
    <w:rsid w:val="00E45269"/>
    <w:rsid w:val="00E45435"/>
    <w:rsid w:val="00E47839"/>
    <w:rsid w:val="00E55044"/>
    <w:rsid w:val="00E72484"/>
    <w:rsid w:val="00E914EA"/>
    <w:rsid w:val="00E96E1A"/>
    <w:rsid w:val="00EB154E"/>
    <w:rsid w:val="00EB310E"/>
    <w:rsid w:val="00EB67E9"/>
    <w:rsid w:val="00EC1BC9"/>
    <w:rsid w:val="00EC4AE2"/>
    <w:rsid w:val="00ED18CF"/>
    <w:rsid w:val="00EE2C55"/>
    <w:rsid w:val="00EF214B"/>
    <w:rsid w:val="00EF7005"/>
    <w:rsid w:val="00F02CC1"/>
    <w:rsid w:val="00F03B7A"/>
    <w:rsid w:val="00F061C8"/>
    <w:rsid w:val="00F10B2C"/>
    <w:rsid w:val="00F11133"/>
    <w:rsid w:val="00F13629"/>
    <w:rsid w:val="00F156C9"/>
    <w:rsid w:val="00F2116F"/>
    <w:rsid w:val="00F248B6"/>
    <w:rsid w:val="00F24C14"/>
    <w:rsid w:val="00F25F85"/>
    <w:rsid w:val="00F264E5"/>
    <w:rsid w:val="00F31B69"/>
    <w:rsid w:val="00F3469F"/>
    <w:rsid w:val="00F4779D"/>
    <w:rsid w:val="00F517CF"/>
    <w:rsid w:val="00F6054D"/>
    <w:rsid w:val="00F666E9"/>
    <w:rsid w:val="00F76580"/>
    <w:rsid w:val="00F76B93"/>
    <w:rsid w:val="00F83F8D"/>
    <w:rsid w:val="00F840CF"/>
    <w:rsid w:val="00FA4153"/>
    <w:rsid w:val="00FA59D2"/>
    <w:rsid w:val="00FA6D79"/>
    <w:rsid w:val="00FB2054"/>
    <w:rsid w:val="00FB309E"/>
    <w:rsid w:val="00FC04F5"/>
    <w:rsid w:val="00FC0605"/>
    <w:rsid w:val="00FC09C1"/>
    <w:rsid w:val="00FC6D50"/>
    <w:rsid w:val="00FD7335"/>
    <w:rsid w:val="00FE0B00"/>
    <w:rsid w:val="00FE2819"/>
    <w:rsid w:val="00FE346B"/>
    <w:rsid w:val="00FE3DE5"/>
    <w:rsid w:val="00FE452C"/>
    <w:rsid w:val="00FE45E9"/>
    <w:rsid w:val="00FE50E1"/>
    <w:rsid w:val="00FF5174"/>
    <w:rsid w:val="00FF5AC9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  <w:style w:type="paragraph" w:customStyle="1" w:styleId="Default">
    <w:name w:val="Default"/>
    <w:rsid w:val="00D520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726DE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26DE8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196A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96A1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  <w:style w:type="paragraph" w:customStyle="1" w:styleId="Default">
    <w:name w:val="Default"/>
    <w:rsid w:val="00D520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726DE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26DE8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196A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96A1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nisluzby.kr-ustecky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kova.l@kr-ustecky.cz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kr-&#160;usteck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F216A-810D-410D-81CB-8423DFA2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12795</CharactersWithSpaces>
  <SharedDoc>false</SharedDoc>
  <HLinks>
    <vt:vector size="18" baseType="variant"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mailto:medkova.l@kr-ustecky.cz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http://socialnisluzby.kr-ustecky.cz/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Giampaoli.k</dc:creator>
  <cp:lastModifiedBy>Medková Lea</cp:lastModifiedBy>
  <cp:revision>3</cp:revision>
  <cp:lastPrinted>2015-08-17T11:48:00Z</cp:lastPrinted>
  <dcterms:created xsi:type="dcterms:W3CDTF">2016-06-29T12:45:00Z</dcterms:created>
  <dcterms:modified xsi:type="dcterms:W3CDTF">2016-07-01T06:38:00Z</dcterms:modified>
</cp:coreProperties>
</file>