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7D675F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>
                <wp:simplePos x="0" y="0"/>
                <wp:positionH relativeFrom="column">
                  <wp:posOffset>-1778000</wp:posOffset>
                </wp:positionH>
                <wp:positionV relativeFrom="paragraph">
                  <wp:posOffset>231775</wp:posOffset>
                </wp:positionV>
                <wp:extent cx="1257300" cy="224155"/>
                <wp:effectExtent l="12700" t="12700" r="15875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257300" cy="224155"/>
                        </a:xfrm>
                        <a:prstGeom prst="parallelogram">
                          <a:avLst>
                            <a:gd name="adj" fmla="val 33135"/>
                          </a:avLst>
                        </a:prstGeom>
                        <a:solidFill>
                          <a:srgbClr val="3366FF"/>
                        </a:solidFill>
                        <a:ln w="9525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4" o:spid="_x0000_s1026" type="#_x0000_t7" style="position:absolute;margin-left:-140pt;margin-top:18.25pt;width:99pt;height:17.6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" adj="1276" fillcolor="#36f" strokecolor="#36f">
                <w10:anchorlock/>
              </v:shape>
            </w:pict>
          </mc:Fallback>
        </mc:AlternateContent>
      </w:r>
      <w:r w:rsidR="007D675F">
        <w:rPr>
          <w:smallCaps w:val="0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179705</wp:posOffset>
                </wp:positionH>
                <wp:positionV relativeFrom="paragraph">
                  <wp:posOffset>231775</wp:posOffset>
                </wp:positionV>
                <wp:extent cx="4108450" cy="0"/>
                <wp:effectExtent l="8255" t="12700" r="7620" b="63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084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18.25pt" to="337.6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" strokecolor="#36f" strokeweight="1pt">
                <w10:anchorlock/>
              </v:line>
            </w:pict>
          </mc:Fallback>
        </mc:AlternateContent>
      </w:r>
      <w:r w:rsidR="007D675F">
        <w:rPr>
          <w:smallCaps w:val="0"/>
          <w:noProof/>
          <w:sz w:val="36"/>
          <w:szCs w:val="36"/>
        </w:rPr>
        <w:drawing>
          <wp:anchor distT="0" distB="0" distL="114300" distR="114300" simplePos="0" relativeHeight="251656704" behindDoc="1" locked="1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-52070</wp:posOffset>
            </wp:positionV>
            <wp:extent cx="737870" cy="737870"/>
            <wp:effectExtent l="0" t="0" r="5080" b="5080"/>
            <wp:wrapNone/>
            <wp:docPr id="2" name="obrázek 2" descr="pozad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zad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Cestovní zpráva</w:t>
      </w:r>
    </w:p>
    <w:p w:rsidR="00FB599A" w:rsidRDefault="00FB599A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ze služební </w:t>
      </w:r>
      <w:r w:rsidR="00CA5C92" w:rsidRPr="00CA5C92">
        <w:rPr>
          <w:rFonts w:ascii="Arial" w:hAnsi="Arial" w:cs="Arial"/>
        </w:rPr>
        <w:t xml:space="preserve">zahraniční </w:t>
      </w:r>
      <w:r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D</w:t>
            </w:r>
            <w:r w:rsidR="00F47BE7" w:rsidRPr="00A02F6E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vAlign w:val="center"/>
          </w:tcPr>
          <w:p w:rsidR="00F47BE7" w:rsidRPr="00A02F6E" w:rsidRDefault="0060624E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20. 6</w:t>
            </w:r>
            <w:r w:rsidR="00776357">
              <w:rPr>
                <w:rFonts w:ascii="Arial" w:hAnsi="Arial" w:cs="Arial"/>
                <w:sz w:val="22"/>
                <w:szCs w:val="22"/>
              </w:rPr>
              <w:t>. 201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 xml:space="preserve">Název, cíl a </w:t>
            </w:r>
            <w:r w:rsidR="00F47BE7" w:rsidRPr="00A02F6E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vAlign w:val="center"/>
          </w:tcPr>
          <w:p w:rsidR="00960234" w:rsidRDefault="0060624E" w:rsidP="0082547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Závěrečné jednání k evaluační misi ICOMOS v rámci nominace Hornické kulturní krajiny Krušnohoří/Erzgebirge na Seznam svět.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dědictví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UNESCO</w:t>
            </w:r>
            <w:r w:rsidR="005A0163">
              <w:rPr>
                <w:rFonts w:ascii="Arial" w:hAnsi="Arial" w:cs="Arial"/>
                <w:sz w:val="22"/>
                <w:szCs w:val="22"/>
              </w:rPr>
              <w:t xml:space="preserve"> v </w:t>
            </w:r>
            <w:proofErr w:type="spellStart"/>
            <w:r w:rsidR="005A0163">
              <w:rPr>
                <w:rFonts w:ascii="Arial" w:hAnsi="Arial" w:cs="Arial"/>
                <w:sz w:val="22"/>
                <w:szCs w:val="22"/>
              </w:rPr>
              <w:t>Bergbaumuseu</w:t>
            </w:r>
            <w:proofErr w:type="spellEnd"/>
            <w:r w:rsidR="005A0163">
              <w:rPr>
                <w:rFonts w:ascii="Arial" w:hAnsi="Arial" w:cs="Arial"/>
                <w:sz w:val="22"/>
                <w:szCs w:val="22"/>
              </w:rPr>
              <w:t xml:space="preserve"> v </w:t>
            </w:r>
            <w:proofErr w:type="spellStart"/>
            <w:r w:rsidR="005A0163">
              <w:rPr>
                <w:rFonts w:ascii="Arial" w:hAnsi="Arial" w:cs="Arial"/>
                <w:sz w:val="22"/>
                <w:szCs w:val="22"/>
              </w:rPr>
              <w:t>Oelsnitz</w:t>
            </w:r>
            <w:proofErr w:type="spellEnd"/>
            <w:r w:rsidR="005A0163">
              <w:rPr>
                <w:rFonts w:ascii="Arial" w:hAnsi="Arial" w:cs="Arial"/>
                <w:sz w:val="22"/>
                <w:szCs w:val="22"/>
              </w:rPr>
              <w:t>/Erzgebirge</w:t>
            </w:r>
          </w:p>
          <w:p w:rsidR="005A0163" w:rsidRPr="00A02F6E" w:rsidRDefault="005A0163" w:rsidP="00825477">
            <w:pPr>
              <w:spacing w:before="120" w:after="0"/>
              <w:ind w:left="74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Harmonogram</w:t>
            </w:r>
            <w:r w:rsidR="00F47BE7" w:rsidRPr="00A02F6E">
              <w:rPr>
                <w:rFonts w:ascii="Arial" w:hAnsi="Arial" w:cs="Arial"/>
                <w:b/>
              </w:rPr>
              <w:t xml:space="preserve"> </w:t>
            </w:r>
            <w:r w:rsidRPr="00A02F6E">
              <w:rPr>
                <w:rFonts w:ascii="Arial" w:hAnsi="Arial" w:cs="Arial"/>
                <w:b/>
              </w:rPr>
              <w:t>cesty</w:t>
            </w:r>
            <w:r w:rsidR="00F47BE7" w:rsidRPr="00A02F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vAlign w:val="center"/>
          </w:tcPr>
          <w:p w:rsidR="00960234" w:rsidRDefault="0060624E" w:rsidP="002C7F6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16:20 – 18:30</w:t>
            </w:r>
            <w:r w:rsidR="00825477">
              <w:rPr>
                <w:rFonts w:ascii="Arial" w:hAnsi="Arial" w:cs="Arial"/>
                <w:sz w:val="22"/>
                <w:szCs w:val="22"/>
              </w:rPr>
              <w:t xml:space="preserve"> UL – </w:t>
            </w:r>
            <w:proofErr w:type="spellStart"/>
            <w:r w:rsidR="00825477">
              <w:rPr>
                <w:rFonts w:ascii="Arial" w:hAnsi="Arial" w:cs="Arial"/>
                <w:sz w:val="22"/>
                <w:szCs w:val="22"/>
              </w:rPr>
              <w:t>Oelsnitz</w:t>
            </w:r>
            <w:proofErr w:type="spellEnd"/>
            <w:r w:rsidR="00B756F1" w:rsidRPr="00A02F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825477">
              <w:rPr>
                <w:rFonts w:ascii="Arial" w:hAnsi="Arial" w:cs="Arial"/>
                <w:sz w:val="22"/>
                <w:szCs w:val="22"/>
              </w:rPr>
              <w:t xml:space="preserve">(hr. </w:t>
            </w:r>
            <w:proofErr w:type="gramStart"/>
            <w:r w:rsidR="00825477"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 w:rsidR="00825477">
              <w:rPr>
                <w:rFonts w:ascii="Arial" w:hAnsi="Arial" w:cs="Arial"/>
                <w:sz w:val="22"/>
                <w:szCs w:val="22"/>
              </w:rPr>
              <w:t xml:space="preserve"> Krásný Les </w:t>
            </w:r>
            <w:r w:rsidR="001003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="00825477">
              <w:rPr>
                <w:rFonts w:ascii="Arial" w:hAnsi="Arial" w:cs="Arial"/>
                <w:sz w:val="22"/>
                <w:szCs w:val="22"/>
              </w:rPr>
              <w:t>:00)</w:t>
            </w:r>
          </w:p>
          <w:p w:rsidR="0010039B" w:rsidRDefault="0060624E" w:rsidP="002C7F62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18:30 – 20</w:t>
            </w:r>
            <w:r w:rsidR="00825477">
              <w:rPr>
                <w:rFonts w:ascii="Arial" w:hAnsi="Arial" w:cs="Arial"/>
                <w:sz w:val="22"/>
                <w:szCs w:val="22"/>
              </w:rPr>
              <w:t xml:space="preserve">:30 </w:t>
            </w:r>
            <w:proofErr w:type="spellStart"/>
            <w:r w:rsidR="00825477">
              <w:rPr>
                <w:rFonts w:ascii="Arial" w:hAnsi="Arial" w:cs="Arial"/>
                <w:sz w:val="22"/>
                <w:szCs w:val="22"/>
              </w:rPr>
              <w:t>Oelsnitz</w:t>
            </w:r>
            <w:proofErr w:type="spellEnd"/>
          </w:p>
          <w:p w:rsidR="0010039B" w:rsidRDefault="0060624E" w:rsidP="0010039B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20:30 – 22:00</w:t>
            </w:r>
            <w:r w:rsidR="006F050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25477">
              <w:rPr>
                <w:rFonts w:ascii="Arial" w:hAnsi="Arial" w:cs="Arial"/>
                <w:sz w:val="22"/>
                <w:szCs w:val="22"/>
              </w:rPr>
              <w:t>Oelsnitz</w:t>
            </w:r>
            <w:proofErr w:type="spellEnd"/>
            <w:r w:rsidR="0010039B">
              <w:rPr>
                <w:rFonts w:ascii="Arial" w:hAnsi="Arial" w:cs="Arial"/>
                <w:sz w:val="22"/>
                <w:szCs w:val="22"/>
              </w:rPr>
              <w:t xml:space="preserve"> - UL (hr. </w:t>
            </w:r>
            <w:proofErr w:type="gramStart"/>
            <w:r w:rsidR="0010039B">
              <w:rPr>
                <w:rFonts w:ascii="Arial" w:hAnsi="Arial" w:cs="Arial"/>
                <w:sz w:val="22"/>
                <w:szCs w:val="22"/>
              </w:rPr>
              <w:t>přechod</w:t>
            </w:r>
            <w:proofErr w:type="gramEnd"/>
            <w:r w:rsidR="0010039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Krásný Les 21:40</w:t>
            </w:r>
            <w:r w:rsidR="0010039B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776357" w:rsidRPr="00A02F6E" w:rsidRDefault="00776357" w:rsidP="00A02F6E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A02F6E" w:rsidTr="00A02F6E">
        <w:tc>
          <w:tcPr>
            <w:tcW w:w="2088" w:type="dxa"/>
            <w:vAlign w:val="center"/>
          </w:tcPr>
          <w:p w:rsidR="00F47BE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</w:rPr>
              <w:t>P</w:t>
            </w:r>
            <w:r w:rsidR="000A1B7F" w:rsidRPr="00A02F6E">
              <w:rPr>
                <w:rFonts w:ascii="Arial" w:hAnsi="Arial" w:cs="Arial"/>
                <w:b/>
              </w:rPr>
              <w:t xml:space="preserve">růběh a </w:t>
            </w:r>
            <w:r w:rsidR="00F47BE7" w:rsidRPr="00A02F6E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vAlign w:val="center"/>
          </w:tcPr>
          <w:p w:rsidR="00776357" w:rsidRPr="00776357" w:rsidRDefault="00776357" w:rsidP="0077635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60624E" w:rsidRDefault="0060624E" w:rsidP="00825477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60624E">
              <w:rPr>
                <w:rFonts w:ascii="Arial" w:hAnsi="Arial" w:cs="Arial"/>
                <w:bCs/>
                <w:sz w:val="22"/>
                <w:szCs w:val="22"/>
              </w:rPr>
              <w:t xml:space="preserve">Závěrečné jednání k evaluační misi ICOMOS v rámci nominace Hornické kulturní krajiny Krušnohoří/Erzgebirge na Seznam svět. </w:t>
            </w:r>
            <w:proofErr w:type="gramStart"/>
            <w:r w:rsidRPr="0060624E">
              <w:rPr>
                <w:rFonts w:ascii="Arial" w:hAnsi="Arial" w:cs="Arial"/>
                <w:bCs/>
                <w:sz w:val="22"/>
                <w:szCs w:val="22"/>
              </w:rPr>
              <w:t>dědictví</w:t>
            </w:r>
            <w:proofErr w:type="gramEnd"/>
            <w:r w:rsidRPr="0060624E">
              <w:rPr>
                <w:rFonts w:ascii="Arial" w:hAnsi="Arial" w:cs="Arial"/>
                <w:bCs/>
                <w:sz w:val="22"/>
                <w:szCs w:val="22"/>
              </w:rPr>
              <w:t xml:space="preserve"> UNESCO</w:t>
            </w:r>
            <w:r>
              <w:rPr>
                <w:rFonts w:ascii="Arial" w:hAnsi="Arial" w:cs="Arial"/>
                <w:bCs/>
                <w:sz w:val="22"/>
                <w:szCs w:val="22"/>
              </w:rPr>
              <w:t>, za účasti českých a německých zástupců místních a krajských samospráv (Ústecký a Karlovarský kraj), Ministerstva kultury ČR, německé akademické obce a hodnotitelů ICOMOS z Kanady a Francie.</w:t>
            </w:r>
          </w:p>
          <w:p w:rsidR="0060624E" w:rsidRDefault="0060624E" w:rsidP="00825477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Hodnotitelé vysvětlili některé problematické části nominace, zejména definici „kulturní krajiny“ a rozsah nominovaného kulturního statku na německé straně. Nominace bude muset být v těchto ohledech dopracována.</w:t>
            </w:r>
          </w:p>
          <w:p w:rsidR="0060624E" w:rsidRDefault="0060624E" w:rsidP="00825477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Dále hodnotitelé zodpovídali dotazy přítomných.</w:t>
            </w:r>
          </w:p>
          <w:p w:rsidR="0060624E" w:rsidRDefault="0060624E" w:rsidP="00825477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Ústecký kraj nadále bude účasten těchto jednání a informován o procesu nominace, včetně realizace projektů k podpoře nominace.</w:t>
            </w:r>
          </w:p>
          <w:p w:rsidR="0060624E" w:rsidRPr="0060624E" w:rsidRDefault="0060624E" w:rsidP="00825477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05757" w:rsidRPr="00A02F6E" w:rsidTr="00A02F6E">
        <w:tc>
          <w:tcPr>
            <w:tcW w:w="2088" w:type="dxa"/>
            <w:vAlign w:val="center"/>
          </w:tcPr>
          <w:p w:rsidR="00E05757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A02F6E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vAlign w:val="center"/>
          </w:tcPr>
          <w:p w:rsidR="00E05757" w:rsidRPr="00A02F6E" w:rsidRDefault="0060624E" w:rsidP="004B202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</w:t>
            </w:r>
            <w:r w:rsidR="0082547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B2024">
              <w:rPr>
                <w:rFonts w:ascii="Arial" w:hAnsi="Arial" w:cs="Arial"/>
                <w:sz w:val="22"/>
                <w:szCs w:val="22"/>
              </w:rPr>
              <w:t>Adam Šrejber, Ph.D.</w:t>
            </w:r>
          </w:p>
        </w:tc>
      </w:tr>
      <w:tr w:rsidR="00881718" w:rsidRPr="00A02F6E" w:rsidTr="00A02F6E">
        <w:tc>
          <w:tcPr>
            <w:tcW w:w="2088" w:type="dxa"/>
            <w:vAlign w:val="center"/>
          </w:tcPr>
          <w:p w:rsidR="00881718" w:rsidRPr="00A02F6E" w:rsidRDefault="00EA58AC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A02F6E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A02F6E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A02F6E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vAlign w:val="center"/>
          </w:tcPr>
          <w:p w:rsidR="00881718" w:rsidRDefault="0060624E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6746F0">
              <w:rPr>
                <w:rFonts w:ascii="Arial" w:hAnsi="Arial" w:cs="Arial"/>
                <w:sz w:val="22"/>
                <w:szCs w:val="22"/>
              </w:rPr>
              <w:t>/RP020001</w:t>
            </w:r>
          </w:p>
          <w:p w:rsidR="0010039B" w:rsidRPr="00A02F6E" w:rsidRDefault="0010039B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cesta služebním vozem</w:t>
            </w:r>
          </w:p>
        </w:tc>
      </w:tr>
      <w:tr w:rsidR="00FB599A" w:rsidRPr="00A02F6E" w:rsidTr="00A02F6E">
        <w:tc>
          <w:tcPr>
            <w:tcW w:w="2088" w:type="dxa"/>
            <w:vAlign w:val="center"/>
          </w:tcPr>
          <w:p w:rsidR="00FB599A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vAlign w:val="center"/>
          </w:tcPr>
          <w:p w:rsidR="00FB599A" w:rsidRPr="00A02F6E" w:rsidRDefault="00D72717" w:rsidP="004B2024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02F6E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4B2024">
              <w:rPr>
                <w:rFonts w:ascii="Arial" w:hAnsi="Arial" w:cs="Arial"/>
                <w:sz w:val="22"/>
                <w:szCs w:val="22"/>
              </w:rPr>
              <w:t>Radek Spála</w:t>
            </w:r>
            <w:bookmarkStart w:id="0" w:name="_GoBack"/>
            <w:bookmarkEnd w:id="0"/>
          </w:p>
        </w:tc>
      </w:tr>
      <w:tr w:rsidR="00FB599A" w:rsidRPr="00A02F6E" w:rsidTr="00A02F6E">
        <w:tc>
          <w:tcPr>
            <w:tcW w:w="2088" w:type="dxa"/>
            <w:vAlign w:val="center"/>
          </w:tcPr>
          <w:p w:rsidR="00FB599A" w:rsidRPr="00A02F6E" w:rsidRDefault="00FB599A" w:rsidP="00A02F6E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A02F6E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vAlign w:val="center"/>
          </w:tcPr>
          <w:p w:rsidR="00FB599A" w:rsidRPr="00A02F6E" w:rsidRDefault="0060624E" w:rsidP="00A02F6E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21. 6</w:t>
            </w:r>
            <w:r w:rsidR="00D72717" w:rsidRPr="00A02F6E">
              <w:rPr>
                <w:rFonts w:ascii="Arial" w:hAnsi="Arial" w:cs="Arial"/>
                <w:sz w:val="22"/>
                <w:szCs w:val="22"/>
              </w:rPr>
              <w:t>. 20</w:t>
            </w:r>
            <w:r w:rsidR="00C416A2" w:rsidRPr="00A02F6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:rsidR="002434F6" w:rsidRDefault="002434F6" w:rsidP="00776357">
      <w:pPr>
        <w:spacing w:after="0"/>
        <w:ind w:firstLine="0"/>
      </w:pPr>
    </w:p>
    <w:sectPr w:rsidR="002434F6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5A" w:rsidRDefault="00D2475A">
      <w:r>
        <w:separator/>
      </w:r>
    </w:p>
  </w:endnote>
  <w:endnote w:type="continuationSeparator" w:id="0">
    <w:p w:rsidR="00D2475A" w:rsidRDefault="00D2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6357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5A" w:rsidRDefault="00D2475A">
      <w:r>
        <w:separator/>
      </w:r>
    </w:p>
  </w:footnote>
  <w:footnote w:type="continuationSeparator" w:id="0">
    <w:p w:rsidR="00D2475A" w:rsidRDefault="00D2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0039B"/>
    <w:rsid w:val="001206DC"/>
    <w:rsid w:val="00122668"/>
    <w:rsid w:val="0013165A"/>
    <w:rsid w:val="00141C8A"/>
    <w:rsid w:val="00156545"/>
    <w:rsid w:val="00186F15"/>
    <w:rsid w:val="001922C7"/>
    <w:rsid w:val="001B7214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678F5"/>
    <w:rsid w:val="0028065E"/>
    <w:rsid w:val="0028246E"/>
    <w:rsid w:val="002B148B"/>
    <w:rsid w:val="002C15A5"/>
    <w:rsid w:val="002C7F62"/>
    <w:rsid w:val="002E1AD4"/>
    <w:rsid w:val="002E60BE"/>
    <w:rsid w:val="002F3CB1"/>
    <w:rsid w:val="003154C9"/>
    <w:rsid w:val="00320A32"/>
    <w:rsid w:val="00325023"/>
    <w:rsid w:val="00335465"/>
    <w:rsid w:val="003578AA"/>
    <w:rsid w:val="0036563F"/>
    <w:rsid w:val="00367A82"/>
    <w:rsid w:val="003A6906"/>
    <w:rsid w:val="003E118C"/>
    <w:rsid w:val="00414767"/>
    <w:rsid w:val="00435DCC"/>
    <w:rsid w:val="004445DC"/>
    <w:rsid w:val="00446A7E"/>
    <w:rsid w:val="00457D9C"/>
    <w:rsid w:val="0046314D"/>
    <w:rsid w:val="004706FA"/>
    <w:rsid w:val="00493772"/>
    <w:rsid w:val="00496200"/>
    <w:rsid w:val="004A24CD"/>
    <w:rsid w:val="004B2024"/>
    <w:rsid w:val="004C2432"/>
    <w:rsid w:val="0050525F"/>
    <w:rsid w:val="005126E3"/>
    <w:rsid w:val="00517AF1"/>
    <w:rsid w:val="005411E2"/>
    <w:rsid w:val="00547609"/>
    <w:rsid w:val="00552CDD"/>
    <w:rsid w:val="00572929"/>
    <w:rsid w:val="00572E77"/>
    <w:rsid w:val="005A0163"/>
    <w:rsid w:val="005B2749"/>
    <w:rsid w:val="005D13A8"/>
    <w:rsid w:val="005F0353"/>
    <w:rsid w:val="005F45AE"/>
    <w:rsid w:val="006010C9"/>
    <w:rsid w:val="0060624E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46F0"/>
    <w:rsid w:val="00676C20"/>
    <w:rsid w:val="0069165A"/>
    <w:rsid w:val="00697019"/>
    <w:rsid w:val="006A7EB9"/>
    <w:rsid w:val="006B5BB9"/>
    <w:rsid w:val="006D4DCE"/>
    <w:rsid w:val="006F050A"/>
    <w:rsid w:val="006F2770"/>
    <w:rsid w:val="00706C0B"/>
    <w:rsid w:val="00706EA0"/>
    <w:rsid w:val="007173CB"/>
    <w:rsid w:val="00723369"/>
    <w:rsid w:val="007332A1"/>
    <w:rsid w:val="00741002"/>
    <w:rsid w:val="00766586"/>
    <w:rsid w:val="00771F8C"/>
    <w:rsid w:val="00776357"/>
    <w:rsid w:val="0077693B"/>
    <w:rsid w:val="00777868"/>
    <w:rsid w:val="0079321B"/>
    <w:rsid w:val="007A7410"/>
    <w:rsid w:val="007B667F"/>
    <w:rsid w:val="007C33A8"/>
    <w:rsid w:val="007D5BB1"/>
    <w:rsid w:val="007D675F"/>
    <w:rsid w:val="007F3FD7"/>
    <w:rsid w:val="007F7BDC"/>
    <w:rsid w:val="00803E87"/>
    <w:rsid w:val="00813830"/>
    <w:rsid w:val="0082355D"/>
    <w:rsid w:val="00825477"/>
    <w:rsid w:val="008274B0"/>
    <w:rsid w:val="0084212F"/>
    <w:rsid w:val="00881718"/>
    <w:rsid w:val="00881AA4"/>
    <w:rsid w:val="008828C3"/>
    <w:rsid w:val="00886A1B"/>
    <w:rsid w:val="008A0078"/>
    <w:rsid w:val="008A52D4"/>
    <w:rsid w:val="008A7978"/>
    <w:rsid w:val="008A7BB9"/>
    <w:rsid w:val="008D6992"/>
    <w:rsid w:val="008D6E19"/>
    <w:rsid w:val="00900A97"/>
    <w:rsid w:val="00903BC7"/>
    <w:rsid w:val="00942499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02F6E"/>
    <w:rsid w:val="00A17AC9"/>
    <w:rsid w:val="00A21581"/>
    <w:rsid w:val="00A34576"/>
    <w:rsid w:val="00A447C4"/>
    <w:rsid w:val="00A64FCE"/>
    <w:rsid w:val="00AB0B38"/>
    <w:rsid w:val="00AB0BBA"/>
    <w:rsid w:val="00AD3083"/>
    <w:rsid w:val="00AD3CD7"/>
    <w:rsid w:val="00AD5F8F"/>
    <w:rsid w:val="00B00B62"/>
    <w:rsid w:val="00B14DF5"/>
    <w:rsid w:val="00B310B5"/>
    <w:rsid w:val="00B72C15"/>
    <w:rsid w:val="00B756F1"/>
    <w:rsid w:val="00B846FF"/>
    <w:rsid w:val="00BA64F5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5918"/>
    <w:rsid w:val="00C40A64"/>
    <w:rsid w:val="00C416A2"/>
    <w:rsid w:val="00C463B7"/>
    <w:rsid w:val="00C46570"/>
    <w:rsid w:val="00C47924"/>
    <w:rsid w:val="00C60E9A"/>
    <w:rsid w:val="00C641E4"/>
    <w:rsid w:val="00C6713B"/>
    <w:rsid w:val="00C67B1E"/>
    <w:rsid w:val="00C814BB"/>
    <w:rsid w:val="00C90B67"/>
    <w:rsid w:val="00CA4E9A"/>
    <w:rsid w:val="00CA5C92"/>
    <w:rsid w:val="00CB0CD8"/>
    <w:rsid w:val="00CB1629"/>
    <w:rsid w:val="00CD24AB"/>
    <w:rsid w:val="00CE1237"/>
    <w:rsid w:val="00CF50A3"/>
    <w:rsid w:val="00CF6EDE"/>
    <w:rsid w:val="00D07747"/>
    <w:rsid w:val="00D21DDA"/>
    <w:rsid w:val="00D2475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72717"/>
    <w:rsid w:val="00D84D63"/>
    <w:rsid w:val="00D93CC4"/>
    <w:rsid w:val="00DA40D7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075DC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83C95"/>
    <w:rsid w:val="00FA01D1"/>
    <w:rsid w:val="00FA2800"/>
    <w:rsid w:val="00FB18AB"/>
    <w:rsid w:val="00FB3113"/>
    <w:rsid w:val="00FB599A"/>
    <w:rsid w:val="00FB5D69"/>
    <w:rsid w:val="00FE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Rozvržení dokumentu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763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rsid w:val="00776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635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vrendokumentu">
    <w:name w:val="Rozvržení dokumentu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77635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Zhlav">
    <w:name w:val="header"/>
    <w:basedOn w:val="Normln"/>
    <w:link w:val="ZhlavChar"/>
    <w:rsid w:val="0077635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63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26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S-34 Příloha č. 4 Cestovní zpráva ze zahraniční pracovní cesty</vt:lpstr>
    </vt:vector>
  </TitlesOfParts>
  <Company>KU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S-34 Příloha č. 4 Cestovní zpráva ze zahraniční pracovní cesty</dc:title>
  <dc:creator>sixta.j</dc:creator>
  <cp:lastModifiedBy>Spála Radek</cp:lastModifiedBy>
  <cp:revision>3</cp:revision>
  <cp:lastPrinted>2016-06-21T06:23:00Z</cp:lastPrinted>
  <dcterms:created xsi:type="dcterms:W3CDTF">2016-06-21T12:26:00Z</dcterms:created>
  <dcterms:modified xsi:type="dcterms:W3CDTF">2016-06-21T12:27:00Z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Vnitřní předpis">
    <vt:lpwstr>14</vt:lpwstr>
  </property>
  <property fmtid="{D5CDD505-2E9C-101B-9397-08002B2CF9AE}" pid="7" name="ContentType">
    <vt:lpwstr>Dokument</vt:lpwstr>
  </property>
  <property fmtid="{D5CDD505-2E9C-101B-9397-08002B2CF9AE}" pid="8" name="Typ formuláře">
    <vt:lpwstr>Služební cesty</vt:lpwstr>
  </property>
</Properties>
</file>