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5" w:rsidRDefault="001C37A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 w:rsidRPr="001C37A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.4pt;margin-top:2.3pt;width:506.55pt;height:7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<v:stroke linestyle="thinThin"/>
            <v:textbox>
              <w:txbxContent>
                <w:p w:rsidR="001179A9" w:rsidRDefault="001179A9" w:rsidP="00632253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CCC0D9" w:themeFill="accent4" w:themeFillTint="66"/>
                    <w:rPr>
                      <w:sz w:val="24"/>
                      <w:szCs w:val="24"/>
                    </w:rPr>
                  </w:pPr>
                </w:p>
                <w:p w:rsidR="001C633B" w:rsidRPr="003A75F2" w:rsidRDefault="001C633B" w:rsidP="00632253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CCC0D9" w:themeFill="accent4" w:themeFillTint="66"/>
                    <w:rPr>
                      <w:sz w:val="24"/>
                      <w:szCs w:val="24"/>
                    </w:rPr>
                  </w:pPr>
                  <w:r w:rsidRPr="00264D85">
                    <w:rPr>
                      <w:sz w:val="24"/>
                      <w:szCs w:val="24"/>
                    </w:rPr>
                    <w:t xml:space="preserve">Žádost o poskytnutí finančních prostředků z rozpočtu Ústeckého kraje v programu „Podpora </w:t>
                  </w:r>
                  <w:r>
                    <w:rPr>
                      <w:sz w:val="24"/>
                      <w:szCs w:val="24"/>
                    </w:rPr>
                    <w:t xml:space="preserve">zvýšení </w:t>
                  </w:r>
                  <w:r w:rsidRPr="00264D85">
                    <w:rPr>
                      <w:sz w:val="24"/>
                      <w:szCs w:val="24"/>
                    </w:rPr>
                    <w:t>komfortu</w:t>
                  </w:r>
                  <w:r>
                    <w:rPr>
                      <w:sz w:val="24"/>
                      <w:szCs w:val="24"/>
                    </w:rPr>
                    <w:t xml:space="preserve"> pacientů při poskytování následné a dlouhodobé</w:t>
                  </w:r>
                  <w:r w:rsidRPr="00264D85">
                    <w:rPr>
                      <w:sz w:val="24"/>
                      <w:szCs w:val="24"/>
                    </w:rPr>
                    <w:t xml:space="preserve"> lůžkové péče na území Ústeckého kraje - 2016“</w:t>
                  </w:r>
                </w:p>
              </w:txbxContent>
            </v:textbox>
          </v:shape>
        </w:pic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>(forma právní subjektivity)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E14ABB">
              <w:rPr>
                <w:rFonts w:ascii="Arial" w:hAnsi="Arial" w:cs="Arial"/>
                <w:sz w:val="18"/>
                <w:szCs w:val="18"/>
              </w:rPr>
              <w:t>Občanská sdružení</w:t>
            </w:r>
            <w:r w:rsidR="001179A9">
              <w:rPr>
                <w:rFonts w:ascii="Arial" w:hAnsi="Arial" w:cs="Arial"/>
                <w:sz w:val="18"/>
                <w:szCs w:val="18"/>
              </w:rPr>
              <w:t>/zapsané spolky</w:t>
            </w:r>
            <w:r w:rsidR="00E14ABB">
              <w:rPr>
                <w:rFonts w:ascii="Arial" w:hAnsi="Arial" w:cs="Arial"/>
                <w:sz w:val="18"/>
                <w:szCs w:val="18"/>
              </w:rPr>
              <w:t xml:space="preserve"> uvedou číslo a datum registrace u</w:t>
            </w:r>
            <w:r w:rsidR="001179A9">
              <w:rPr>
                <w:rFonts w:ascii="Arial" w:hAnsi="Arial" w:cs="Arial"/>
                <w:sz w:val="18"/>
                <w:szCs w:val="18"/>
              </w:rPr>
              <w:t> </w:t>
            </w:r>
            <w:r w:rsidR="00E14ABB">
              <w:rPr>
                <w:rFonts w:ascii="Arial" w:hAnsi="Arial" w:cs="Arial"/>
                <w:sz w:val="18"/>
                <w:szCs w:val="18"/>
              </w:rPr>
              <w:t>Ministerstva vnitra, obecně prospěšné společnosti datum, oddíl, vložku a název krajského soudu, v jehož rejstříku jsou zapsány, církevní právnické osoby datum a číslo evidence na Ministerstvu kultury, jiné typy subjektů odpovídající registraci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:rsidR="00212016" w:rsidRDefault="00B605B7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  <w:r w:rsidR="00212016">
        <w:rPr>
          <w:rFonts w:ascii="Arial" w:hAnsi="Arial" w:cs="Arial"/>
          <w:sz w:val="22"/>
          <w:szCs w:val="22"/>
        </w:rPr>
        <w:t xml:space="preserve"> nebo </w:t>
      </w:r>
      <w:r w:rsidR="00212016" w:rsidRPr="00165CC3">
        <w:rPr>
          <w:rFonts w:ascii="Arial" w:hAnsi="Arial" w:cs="Arial"/>
          <w:b/>
          <w:bCs/>
          <w:sz w:val="22"/>
          <w:szCs w:val="22"/>
        </w:rPr>
        <w:t>j</w:t>
      </w:r>
      <w:r w:rsidR="00165CC3" w:rsidRPr="00165CC3">
        <w:rPr>
          <w:rFonts w:ascii="Arial" w:hAnsi="Arial" w:cs="Arial"/>
          <w:b/>
          <w:bCs/>
          <w:sz w:val="22"/>
          <w:szCs w:val="22"/>
        </w:rPr>
        <w:t>e-li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žadatel právnickou osobou, </w:t>
      </w:r>
      <w:r w:rsidR="00212016" w:rsidRPr="00212016">
        <w:rPr>
          <w:rFonts w:ascii="Arial" w:hAnsi="Arial" w:cs="Arial"/>
          <w:bCs/>
          <w:sz w:val="22"/>
          <w:szCs w:val="22"/>
        </w:rPr>
        <w:t>identifikac</w:t>
      </w:r>
      <w:r w:rsidR="00212016">
        <w:rPr>
          <w:rFonts w:ascii="Arial" w:hAnsi="Arial" w:cs="Arial"/>
          <w:bCs/>
          <w:sz w:val="22"/>
          <w:szCs w:val="22"/>
        </w:rPr>
        <w:t>e: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b) osob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6945"/>
      </w:tblGrid>
      <w:tr w:rsidR="00360732" w:rsidRPr="009A0BC9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 w:rsidTr="006E5BE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EA624B">
        <w:rPr>
          <w:rFonts w:ascii="Arial" w:hAnsi="Arial" w:cs="Arial"/>
          <w:b/>
          <w:bCs/>
          <w:sz w:val="22"/>
          <w:szCs w:val="22"/>
        </w:rPr>
        <w:t>6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264D85" w:rsidRDefault="00264D85" w:rsidP="00264D85">
      <w:pPr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264D85" w:rsidRPr="00196A47" w:rsidRDefault="00264D85" w:rsidP="00625878">
      <w:pPr>
        <w:adjustRightInd w:val="0"/>
        <w:ind w:left="426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25878">
        <w:rPr>
          <w:rFonts w:ascii="Arial" w:hAnsi="Arial" w:cs="Arial"/>
          <w:b/>
          <w:bCs/>
          <w:sz w:val="18"/>
          <w:szCs w:val="18"/>
          <w:u w:val="single"/>
        </w:rPr>
        <w:t xml:space="preserve">Počet lůžek dle </w:t>
      </w:r>
      <w:r w:rsidR="00690B9B" w:rsidRPr="00625878">
        <w:rPr>
          <w:rFonts w:ascii="Arial" w:hAnsi="Arial" w:cs="Arial"/>
          <w:b/>
          <w:bCs/>
          <w:sz w:val="18"/>
          <w:szCs w:val="18"/>
          <w:u w:val="single"/>
        </w:rPr>
        <w:t>předložených informací o lůžkovém fondu za rok 2015 k 31. 12. 2015, které byly poskytnuty Ústeckému kraji pro výpočet alokace objemu dotačn</w:t>
      </w:r>
      <w:r w:rsidR="00690B9B" w:rsidRPr="00690B9B">
        <w:rPr>
          <w:rFonts w:ascii="Arial" w:hAnsi="Arial" w:cs="Arial"/>
          <w:b/>
          <w:bCs/>
          <w:sz w:val="18"/>
          <w:szCs w:val="18"/>
          <w:u w:val="single"/>
        </w:rPr>
        <w:t>ího programu mezi poskytovatele zdravotních služeb na území Ústeckého kraje</w:t>
      </w:r>
      <w:r w:rsidR="00625878">
        <w:rPr>
          <w:rFonts w:ascii="Arial" w:hAnsi="Arial" w:cs="Arial"/>
          <w:b/>
          <w:bCs/>
          <w:sz w:val="18"/>
          <w:szCs w:val="18"/>
          <w:u w:val="single"/>
        </w:rPr>
        <w:t xml:space="preserve">, a které </w:t>
      </w:r>
      <w:r w:rsidR="00196A47">
        <w:rPr>
          <w:rFonts w:ascii="Arial" w:hAnsi="Arial" w:cs="Arial"/>
          <w:b/>
          <w:bCs/>
          <w:sz w:val="18"/>
          <w:szCs w:val="18"/>
          <w:u w:val="single"/>
        </w:rPr>
        <w:t xml:space="preserve">se shodují s </w:t>
      </w:r>
      <w:r w:rsidR="00625878" w:rsidRPr="00625878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625878" w:rsidRPr="00196A47">
        <w:rPr>
          <w:rFonts w:ascii="Arial" w:hAnsi="Arial" w:cs="Arial"/>
          <w:b/>
          <w:bCs/>
          <w:sz w:val="18"/>
          <w:szCs w:val="18"/>
          <w:u w:val="single"/>
        </w:rPr>
        <w:t>Výkazem L (MZ) 1-02 - Pololetní výkaz o lůžkovém fondu poskytovatele lůžkové p</w:t>
      </w:r>
      <w:r w:rsidR="00142C16">
        <w:rPr>
          <w:rFonts w:ascii="Arial" w:hAnsi="Arial" w:cs="Arial"/>
          <w:b/>
          <w:bCs/>
          <w:sz w:val="18"/>
          <w:szCs w:val="18"/>
          <w:u w:val="single"/>
        </w:rPr>
        <w:t>éče a jeho využití“</w:t>
      </w:r>
      <w:r w:rsidR="00625878" w:rsidRPr="00196A47">
        <w:rPr>
          <w:rFonts w:ascii="Arial" w:hAnsi="Arial" w:cs="Arial"/>
          <w:b/>
          <w:bCs/>
          <w:sz w:val="18"/>
          <w:szCs w:val="18"/>
          <w:u w:val="single"/>
        </w:rPr>
        <w:t xml:space="preserve"> ČV 176/15 ze dne 31. 10. 2014 v</w:t>
      </w:r>
      <w:r w:rsidR="001F211E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625878" w:rsidRPr="00196A47">
        <w:rPr>
          <w:rFonts w:ascii="Arial" w:hAnsi="Arial" w:cs="Arial"/>
          <w:b/>
          <w:bCs/>
          <w:sz w:val="18"/>
          <w:szCs w:val="18"/>
          <w:u w:val="single"/>
        </w:rPr>
        <w:t>souladu se statistickým zjišťováním Ministerstva zdravotnictví na rok 2015 k</w:t>
      </w:r>
      <w:r w:rsidR="00196A47">
        <w:rPr>
          <w:rFonts w:ascii="Arial" w:hAnsi="Arial" w:cs="Arial"/>
          <w:b/>
          <w:bCs/>
          <w:sz w:val="18"/>
          <w:szCs w:val="18"/>
          <w:u w:val="single"/>
        </w:rPr>
        <w:t> </w:t>
      </w:r>
      <w:r w:rsidR="00625878" w:rsidRPr="00196A47">
        <w:rPr>
          <w:rFonts w:ascii="Arial" w:hAnsi="Arial" w:cs="Arial"/>
          <w:b/>
          <w:bCs/>
          <w:sz w:val="18"/>
          <w:szCs w:val="18"/>
          <w:u w:val="single"/>
        </w:rPr>
        <w:t>31. 12. 2015</w:t>
      </w:r>
      <w:r w:rsidR="00690B9B" w:rsidRPr="00196A47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264D85" w:rsidRPr="00625878" w:rsidRDefault="00264D85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333F01" w:rsidRPr="00F65684" w:rsidRDefault="00333F01" w:rsidP="00264D85">
      <w:pPr>
        <w:pStyle w:val="Odstavecseseznamem"/>
        <w:numPr>
          <w:ilvl w:val="0"/>
          <w:numId w:val="17"/>
        </w:numPr>
        <w:adjustRightInd w:val="0"/>
        <w:ind w:left="851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625878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Počet lůžek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následné </w:t>
      </w:r>
      <w:r w:rsidRPr="00F65684">
        <w:rPr>
          <w:rFonts w:ascii="Arial" w:hAnsi="Arial" w:cs="Arial"/>
          <w:b/>
          <w:bCs/>
          <w:sz w:val="20"/>
          <w:szCs w:val="20"/>
          <w:u w:val="single"/>
        </w:rPr>
        <w:t>lůžkové péče paliativní (sl. č.</w:t>
      </w:r>
      <w:r w:rsidR="00F65684" w:rsidRPr="00F65684">
        <w:rPr>
          <w:rFonts w:ascii="Arial" w:hAnsi="Arial" w:cs="Arial"/>
          <w:b/>
          <w:bCs/>
          <w:sz w:val="20"/>
          <w:szCs w:val="20"/>
          <w:u w:val="single"/>
        </w:rPr>
        <w:t xml:space="preserve"> 14</w:t>
      </w:r>
      <w:r w:rsidRPr="00F65684">
        <w:rPr>
          <w:rFonts w:ascii="Arial" w:hAnsi="Arial" w:cs="Arial"/>
          <w:b/>
          <w:bCs/>
          <w:sz w:val="20"/>
          <w:szCs w:val="20"/>
          <w:u w:val="single"/>
        </w:rPr>
        <w:t> výkazu)</w:t>
      </w:r>
    </w:p>
    <w:p w:rsidR="00264D85" w:rsidRPr="00196A47" w:rsidRDefault="00264D85" w:rsidP="00264D85">
      <w:pPr>
        <w:pStyle w:val="Odstavecseseznamem"/>
        <w:keepNext/>
        <w:keepLines/>
        <w:adjustRightInd w:val="0"/>
        <w:spacing w:before="120" w:after="120"/>
        <w:ind w:left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6A47">
        <w:rPr>
          <w:rFonts w:ascii="Arial" w:hAnsi="Arial" w:cs="Arial"/>
          <w:b/>
          <w:bCs/>
          <w:sz w:val="20"/>
          <w:szCs w:val="20"/>
        </w:rPr>
        <w:t>Celkem lůžek:</w:t>
      </w:r>
    </w:p>
    <w:p w:rsidR="00264D85" w:rsidRPr="00654722" w:rsidRDefault="00264D85" w:rsidP="00264D85">
      <w:pPr>
        <w:pStyle w:val="Odstavecseseznamem"/>
        <w:adjustRightInd w:val="0"/>
        <w:ind w:left="1080" w:hanging="229"/>
        <w:rPr>
          <w:rFonts w:ascii="Arial" w:hAnsi="Arial" w:cs="Arial"/>
          <w:bCs/>
          <w:sz w:val="20"/>
          <w:szCs w:val="20"/>
          <w:u w:val="single"/>
        </w:rPr>
      </w:pPr>
      <w:r w:rsidRPr="00654722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:rsidR="00264D85" w:rsidRPr="00863417" w:rsidRDefault="00264D85" w:rsidP="00264D85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501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2152"/>
        <w:gridCol w:w="2109"/>
        <w:gridCol w:w="2328"/>
      </w:tblGrid>
      <w:tr w:rsidR="00264D85" w:rsidRPr="00C22948" w:rsidTr="002D4075">
        <w:trPr>
          <w:cantSplit/>
          <w:trHeight w:val="300"/>
        </w:trPr>
        <w:tc>
          <w:tcPr>
            <w:tcW w:w="2324" w:type="pct"/>
            <w:gridSpan w:val="2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Specifikace vybavení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Předpokládaný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minimální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počet (ks)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Předpokládané celkové náklady na položku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(Kč)</w:t>
            </w:r>
          </w:p>
        </w:tc>
      </w:tr>
      <w:tr w:rsidR="00264D85" w:rsidRPr="00C22948" w:rsidTr="002D4075">
        <w:trPr>
          <w:cantSplit/>
          <w:trHeight w:val="405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Pacientská l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ůžka</w:t>
            </w:r>
          </w:p>
        </w:tc>
        <w:tc>
          <w:tcPr>
            <w:tcW w:w="1298" w:type="pct"/>
            <w:shd w:val="clear" w:color="auto" w:fill="auto"/>
          </w:tcPr>
          <w:p w:rsidR="00264D85" w:rsidRPr="00A37DE1" w:rsidRDefault="00264D85" w:rsidP="002D4075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Mechanicky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405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264D85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264D85" w:rsidRPr="00A37DE1" w:rsidRDefault="00264D85" w:rsidP="002D4075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Elektricky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Matrace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 pacientským lůžkům (i stávajícím)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264D85" w:rsidRPr="009F3DB3" w:rsidRDefault="00264D85" w:rsidP="002D4075">
            <w:pPr>
              <w:autoSpaceDE/>
              <w:autoSpaceDN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Zdravotní matrace standardní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264D85" w:rsidRPr="00C22948" w:rsidRDefault="00264D85" w:rsidP="0063225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</w:t>
            </w:r>
            <w:r w:rsidRPr="009F3DB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dravotní matrace antidekubitní 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Pacientské stolky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 s jídelní deskou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Jídelní stolek samostatně stojící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264D85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Nezbytné příslušenství pacientských lůžek i samostatně použitelné </w:t>
            </w:r>
          </w:p>
        </w:tc>
        <w:tc>
          <w:tcPr>
            <w:tcW w:w="1298" w:type="pct"/>
            <w:shd w:val="clear" w:color="auto" w:fill="auto"/>
          </w:tcPr>
          <w:p w:rsidR="00264D85" w:rsidRPr="00BC105D" w:rsidRDefault="00264D85" w:rsidP="002D4075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:rsidR="00264D85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264D85" w:rsidRDefault="00264D85" w:rsidP="001F211E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Přístr</w:t>
            </w:r>
            <w:r w:rsidR="005F2A18">
              <w:rPr>
                <w:rFonts w:ascii="Calibri" w:hAnsi="Calibri"/>
                <w:color w:val="000000"/>
                <w:sz w:val="22"/>
                <w:szCs w:val="22"/>
              </w:rPr>
              <w:t xml:space="preserve">ojové vybavení lůžek </w:t>
            </w:r>
            <w:r w:rsidR="001F211E">
              <w:rPr>
                <w:rFonts w:ascii="Calibri" w:hAnsi="Calibri"/>
                <w:sz w:val="22"/>
                <w:szCs w:val="22"/>
              </w:rPr>
              <w:t>následné a dlouhodobé lůžkové péče</w:t>
            </w:r>
          </w:p>
        </w:tc>
        <w:tc>
          <w:tcPr>
            <w:tcW w:w="1298" w:type="pct"/>
            <w:shd w:val="clear" w:color="auto" w:fill="auto"/>
          </w:tcPr>
          <w:p w:rsidR="00264D85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:rsidR="00264D85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2A18" w:rsidRPr="00C22948" w:rsidTr="002D4075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5F2A18" w:rsidRPr="002C72A2" w:rsidRDefault="005F2A18" w:rsidP="005F2A18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2C72A2">
              <w:rPr>
                <w:rFonts w:ascii="Calibri" w:hAnsi="Calibri"/>
                <w:sz w:val="22"/>
                <w:szCs w:val="22"/>
              </w:rPr>
              <w:t xml:space="preserve">Zdravotnické prostředky přístrojového a diagnostického charakteru </w:t>
            </w:r>
          </w:p>
        </w:tc>
        <w:tc>
          <w:tcPr>
            <w:tcW w:w="1298" w:type="pct"/>
            <w:shd w:val="clear" w:color="auto" w:fill="auto"/>
          </w:tcPr>
          <w:p w:rsidR="005F2A18" w:rsidRPr="00BC105D" w:rsidRDefault="005F2A18" w:rsidP="002D4075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Pozn. zde vypsat jednotlivého druhy</w:t>
            </w:r>
          </w:p>
        </w:tc>
        <w:tc>
          <w:tcPr>
            <w:tcW w:w="1272" w:type="pct"/>
            <w:shd w:val="clear" w:color="auto" w:fill="auto"/>
          </w:tcPr>
          <w:p w:rsidR="005F2A18" w:rsidRDefault="005F2A18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5F2A18" w:rsidRPr="00C22948" w:rsidRDefault="005F2A18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264D85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Další </w:t>
            </w:r>
            <w:r w:rsidRPr="00632253">
              <w:rPr>
                <w:rFonts w:ascii="Calibri" w:hAnsi="Calibri"/>
                <w:color w:val="000000"/>
                <w:sz w:val="22"/>
                <w:szCs w:val="22"/>
              </w:rPr>
              <w:t>vhodné</w:t>
            </w:r>
            <w:r w:rsidR="00632253" w:rsidRPr="00632253">
              <w:rPr>
                <w:rFonts w:ascii="Calibri" w:hAnsi="Calibri"/>
                <w:color w:val="000000"/>
                <w:sz w:val="22"/>
                <w:szCs w:val="22"/>
              </w:rPr>
              <w:t xml:space="preserve"> vybavení potřebné pro poskytování zdravotních služeb na lůžkách následné a dlouhodobé lůžkové péče</w:t>
            </w:r>
          </w:p>
        </w:tc>
        <w:tc>
          <w:tcPr>
            <w:tcW w:w="1298" w:type="pct"/>
            <w:shd w:val="clear" w:color="auto" w:fill="auto"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</w:p>
        </w:tc>
        <w:tc>
          <w:tcPr>
            <w:tcW w:w="1272" w:type="pct"/>
            <w:shd w:val="clear" w:color="auto" w:fill="auto"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264D85" w:rsidRPr="003F368D" w:rsidRDefault="00264D85" w:rsidP="002D4075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Předpokládané náklady CELKEM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(v Kč)</w:t>
            </w: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04" w:type="pct"/>
            <w:shd w:val="clear" w:color="auto" w:fill="auto"/>
            <w:noWrap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4D85" w:rsidRPr="00C22948" w:rsidTr="002D4075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264D85" w:rsidRPr="003F368D" w:rsidRDefault="00264D85" w:rsidP="002D4075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Výše požadované dotace (v Kč): </w:t>
            </w:r>
          </w:p>
        </w:tc>
        <w:tc>
          <w:tcPr>
            <w:tcW w:w="1404" w:type="pct"/>
            <w:shd w:val="clear" w:color="auto" w:fill="auto"/>
            <w:noWrap/>
          </w:tcPr>
          <w:p w:rsidR="00264D85" w:rsidRPr="00C22948" w:rsidRDefault="00264D85" w:rsidP="002D4075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65684" w:rsidRPr="00333F01" w:rsidRDefault="00F65684" w:rsidP="00F65684">
      <w:pPr>
        <w:pStyle w:val="Odstavecseseznamem"/>
        <w:numPr>
          <w:ilvl w:val="0"/>
          <w:numId w:val="17"/>
        </w:numPr>
        <w:adjustRightInd w:val="0"/>
        <w:ind w:left="851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625878">
        <w:rPr>
          <w:rFonts w:ascii="Arial" w:hAnsi="Arial" w:cs="Arial"/>
          <w:b/>
          <w:bCs/>
          <w:sz w:val="20"/>
          <w:szCs w:val="20"/>
          <w:u w:val="single"/>
        </w:rPr>
        <w:t xml:space="preserve">Počet lůžek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následné a dlouhodobé lůžkové péče </w:t>
      </w:r>
      <w:r w:rsidRPr="00F65684">
        <w:rPr>
          <w:rFonts w:ascii="Arial" w:hAnsi="Arial" w:cs="Arial"/>
          <w:b/>
          <w:bCs/>
          <w:sz w:val="20"/>
          <w:szCs w:val="20"/>
          <w:u w:val="single"/>
        </w:rPr>
        <w:t>(sl. č. 14 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 č. 16 </w:t>
      </w:r>
      <w:r w:rsidRPr="00F65684">
        <w:rPr>
          <w:rFonts w:ascii="Arial" w:hAnsi="Arial" w:cs="Arial"/>
          <w:b/>
          <w:bCs/>
          <w:sz w:val="20"/>
          <w:szCs w:val="20"/>
          <w:u w:val="single"/>
        </w:rPr>
        <w:t>výkazu)</w:t>
      </w:r>
    </w:p>
    <w:p w:rsidR="00F65684" w:rsidRPr="00196A47" w:rsidRDefault="00F65684" w:rsidP="00F65684">
      <w:pPr>
        <w:pStyle w:val="Odstavecseseznamem"/>
        <w:keepNext/>
        <w:keepLines/>
        <w:adjustRightInd w:val="0"/>
        <w:spacing w:before="120" w:after="120"/>
        <w:ind w:left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6A47">
        <w:rPr>
          <w:rFonts w:ascii="Arial" w:hAnsi="Arial" w:cs="Arial"/>
          <w:b/>
          <w:bCs/>
          <w:sz w:val="20"/>
          <w:szCs w:val="20"/>
        </w:rPr>
        <w:t>Celkem lůžek:</w:t>
      </w:r>
    </w:p>
    <w:p w:rsidR="00F65684" w:rsidRPr="00654722" w:rsidRDefault="00F65684" w:rsidP="00F65684">
      <w:pPr>
        <w:pStyle w:val="Odstavecseseznamem"/>
        <w:adjustRightInd w:val="0"/>
        <w:ind w:left="1080" w:hanging="229"/>
        <w:rPr>
          <w:rFonts w:ascii="Arial" w:hAnsi="Arial" w:cs="Arial"/>
          <w:bCs/>
          <w:sz w:val="20"/>
          <w:szCs w:val="20"/>
          <w:u w:val="single"/>
        </w:rPr>
      </w:pPr>
      <w:r w:rsidRPr="00654722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:rsidR="00F65684" w:rsidRPr="00863417" w:rsidRDefault="00F65684" w:rsidP="00F65684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501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2152"/>
        <w:gridCol w:w="2109"/>
        <w:gridCol w:w="2328"/>
      </w:tblGrid>
      <w:tr w:rsidR="00F65684" w:rsidRPr="00C22948" w:rsidTr="001A0AB2">
        <w:trPr>
          <w:cantSplit/>
          <w:trHeight w:val="300"/>
        </w:trPr>
        <w:tc>
          <w:tcPr>
            <w:tcW w:w="2324" w:type="pct"/>
            <w:gridSpan w:val="2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Specifikace vybavení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Předpokládaný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minimální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počet (ks)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Předpokládané celkové náklady na položku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(Kč)</w:t>
            </w:r>
          </w:p>
        </w:tc>
      </w:tr>
      <w:tr w:rsidR="00F65684" w:rsidRPr="00C22948" w:rsidTr="001A0AB2">
        <w:trPr>
          <w:cantSplit/>
          <w:trHeight w:val="405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Pacientská l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ůžka</w:t>
            </w:r>
          </w:p>
        </w:tc>
        <w:tc>
          <w:tcPr>
            <w:tcW w:w="1298" w:type="pct"/>
            <w:shd w:val="clear" w:color="auto" w:fill="auto"/>
          </w:tcPr>
          <w:p w:rsidR="00F65684" w:rsidRPr="00A37DE1" w:rsidRDefault="00F65684" w:rsidP="001A0AB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Mechanicky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405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F65684" w:rsidRPr="00A37DE1" w:rsidRDefault="00F65684" w:rsidP="001A0AB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Elektricky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Matrace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 pacientským lůžkům (i stávajícím)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F65684" w:rsidRPr="009F3DB3" w:rsidRDefault="00F65684" w:rsidP="001A0AB2">
            <w:pPr>
              <w:autoSpaceDE/>
              <w:autoSpaceDN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Zdravotní matrace standardní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F65684" w:rsidRPr="00C22948" w:rsidRDefault="00F65684" w:rsidP="002C72A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</w:t>
            </w:r>
            <w:r w:rsidRPr="009F3DB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dravotní matrace antidekubitní 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Pacientské stolky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 s jídelní deskou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Jídelní stolek samostatně stojící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Nezbytné příslušenství pacientských lůžek i samostatně použitelné </w:t>
            </w:r>
          </w:p>
        </w:tc>
        <w:tc>
          <w:tcPr>
            <w:tcW w:w="1298" w:type="pct"/>
            <w:shd w:val="clear" w:color="auto" w:fill="auto"/>
          </w:tcPr>
          <w:p w:rsidR="00F65684" w:rsidRPr="00BC105D" w:rsidRDefault="00F65684" w:rsidP="001A0AB2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Přístrojové vybavení lůžek </w:t>
            </w:r>
            <w:r>
              <w:rPr>
                <w:rFonts w:ascii="Calibri" w:hAnsi="Calibri"/>
                <w:sz w:val="22"/>
                <w:szCs w:val="22"/>
              </w:rPr>
              <w:t>následné a dlouhodobé lůžkové péče</w:t>
            </w:r>
          </w:p>
        </w:tc>
        <w:tc>
          <w:tcPr>
            <w:tcW w:w="1298" w:type="pct"/>
            <w:shd w:val="clear" w:color="auto" w:fill="auto"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Pr="002C72A2" w:rsidRDefault="00F65684" w:rsidP="001A0AB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2C72A2">
              <w:rPr>
                <w:rFonts w:ascii="Calibri" w:hAnsi="Calibri"/>
                <w:sz w:val="22"/>
                <w:szCs w:val="22"/>
              </w:rPr>
              <w:t xml:space="preserve">Zdravotnické prostředky přístrojového a diagnostického charakteru </w:t>
            </w:r>
          </w:p>
        </w:tc>
        <w:tc>
          <w:tcPr>
            <w:tcW w:w="1298" w:type="pct"/>
            <w:shd w:val="clear" w:color="auto" w:fill="auto"/>
          </w:tcPr>
          <w:p w:rsidR="00F65684" w:rsidRPr="00BC105D" w:rsidRDefault="00F65684" w:rsidP="001A0AB2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Pozn. zde vypsat jednotlivého druhy</w:t>
            </w:r>
          </w:p>
        </w:tc>
        <w:tc>
          <w:tcPr>
            <w:tcW w:w="1272" w:type="pct"/>
            <w:shd w:val="clear" w:color="auto" w:fill="auto"/>
          </w:tcPr>
          <w:p w:rsidR="00F65684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Pr="00C22948" w:rsidRDefault="002C72A2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Další </w:t>
            </w:r>
            <w:r w:rsidRPr="00632253">
              <w:rPr>
                <w:rFonts w:ascii="Calibri" w:hAnsi="Calibri"/>
                <w:color w:val="000000"/>
                <w:sz w:val="22"/>
                <w:szCs w:val="22"/>
              </w:rPr>
              <w:t>vhodné vybavení potřebné pro poskytování zdravotních služeb na lůžkách následné a dlouhodobé lůžkové péče</w:t>
            </w:r>
          </w:p>
        </w:tc>
        <w:tc>
          <w:tcPr>
            <w:tcW w:w="1298" w:type="pct"/>
            <w:shd w:val="clear" w:color="auto" w:fill="auto"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</w:p>
        </w:tc>
        <w:tc>
          <w:tcPr>
            <w:tcW w:w="1272" w:type="pct"/>
            <w:shd w:val="clear" w:color="auto" w:fill="auto"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F65684" w:rsidRPr="003F368D" w:rsidRDefault="00F65684" w:rsidP="001A0AB2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Předpokládané náklady CELKEM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(v Kč)</w:t>
            </w: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1A0AB2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F65684" w:rsidRPr="003F368D" w:rsidRDefault="00F65684" w:rsidP="001A0AB2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Výše požadované dotace (v Kč): </w:t>
            </w: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65684" w:rsidRDefault="00F65684" w:rsidP="00F65684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65684" w:rsidRPr="00142C16" w:rsidRDefault="00F65684" w:rsidP="00F65684">
      <w:pPr>
        <w:pStyle w:val="Odstavecseseznamem"/>
        <w:numPr>
          <w:ilvl w:val="0"/>
          <w:numId w:val="17"/>
        </w:numPr>
        <w:adjustRightInd w:val="0"/>
        <w:ind w:left="851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2B3411">
        <w:rPr>
          <w:rFonts w:ascii="Arial" w:hAnsi="Arial" w:cs="Arial"/>
          <w:b/>
          <w:bCs/>
          <w:sz w:val="20"/>
          <w:szCs w:val="20"/>
          <w:u w:val="single"/>
        </w:rPr>
        <w:t>Počet l</w:t>
      </w:r>
      <w:r>
        <w:rPr>
          <w:rFonts w:ascii="Arial" w:hAnsi="Arial" w:cs="Arial"/>
          <w:b/>
          <w:bCs/>
          <w:sz w:val="20"/>
          <w:szCs w:val="20"/>
          <w:u w:val="single"/>
        </w:rPr>
        <w:t>ůžek dlouhodobé intenzivní ošetřovatelské lůžkové péče</w:t>
      </w:r>
      <w:r w:rsidRPr="00F65684">
        <w:rPr>
          <w:rFonts w:ascii="Arial" w:hAnsi="Arial" w:cs="Arial"/>
          <w:b/>
          <w:bCs/>
          <w:sz w:val="20"/>
          <w:szCs w:val="20"/>
          <w:u w:val="single"/>
        </w:rPr>
        <w:t xml:space="preserve"> (sl. č. 15 výkazu)</w:t>
      </w:r>
    </w:p>
    <w:p w:rsidR="000D2627" w:rsidRPr="00196A47" w:rsidRDefault="000D2627" w:rsidP="00F65684">
      <w:pPr>
        <w:pStyle w:val="Odstavecseseznamem"/>
        <w:keepNext/>
        <w:keepLines/>
        <w:adjustRightInd w:val="0"/>
        <w:spacing w:before="120" w:after="120"/>
        <w:ind w:left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6A47">
        <w:rPr>
          <w:rFonts w:ascii="Arial" w:hAnsi="Arial" w:cs="Arial"/>
          <w:b/>
          <w:bCs/>
          <w:sz w:val="20"/>
          <w:szCs w:val="20"/>
        </w:rPr>
        <w:t>Celkem lůžek:</w:t>
      </w:r>
    </w:p>
    <w:p w:rsidR="000D2627" w:rsidRPr="00654722" w:rsidRDefault="000D2627" w:rsidP="000D2627">
      <w:pPr>
        <w:pStyle w:val="Odstavecseseznamem"/>
        <w:adjustRightInd w:val="0"/>
        <w:ind w:left="1080" w:hanging="229"/>
        <w:rPr>
          <w:rFonts w:ascii="Arial" w:hAnsi="Arial" w:cs="Arial"/>
          <w:bCs/>
          <w:sz w:val="20"/>
          <w:szCs w:val="20"/>
          <w:u w:val="single"/>
        </w:rPr>
      </w:pPr>
      <w:r w:rsidRPr="00654722">
        <w:rPr>
          <w:rFonts w:ascii="Arial" w:hAnsi="Arial" w:cs="Arial"/>
          <w:bCs/>
          <w:sz w:val="20"/>
          <w:szCs w:val="20"/>
          <w:u w:val="single"/>
        </w:rPr>
        <w:t>Z dotace pořizované vybavení a odhadované náklady (přehled nákladů):</w:t>
      </w:r>
    </w:p>
    <w:p w:rsidR="000D2627" w:rsidRPr="00863417" w:rsidRDefault="000D2627" w:rsidP="000D2627">
      <w:pPr>
        <w:pStyle w:val="Odstavecseseznamem"/>
        <w:adjustRightInd w:val="0"/>
        <w:ind w:left="1080" w:hanging="654"/>
        <w:rPr>
          <w:rFonts w:ascii="Arial" w:hAnsi="Arial" w:cs="Arial"/>
          <w:bCs/>
          <w:sz w:val="20"/>
          <w:szCs w:val="20"/>
        </w:rPr>
      </w:pPr>
    </w:p>
    <w:tbl>
      <w:tblPr>
        <w:tblW w:w="4501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2152"/>
        <w:gridCol w:w="2109"/>
        <w:gridCol w:w="2328"/>
      </w:tblGrid>
      <w:tr w:rsidR="000D2627" w:rsidRPr="00C22948" w:rsidTr="000D2627">
        <w:trPr>
          <w:cantSplit/>
          <w:trHeight w:val="300"/>
        </w:trPr>
        <w:tc>
          <w:tcPr>
            <w:tcW w:w="2324" w:type="pct"/>
            <w:gridSpan w:val="2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Specifikace vybavení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Předpokládaný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minimální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počet (ks)</w:t>
            </w: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Předpokládané celkové náklady na položku 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(Kč)</w:t>
            </w:r>
          </w:p>
        </w:tc>
      </w:tr>
      <w:tr w:rsidR="000D2627" w:rsidRPr="00C22948" w:rsidTr="000D2627">
        <w:trPr>
          <w:cantSplit/>
          <w:trHeight w:val="405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Pacientská l</w:t>
            </w: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ůžka</w:t>
            </w:r>
          </w:p>
        </w:tc>
        <w:tc>
          <w:tcPr>
            <w:tcW w:w="1298" w:type="pct"/>
            <w:shd w:val="clear" w:color="auto" w:fill="auto"/>
          </w:tcPr>
          <w:p w:rsidR="000D2627" w:rsidRPr="00A37DE1" w:rsidRDefault="000D2627" w:rsidP="000D262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Mechanicky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405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0D2627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0D2627" w:rsidRPr="00A37DE1" w:rsidRDefault="000D2627" w:rsidP="000D2627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7DE1">
              <w:rPr>
                <w:rFonts w:ascii="Calibri" w:hAnsi="Calibri"/>
                <w:sz w:val="22"/>
                <w:szCs w:val="22"/>
              </w:rPr>
              <w:t>Elektricky polohovatelná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Matrace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 pacientským lůžkům (i stávajícím)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0D2627" w:rsidRPr="009F3DB3" w:rsidRDefault="000D2627" w:rsidP="000D2627">
            <w:pPr>
              <w:autoSpaceDE/>
              <w:autoSpaceDN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Zdravotní matrace standardní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0D2627" w:rsidRPr="00C22948" w:rsidRDefault="000D2627" w:rsidP="002C72A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Z</w:t>
            </w:r>
            <w:r w:rsidRPr="009F3DB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dravotní matrace antidekubitní 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vMerge w:val="restar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color w:val="000000"/>
                <w:sz w:val="22"/>
                <w:szCs w:val="22"/>
              </w:rPr>
              <w:t>Pacientské stolky</w:t>
            </w:r>
          </w:p>
        </w:tc>
        <w:tc>
          <w:tcPr>
            <w:tcW w:w="1298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 s jídelní deskou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Noční stolek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vMerge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C22948">
              <w:rPr>
                <w:rFonts w:ascii="Calibri" w:hAnsi="Calibri"/>
                <w:bCs/>
                <w:color w:val="000000"/>
                <w:sz w:val="22"/>
                <w:szCs w:val="22"/>
              </w:rPr>
              <w:t>Jídelní stolek samostatně stojící</w:t>
            </w:r>
          </w:p>
        </w:tc>
        <w:tc>
          <w:tcPr>
            <w:tcW w:w="1272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  <w:hideMark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0D2627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Nezbytné příslušenství pacientských lůžek i samostatně použitelné </w:t>
            </w:r>
          </w:p>
        </w:tc>
        <w:tc>
          <w:tcPr>
            <w:tcW w:w="1298" w:type="pct"/>
            <w:shd w:val="clear" w:color="auto" w:fill="auto"/>
          </w:tcPr>
          <w:p w:rsidR="000D2627" w:rsidRPr="00BC105D" w:rsidRDefault="000D2627" w:rsidP="000D2627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2" w:type="pct"/>
            <w:shd w:val="clear" w:color="auto" w:fill="auto"/>
          </w:tcPr>
          <w:p w:rsidR="000D2627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2A18" w:rsidRPr="00C22948" w:rsidTr="000D2627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5F2A18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Přístrojové vybavení lůžek </w:t>
            </w:r>
            <w:r>
              <w:rPr>
                <w:rFonts w:ascii="Calibri" w:hAnsi="Calibri"/>
                <w:sz w:val="22"/>
                <w:szCs w:val="22"/>
              </w:rPr>
              <w:t>následné a dlouhodobé lůžkové péče</w:t>
            </w:r>
          </w:p>
        </w:tc>
        <w:tc>
          <w:tcPr>
            <w:tcW w:w="1298" w:type="pct"/>
            <w:shd w:val="clear" w:color="auto" w:fill="auto"/>
          </w:tcPr>
          <w:p w:rsidR="005F2A18" w:rsidRPr="00BC105D" w:rsidRDefault="005F2A18" w:rsidP="000D2627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</w:p>
        </w:tc>
        <w:tc>
          <w:tcPr>
            <w:tcW w:w="1272" w:type="pct"/>
            <w:shd w:val="clear" w:color="auto" w:fill="auto"/>
          </w:tcPr>
          <w:p w:rsidR="005F2A18" w:rsidRDefault="005F2A18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5F2A18" w:rsidRPr="00C22948" w:rsidRDefault="005F2A18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0D2627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Pr="002C72A2" w:rsidRDefault="00F65684" w:rsidP="001A0AB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2C72A2">
              <w:rPr>
                <w:rFonts w:ascii="Calibri" w:hAnsi="Calibri"/>
                <w:sz w:val="22"/>
                <w:szCs w:val="22"/>
              </w:rPr>
              <w:t xml:space="preserve">Zdravotnické prostředky přístrojového a diagnostického charakteru </w:t>
            </w:r>
          </w:p>
        </w:tc>
        <w:tc>
          <w:tcPr>
            <w:tcW w:w="1298" w:type="pct"/>
            <w:shd w:val="clear" w:color="auto" w:fill="auto"/>
          </w:tcPr>
          <w:p w:rsidR="00F65684" w:rsidRPr="00BC105D" w:rsidRDefault="00F65684" w:rsidP="000D2627">
            <w:pPr>
              <w:autoSpaceDE/>
              <w:autoSpaceDN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</w:p>
        </w:tc>
        <w:tc>
          <w:tcPr>
            <w:tcW w:w="1272" w:type="pct"/>
            <w:shd w:val="clear" w:color="auto" w:fill="auto"/>
          </w:tcPr>
          <w:p w:rsidR="00F65684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5684" w:rsidRPr="00C22948" w:rsidTr="000D2627">
        <w:trPr>
          <w:cantSplit/>
          <w:trHeight w:val="300"/>
        </w:trPr>
        <w:tc>
          <w:tcPr>
            <w:tcW w:w="1026" w:type="pct"/>
            <w:shd w:val="clear" w:color="auto" w:fill="auto"/>
            <w:noWrap/>
          </w:tcPr>
          <w:p w:rsidR="00F65684" w:rsidRPr="00C22948" w:rsidRDefault="002C72A2" w:rsidP="001A0A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Další </w:t>
            </w:r>
            <w:r w:rsidRPr="00632253">
              <w:rPr>
                <w:rFonts w:ascii="Calibri" w:hAnsi="Calibri"/>
                <w:color w:val="000000"/>
                <w:sz w:val="22"/>
                <w:szCs w:val="22"/>
              </w:rPr>
              <w:t>vhodné vybavení potřebné pro poskytování zdravotních služeb na lůžkách následné a dlouhodobé lůžkové péče</w:t>
            </w:r>
          </w:p>
        </w:tc>
        <w:tc>
          <w:tcPr>
            <w:tcW w:w="1298" w:type="pct"/>
            <w:shd w:val="clear" w:color="auto" w:fill="auto"/>
          </w:tcPr>
          <w:p w:rsidR="00F65684" w:rsidRPr="00C22948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05D">
              <w:rPr>
                <w:rFonts w:ascii="Calibri" w:hAnsi="Calibri"/>
                <w:i/>
                <w:color w:val="FF0000"/>
                <w:sz w:val="22"/>
                <w:szCs w:val="22"/>
              </w:rPr>
              <w:t>Pozn.: zde vypsat jednotlivé druhy</w:t>
            </w:r>
          </w:p>
        </w:tc>
        <w:tc>
          <w:tcPr>
            <w:tcW w:w="1272" w:type="pct"/>
            <w:shd w:val="clear" w:color="auto" w:fill="auto"/>
          </w:tcPr>
          <w:p w:rsidR="00F65684" w:rsidRPr="00C22948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4" w:type="pct"/>
            <w:shd w:val="clear" w:color="auto" w:fill="auto"/>
            <w:noWrap/>
          </w:tcPr>
          <w:p w:rsidR="00F65684" w:rsidRPr="00C22948" w:rsidRDefault="00F65684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0D2627" w:rsidRPr="003F368D" w:rsidRDefault="000D2627" w:rsidP="000D2627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Předpokládané náklady CELKEM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(v Kč)</w:t>
            </w:r>
            <w:r w:rsidRPr="003F368D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04" w:type="pct"/>
            <w:shd w:val="clear" w:color="auto" w:fill="auto"/>
            <w:noWrap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2627" w:rsidRPr="00C22948" w:rsidTr="000D2627">
        <w:trPr>
          <w:cantSplit/>
          <w:trHeight w:val="300"/>
        </w:trPr>
        <w:tc>
          <w:tcPr>
            <w:tcW w:w="3596" w:type="pct"/>
            <w:gridSpan w:val="3"/>
            <w:shd w:val="clear" w:color="auto" w:fill="auto"/>
            <w:noWrap/>
          </w:tcPr>
          <w:p w:rsidR="000D2627" w:rsidRPr="003F368D" w:rsidRDefault="000D2627" w:rsidP="000D2627">
            <w:pPr>
              <w:autoSpaceDE/>
              <w:autoSpaceDN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Výše požadované dotace (v Kč): </w:t>
            </w:r>
          </w:p>
        </w:tc>
        <w:tc>
          <w:tcPr>
            <w:tcW w:w="1404" w:type="pct"/>
            <w:shd w:val="clear" w:color="auto" w:fill="auto"/>
            <w:noWrap/>
          </w:tcPr>
          <w:p w:rsidR="000D2627" w:rsidRPr="00C22948" w:rsidRDefault="000D2627" w:rsidP="000D262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B7605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D016B" w:rsidRDefault="00DD016B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Celková výše požadované dotace (součet tabulek 4A a</w:t>
      </w:r>
      <w:r w:rsidR="00F65684">
        <w:rPr>
          <w:rFonts w:ascii="Arial" w:hAnsi="Arial" w:cs="Arial"/>
          <w:b/>
          <w:bCs/>
          <w:sz w:val="22"/>
          <w:szCs w:val="22"/>
        </w:rPr>
        <w:t>ž</w:t>
      </w:r>
      <w:r>
        <w:rPr>
          <w:rFonts w:ascii="Arial" w:hAnsi="Arial" w:cs="Arial"/>
          <w:b/>
          <w:bCs/>
          <w:sz w:val="22"/>
          <w:szCs w:val="22"/>
        </w:rPr>
        <w:t xml:space="preserve"> 4</w:t>
      </w:r>
      <w:r w:rsidR="00F65684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):</w:t>
      </w:r>
    </w:p>
    <w:p w:rsidR="00DD016B" w:rsidRDefault="00DD016B" w:rsidP="00DD016B">
      <w:pPr>
        <w:tabs>
          <w:tab w:val="left" w:pos="426"/>
        </w:tabs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EE4FFB" w:rsidRPr="00DD016B" w:rsidRDefault="00DC6C8D" w:rsidP="006E5BE1">
      <w:pPr>
        <w:numPr>
          <w:ilvl w:val="0"/>
          <w:numId w:val="6"/>
        </w:numPr>
        <w:tabs>
          <w:tab w:val="left" w:pos="426"/>
        </w:tabs>
        <w:adjustRightInd w:val="0"/>
        <w:spacing w:before="12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142C16">
        <w:rPr>
          <w:rFonts w:ascii="Arial" w:hAnsi="Arial" w:cs="Arial"/>
          <w:b/>
          <w:bCs/>
          <w:sz w:val="22"/>
          <w:szCs w:val="22"/>
        </w:rPr>
        <w:t>,</w:t>
      </w:r>
      <w:r w:rsidR="002B3411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DD016B">
        <w:rPr>
          <w:rFonts w:ascii="Arial" w:hAnsi="Arial" w:cs="Arial"/>
          <w:b/>
          <w:bCs/>
          <w:sz w:val="22"/>
          <w:szCs w:val="22"/>
        </w:rPr>
        <w:t xml:space="preserve"> (zdůvodnění žádosti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013A30" w:rsidRPr="00DD016B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3"/>
      </w:tblGrid>
      <w:tr w:rsidR="00FA3A13" w:rsidRPr="00FD408E" w:rsidTr="00DD016B">
        <w:tc>
          <w:tcPr>
            <w:tcW w:w="9113" w:type="dxa"/>
          </w:tcPr>
          <w:p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působnosti: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(obec, okres)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stávajícího stavu:</w:t>
            </w:r>
          </w:p>
          <w:p w:rsidR="00FA3A13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zhodnoťte stávající vybavenost poskytovatele zdravotních služeb z hlediska zaměření programu.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:rsidTr="00DD016B">
        <w:trPr>
          <w:trHeight w:val="520"/>
        </w:trPr>
        <w:tc>
          <w:tcPr>
            <w:tcW w:w="9113" w:type="dxa"/>
            <w:tcBorders>
              <w:bottom w:val="single" w:sz="4" w:space="0" w:color="auto"/>
            </w:tcBorders>
          </w:tcPr>
          <w:p w:rsidR="00C23812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Odůvodnění podané žádosti a specifikace pořizovaného vybavení a jeho výsledného použití</w:t>
            </w:r>
            <w:r w:rsidR="00C23812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449AF" w:rsidRPr="00097284" w:rsidRDefault="00097284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97284">
              <w:rPr>
                <w:rFonts w:ascii="Arial" w:hAnsi="Arial" w:cs="Arial"/>
                <w:bCs/>
                <w:i/>
                <w:sz w:val="20"/>
                <w:szCs w:val="20"/>
              </w:rPr>
              <w:t>Odůvodněte stručně výběr specifikace vybavení a uveďte (počtem ks) na jakých odděleních bude vybavení použito ve vztahu ke zhodnocení stávající vybavenosti.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3A13" w:rsidRPr="00FD408E" w:rsidTr="00DD016B">
        <w:tc>
          <w:tcPr>
            <w:tcW w:w="9113" w:type="dxa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5DC" w:rsidRPr="00FD408E" w:rsidTr="00DD016B">
        <w:tc>
          <w:tcPr>
            <w:tcW w:w="9113" w:type="dxa"/>
          </w:tcPr>
          <w:p w:rsidR="003A0399" w:rsidRPr="00FD408E" w:rsidRDefault="00DD016B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údaje</w:t>
            </w:r>
            <w:r w:rsidR="00A60C7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DD016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 ha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rmonogram </w:t>
            </w:r>
            <w:r w:rsidR="006E5C3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plánovaného nákupu </w:t>
            </w:r>
            <w:r w:rsidR="00142C16">
              <w:rPr>
                <w:rFonts w:ascii="Arial" w:hAnsi="Arial" w:cs="Arial"/>
                <w:bCs/>
                <w:i/>
                <w:sz w:val="20"/>
                <w:szCs w:val="20"/>
              </w:rPr>
              <w:t>pořizovaného vybavení).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2C72A2" w:rsidRDefault="00511E5C" w:rsidP="00511E5C">
      <w:pPr>
        <w:adjustRightInd w:val="0"/>
        <w:jc w:val="both"/>
        <w:rPr>
          <w:rFonts w:ascii="Arial" w:hAnsi="Arial" w:cs="Arial"/>
          <w:bCs/>
          <w:i/>
          <w:sz w:val="16"/>
          <w:szCs w:val="16"/>
        </w:rPr>
      </w:pPr>
      <w:bookmarkStart w:id="0" w:name="_GoBack"/>
    </w:p>
    <w:bookmarkEnd w:id="0"/>
    <w:p w:rsidR="00763023" w:rsidRDefault="00763023" w:rsidP="00097284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655659">
        <w:rPr>
          <w:rFonts w:ascii="Arial" w:hAnsi="Arial" w:cs="Arial"/>
          <w:bCs/>
          <w:sz w:val="20"/>
          <w:szCs w:val="20"/>
        </w:rPr>
        <w:t xml:space="preserve">Statutární orgán potvrzuje, že tuto žádost o dotaci schválil k předložení do dotačního programu Ústeckého </w:t>
      </w:r>
      <w:r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097284">
        <w:rPr>
          <w:rFonts w:ascii="Arial" w:hAnsi="Arial" w:cs="Arial"/>
          <w:sz w:val="20"/>
          <w:szCs w:val="20"/>
        </w:rPr>
        <w:t xml:space="preserve">„Podpora zvýšení komfortu pacientů při poskytování </w:t>
      </w:r>
      <w:r w:rsidR="00453386">
        <w:rPr>
          <w:rFonts w:ascii="Arial" w:hAnsi="Arial" w:cs="Arial"/>
          <w:sz w:val="20"/>
          <w:szCs w:val="20"/>
        </w:rPr>
        <w:t xml:space="preserve">následné a dlouhodobé </w:t>
      </w:r>
      <w:r w:rsidR="00097284">
        <w:rPr>
          <w:rFonts w:ascii="Arial" w:hAnsi="Arial" w:cs="Arial"/>
          <w:sz w:val="20"/>
          <w:szCs w:val="20"/>
        </w:rPr>
        <w:t>lůžkové péče na území Ústeckého kraje - 2016</w:t>
      </w:r>
      <w:r w:rsidR="000450FE">
        <w:rPr>
          <w:rFonts w:ascii="Arial" w:hAnsi="Arial" w:cs="Arial"/>
          <w:sz w:val="20"/>
          <w:szCs w:val="20"/>
        </w:rPr>
        <w:t>“</w:t>
      </w:r>
      <w:r w:rsidRPr="009410B7">
        <w:rPr>
          <w:rFonts w:ascii="Arial" w:hAnsi="Arial" w:cs="Arial"/>
          <w:sz w:val="20"/>
          <w:szCs w:val="20"/>
        </w:rPr>
        <w:t xml:space="preserve"> a potvrzuje</w:t>
      </w:r>
      <w:r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</w:t>
      </w:r>
      <w:r w:rsidR="00097284">
        <w:rPr>
          <w:rFonts w:ascii="Arial" w:hAnsi="Arial" w:cs="Arial"/>
          <w:sz w:val="20"/>
          <w:szCs w:val="20"/>
        </w:rPr>
        <w:t> </w:t>
      </w:r>
      <w:r w:rsidRPr="00655659">
        <w:rPr>
          <w:rFonts w:ascii="Arial" w:hAnsi="Arial" w:cs="Arial"/>
          <w:sz w:val="20"/>
          <w:szCs w:val="20"/>
        </w:rPr>
        <w:t xml:space="preserve">zařazením </w:t>
      </w:r>
      <w:r>
        <w:rPr>
          <w:rFonts w:ascii="Arial" w:hAnsi="Arial" w:cs="Arial"/>
          <w:sz w:val="20"/>
          <w:szCs w:val="20"/>
        </w:rPr>
        <w:t xml:space="preserve">jím zastupované organizace </w:t>
      </w:r>
      <w:r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>
        <w:rPr>
          <w:rFonts w:ascii="Arial" w:hAnsi="Arial" w:cs="Arial"/>
          <w:sz w:val="20"/>
          <w:szCs w:val="20"/>
        </w:rPr>
        <w:t xml:space="preserve"> o ní a </w:t>
      </w:r>
      <w:r w:rsidRPr="0065565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Pr="00655659">
        <w:rPr>
          <w:rFonts w:ascii="Arial" w:hAnsi="Arial" w:cs="Arial"/>
          <w:sz w:val="20"/>
          <w:szCs w:val="20"/>
        </w:rPr>
        <w:t>.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V……………………..dne………….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:rsidR="000508A9" w:rsidRDefault="000508A9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2C72A2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C40C89">
        <w:rPr>
          <w:rFonts w:ascii="Arial" w:hAnsi="Arial" w:cs="Arial"/>
          <w:bCs/>
          <w:sz w:val="18"/>
          <w:szCs w:val="18"/>
        </w:rPr>
        <w:t xml:space="preserve">idělení IČ </w:t>
      </w:r>
      <w:r w:rsidRPr="0038006D">
        <w:rPr>
          <w:rFonts w:ascii="Arial" w:hAnsi="Arial" w:cs="Arial"/>
          <w:bCs/>
          <w:sz w:val="18"/>
          <w:szCs w:val="18"/>
        </w:rPr>
        <w:t xml:space="preserve">a </w:t>
      </w:r>
      <w:r w:rsidR="00C40C89">
        <w:rPr>
          <w:rFonts w:ascii="Arial" w:hAnsi="Arial" w:cs="Arial"/>
          <w:bCs/>
          <w:sz w:val="18"/>
          <w:szCs w:val="18"/>
        </w:rPr>
        <w:t>rozhodnutí o registraci a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Pr="00583A0B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</w:t>
      </w:r>
      <w:r w:rsidR="00142C16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93016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93016">
        <w:rPr>
          <w:rFonts w:ascii="Arial" w:hAnsi="Arial" w:cs="Arial"/>
          <w:bCs/>
          <w:sz w:val="18"/>
          <w:szCs w:val="18"/>
        </w:rPr>
        <w:t>.</w:t>
      </w:r>
    </w:p>
    <w:p w:rsidR="00097284" w:rsidRDefault="006E5C3C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097284">
        <w:rPr>
          <w:rFonts w:ascii="Arial" w:hAnsi="Arial" w:cs="Arial"/>
          <w:bCs/>
          <w:sz w:val="18"/>
          <w:szCs w:val="18"/>
        </w:rPr>
        <w:t>opie aktuálního oprávnění k poskytování zdravotních služeb podle zákona č. 372/2011 Sb.</w:t>
      </w:r>
    </w:p>
    <w:p w:rsidR="00442640" w:rsidRPr="002C72A2" w:rsidRDefault="006E5C3C" w:rsidP="00442640">
      <w:pPr>
        <w:pStyle w:val="Odstavecseseznamem"/>
        <w:numPr>
          <w:ilvl w:val="0"/>
          <w:numId w:val="7"/>
        </w:numPr>
        <w:adjustRightInd w:val="0"/>
        <w:ind w:left="714" w:hanging="357"/>
        <w:contextualSpacing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="00690B9B" w:rsidRPr="002C72A2">
        <w:rPr>
          <w:rFonts w:ascii="Arial" w:hAnsi="Arial" w:cs="Arial"/>
          <w:bCs/>
          <w:sz w:val="18"/>
          <w:szCs w:val="18"/>
        </w:rPr>
        <w:t xml:space="preserve">estné prohlášení o skutečnosti, že předložené informace o lůžkovém fondu </w:t>
      </w:r>
      <w:r w:rsidR="00442640" w:rsidRPr="002C72A2">
        <w:rPr>
          <w:rFonts w:ascii="Arial" w:hAnsi="Arial" w:cs="Arial"/>
          <w:bCs/>
          <w:sz w:val="18"/>
          <w:szCs w:val="18"/>
        </w:rPr>
        <w:t>poskytovatele akutní lůžkové péče za rok 2015 k 31. 12. 2015, které byly poskytnuty Ústeckému kraji pro výpočet alokace objemu dotačního programu mezi poskytovatele zdravotních služeb, odpovídají skutečnosti a budou takto vykazovány Ústavu zdravotnických informací a statistiky v rámci „Výkazu L (MZ) 1-02 - Pololetní výkaz o lůžkovém fondu poskytovatele lůžkové péče a jeho využití</w:t>
      </w:r>
      <w:r w:rsidR="005C3DD1" w:rsidRPr="002C72A2">
        <w:rPr>
          <w:rFonts w:ascii="Arial" w:hAnsi="Arial" w:cs="Arial"/>
          <w:bCs/>
          <w:sz w:val="18"/>
          <w:szCs w:val="18"/>
        </w:rPr>
        <w:t>“</w:t>
      </w:r>
      <w:r w:rsidR="00142C16" w:rsidRPr="002C72A2">
        <w:rPr>
          <w:rFonts w:ascii="Arial" w:hAnsi="Arial" w:cs="Arial"/>
          <w:bCs/>
          <w:sz w:val="18"/>
          <w:szCs w:val="18"/>
        </w:rPr>
        <w:t xml:space="preserve"> Č</w:t>
      </w:r>
      <w:r w:rsidR="00442640" w:rsidRPr="002C72A2">
        <w:rPr>
          <w:rFonts w:ascii="Arial" w:hAnsi="Arial" w:cs="Arial"/>
          <w:bCs/>
          <w:sz w:val="18"/>
          <w:szCs w:val="18"/>
        </w:rPr>
        <w:t>V 176/15 ze dne 31. 10. 2014 v</w:t>
      </w:r>
      <w:r w:rsidR="00142C16" w:rsidRPr="002C72A2">
        <w:rPr>
          <w:rFonts w:ascii="Arial" w:hAnsi="Arial" w:cs="Arial"/>
          <w:bCs/>
          <w:sz w:val="18"/>
          <w:szCs w:val="18"/>
        </w:rPr>
        <w:t> </w:t>
      </w:r>
      <w:r w:rsidR="00442640" w:rsidRPr="002C72A2">
        <w:rPr>
          <w:rFonts w:ascii="Arial" w:hAnsi="Arial" w:cs="Arial"/>
          <w:bCs/>
          <w:sz w:val="18"/>
          <w:szCs w:val="18"/>
        </w:rPr>
        <w:t>souladu se statistickým zjišťováním Ministerstva zdravotnictví na rok 2015 k 31. 12. 2015.</w:t>
      </w:r>
      <w:r w:rsidR="002C72A2" w:rsidRPr="002C72A2">
        <w:rPr>
          <w:rFonts w:ascii="Arial" w:hAnsi="Arial" w:cs="Arial"/>
          <w:bCs/>
          <w:sz w:val="18"/>
          <w:szCs w:val="18"/>
        </w:rPr>
        <w:t xml:space="preserve"> </w:t>
      </w:r>
    </w:p>
    <w:p w:rsidR="00C67DBC" w:rsidRPr="002C72A2" w:rsidRDefault="00C67DBC" w:rsidP="005C3DD1">
      <w:pPr>
        <w:pStyle w:val="Odstavecseseznamem"/>
        <w:adjustRightInd w:val="0"/>
        <w:jc w:val="both"/>
        <w:rPr>
          <w:rFonts w:ascii="Arial" w:hAnsi="Arial" w:cs="Arial"/>
          <w:bCs/>
          <w:color w:val="FF0000"/>
          <w:sz w:val="16"/>
          <w:szCs w:val="16"/>
        </w:rPr>
        <w:sectPr w:rsidR="00C67DBC" w:rsidRPr="002C72A2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</w:p>
    <w:p w:rsidR="00B86510" w:rsidRPr="002C72A2" w:rsidRDefault="00B86510">
      <w:pPr>
        <w:autoSpaceDE/>
        <w:autoSpaceDN/>
        <w:rPr>
          <w:rFonts w:ascii="Arial" w:hAnsi="Arial" w:cs="Arial"/>
          <w:bCs/>
          <w:sz w:val="16"/>
          <w:szCs w:val="16"/>
        </w:rPr>
      </w:pPr>
      <w:r w:rsidRPr="002C72A2">
        <w:rPr>
          <w:rFonts w:ascii="Arial" w:hAnsi="Arial" w:cs="Arial"/>
          <w:bCs/>
          <w:sz w:val="16"/>
          <w:szCs w:val="16"/>
        </w:rPr>
        <w:lastRenderedPageBreak/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 w:rsidR="006E5BE1">
        <w:rPr>
          <w:rFonts w:ascii="Arial" w:hAnsi="Arial" w:cs="Arial"/>
          <w:bCs/>
          <w:sz w:val="18"/>
          <w:szCs w:val="18"/>
        </w:rPr>
        <w:t xml:space="preserve">) písm. e) až i)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583A0B">
        <w:rPr>
          <w:rFonts w:ascii="Arial" w:hAnsi="Arial" w:cs="Arial"/>
          <w:bCs/>
          <w:sz w:val="18"/>
          <w:szCs w:val="18"/>
        </w:rPr>
        <w:t>dne 7</w:t>
      </w:r>
      <w:r>
        <w:rPr>
          <w:rFonts w:ascii="Arial" w:hAnsi="Arial" w:cs="Arial"/>
          <w:bCs/>
          <w:sz w:val="18"/>
          <w:szCs w:val="18"/>
        </w:rPr>
        <w:t>. </w:t>
      </w:r>
      <w:r w:rsidR="00583A0B">
        <w:rPr>
          <w:rFonts w:ascii="Arial" w:hAnsi="Arial" w:cs="Arial"/>
          <w:bCs/>
          <w:sz w:val="18"/>
          <w:szCs w:val="18"/>
        </w:rPr>
        <w:t>9. 2015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142C16">
        <w:rPr>
          <w:rFonts w:ascii="Arial" w:hAnsi="Arial" w:cs="Arial"/>
          <w:sz w:val="22"/>
          <w:szCs w:val="22"/>
        </w:rPr>
        <w:t xml:space="preserve">„Podpora zvýšení komfortu pacientů při poskytování </w:t>
      </w:r>
      <w:r w:rsidR="00453386">
        <w:rPr>
          <w:rFonts w:ascii="Arial" w:hAnsi="Arial" w:cs="Arial"/>
          <w:sz w:val="22"/>
          <w:szCs w:val="22"/>
        </w:rPr>
        <w:t>následné a dlouhodobé</w:t>
      </w:r>
      <w:r w:rsidR="00142C16">
        <w:rPr>
          <w:rFonts w:ascii="Arial" w:hAnsi="Arial" w:cs="Arial"/>
          <w:sz w:val="22"/>
          <w:szCs w:val="22"/>
        </w:rPr>
        <w:t xml:space="preserve"> lůžkové péče na území Ústeckého kraje - 2016</w:t>
      </w:r>
      <w:r w:rsidR="00583A0B" w:rsidRPr="00583A0B">
        <w:rPr>
          <w:rFonts w:ascii="Arial" w:hAnsi="Arial" w:cs="Arial"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Pr="00C67DBC" w:rsidRDefault="00B86510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:rsidR="00B86510" w:rsidRDefault="008934A8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:rsidR="00142C16" w:rsidRPr="00554F77" w:rsidRDefault="00142C16" w:rsidP="00B86510">
      <w:pPr>
        <w:pStyle w:val="Odstavecseseznamem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B86510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D4" w:rsidRDefault="00BB50D4">
      <w:r>
        <w:separator/>
      </w:r>
    </w:p>
  </w:endnote>
  <w:endnote w:type="continuationSeparator" w:id="0">
    <w:p w:rsidR="00BB50D4" w:rsidRDefault="00BB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3B" w:rsidRPr="00655659" w:rsidRDefault="001C633B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1C633B" w:rsidRDefault="001C633B" w:rsidP="0065565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D4" w:rsidRDefault="00BB50D4">
      <w:r>
        <w:separator/>
      </w:r>
    </w:p>
  </w:footnote>
  <w:footnote w:type="continuationSeparator" w:id="0">
    <w:p w:rsidR="00BB50D4" w:rsidRDefault="00BB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3B" w:rsidRDefault="001C633B">
    <w:pPr>
      <w:jc w:val="right"/>
      <w:rPr>
        <w:sz w:val="20"/>
        <w:szCs w:val="20"/>
      </w:rPr>
    </w:pPr>
  </w:p>
  <w:p w:rsidR="001C633B" w:rsidRDefault="001C633B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3B" w:rsidRDefault="001C633B" w:rsidP="002838CC">
    <w:pPr>
      <w:pStyle w:val="Zhlav"/>
      <w:jc w:val="right"/>
    </w:pPr>
  </w:p>
  <w:p w:rsidR="001C633B" w:rsidRPr="002838CC" w:rsidRDefault="001C633B" w:rsidP="002838CC">
    <w:pPr>
      <w:pStyle w:val="Zhlav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3B" w:rsidRDefault="001C633B" w:rsidP="00C40C89">
    <w:pPr>
      <w:pStyle w:val="Zhlav"/>
      <w:jc w:val="right"/>
      <w:rPr>
        <w:sz w:val="16"/>
        <w:szCs w:val="16"/>
      </w:rPr>
    </w:pPr>
  </w:p>
  <w:p w:rsidR="001C633B" w:rsidRPr="00C40C89" w:rsidRDefault="001C633B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1C633B" w:rsidRPr="00C40C89" w:rsidRDefault="001C633B" w:rsidP="00C40C89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„Podpora zvýšení komfortu pacientů při poskytování </w:t>
    </w:r>
    <w:r w:rsidR="00453386">
      <w:rPr>
        <w:sz w:val="16"/>
        <w:szCs w:val="16"/>
      </w:rPr>
      <w:t xml:space="preserve">následné a dlouhodobé </w:t>
    </w:r>
    <w:r>
      <w:rPr>
        <w:sz w:val="16"/>
        <w:szCs w:val="16"/>
      </w:rPr>
      <w:t>lůžkové péče na území Ústeckého kraje - 2016</w:t>
    </w:r>
    <w:r w:rsidRPr="00C40C89">
      <w:rPr>
        <w:sz w:val="16"/>
        <w:szCs w:val="16"/>
      </w:rPr>
      <w:t>“</w:t>
    </w:r>
  </w:p>
  <w:p w:rsidR="001C633B" w:rsidRDefault="001C633B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33B" w:rsidRDefault="001C633B" w:rsidP="002838CC">
    <w:pPr>
      <w:pStyle w:val="Zhlav"/>
      <w:jc w:val="right"/>
    </w:pPr>
  </w:p>
  <w:p w:rsidR="001C633B" w:rsidRPr="002838CC" w:rsidRDefault="001C633B" w:rsidP="002838CC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>
    <w:nsid w:val="0BAD1F8F"/>
    <w:multiLevelType w:val="hybridMultilevel"/>
    <w:tmpl w:val="49C6C1A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07690"/>
    <w:multiLevelType w:val="hybridMultilevel"/>
    <w:tmpl w:val="054816C4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113902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02597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1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E433210"/>
    <w:multiLevelType w:val="hybridMultilevel"/>
    <w:tmpl w:val="27043800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DE388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3C0C68"/>
    <w:multiLevelType w:val="hybridMultilevel"/>
    <w:tmpl w:val="6AC81466"/>
    <w:lvl w:ilvl="0" w:tplc="04050015">
      <w:start w:val="1"/>
      <w:numFmt w:val="upperLetter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CB9182D"/>
    <w:multiLevelType w:val="hybridMultilevel"/>
    <w:tmpl w:val="19AC32EA"/>
    <w:lvl w:ilvl="0" w:tplc="934A1F0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3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18"/>
  </w:num>
  <w:num w:numId="10">
    <w:abstractNumId w:val="22"/>
  </w:num>
  <w:num w:numId="11">
    <w:abstractNumId w:val="20"/>
  </w:num>
  <w:num w:numId="12">
    <w:abstractNumId w:val="19"/>
  </w:num>
  <w:num w:numId="13">
    <w:abstractNumId w:val="10"/>
  </w:num>
  <w:num w:numId="14">
    <w:abstractNumId w:val="16"/>
  </w:num>
  <w:num w:numId="15">
    <w:abstractNumId w:val="1"/>
  </w:num>
  <w:num w:numId="16">
    <w:abstractNumId w:val="8"/>
  </w:num>
  <w:num w:numId="17">
    <w:abstractNumId w:val="6"/>
  </w:num>
  <w:num w:numId="18">
    <w:abstractNumId w:val="15"/>
  </w:num>
  <w:num w:numId="19">
    <w:abstractNumId w:val="14"/>
  </w:num>
  <w:num w:numId="20">
    <w:abstractNumId w:val="5"/>
  </w:num>
  <w:num w:numId="21">
    <w:abstractNumId w:val="4"/>
  </w:num>
  <w:num w:numId="22">
    <w:abstractNumId w:val="7"/>
  </w:num>
  <w:num w:numId="23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508A9"/>
    <w:rsid w:val="00050DC9"/>
    <w:rsid w:val="00051D24"/>
    <w:rsid w:val="00054190"/>
    <w:rsid w:val="000676BC"/>
    <w:rsid w:val="000915FE"/>
    <w:rsid w:val="0009410B"/>
    <w:rsid w:val="00097284"/>
    <w:rsid w:val="000A4244"/>
    <w:rsid w:val="000A4E7A"/>
    <w:rsid w:val="000A6A33"/>
    <w:rsid w:val="000A78B0"/>
    <w:rsid w:val="000B3628"/>
    <w:rsid w:val="000C0716"/>
    <w:rsid w:val="000D2627"/>
    <w:rsid w:val="000D46FF"/>
    <w:rsid w:val="000D567E"/>
    <w:rsid w:val="000D5B3E"/>
    <w:rsid w:val="000E11DF"/>
    <w:rsid w:val="000F22F7"/>
    <w:rsid w:val="000F24D9"/>
    <w:rsid w:val="000F4C43"/>
    <w:rsid w:val="000F50A2"/>
    <w:rsid w:val="0011008F"/>
    <w:rsid w:val="001179A9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2C1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96A47"/>
    <w:rsid w:val="001B2BC5"/>
    <w:rsid w:val="001B4C69"/>
    <w:rsid w:val="001C37AF"/>
    <w:rsid w:val="001C465B"/>
    <w:rsid w:val="001C5E8A"/>
    <w:rsid w:val="001C633B"/>
    <w:rsid w:val="001C6E4C"/>
    <w:rsid w:val="001D2156"/>
    <w:rsid w:val="001D2CEF"/>
    <w:rsid w:val="001F211E"/>
    <w:rsid w:val="002045E3"/>
    <w:rsid w:val="00211CE9"/>
    <w:rsid w:val="00212016"/>
    <w:rsid w:val="00232196"/>
    <w:rsid w:val="00241C57"/>
    <w:rsid w:val="00264D85"/>
    <w:rsid w:val="00273EE8"/>
    <w:rsid w:val="002838CC"/>
    <w:rsid w:val="00283A21"/>
    <w:rsid w:val="002841D1"/>
    <w:rsid w:val="002A1C55"/>
    <w:rsid w:val="002A2F18"/>
    <w:rsid w:val="002B0C09"/>
    <w:rsid w:val="002B32A0"/>
    <w:rsid w:val="002B3411"/>
    <w:rsid w:val="002C72A2"/>
    <w:rsid w:val="002D0178"/>
    <w:rsid w:val="002D075E"/>
    <w:rsid w:val="002D1D70"/>
    <w:rsid w:val="002D4075"/>
    <w:rsid w:val="002D416E"/>
    <w:rsid w:val="002F7CC1"/>
    <w:rsid w:val="00304E47"/>
    <w:rsid w:val="0031294C"/>
    <w:rsid w:val="00317F48"/>
    <w:rsid w:val="003267AE"/>
    <w:rsid w:val="00326F02"/>
    <w:rsid w:val="0033227B"/>
    <w:rsid w:val="00333F01"/>
    <w:rsid w:val="00334C2B"/>
    <w:rsid w:val="003433A1"/>
    <w:rsid w:val="00352625"/>
    <w:rsid w:val="00360732"/>
    <w:rsid w:val="00371E4A"/>
    <w:rsid w:val="0037476C"/>
    <w:rsid w:val="0038006D"/>
    <w:rsid w:val="00390FEA"/>
    <w:rsid w:val="00391D8F"/>
    <w:rsid w:val="00392582"/>
    <w:rsid w:val="00393CB3"/>
    <w:rsid w:val="003A0399"/>
    <w:rsid w:val="003A73D8"/>
    <w:rsid w:val="003A75F2"/>
    <w:rsid w:val="003C0067"/>
    <w:rsid w:val="003E6B4D"/>
    <w:rsid w:val="003F4006"/>
    <w:rsid w:val="004027C8"/>
    <w:rsid w:val="004215F9"/>
    <w:rsid w:val="00422951"/>
    <w:rsid w:val="00442640"/>
    <w:rsid w:val="004445C9"/>
    <w:rsid w:val="004449AF"/>
    <w:rsid w:val="004477A3"/>
    <w:rsid w:val="00453386"/>
    <w:rsid w:val="00454965"/>
    <w:rsid w:val="00461710"/>
    <w:rsid w:val="0046447E"/>
    <w:rsid w:val="004849ED"/>
    <w:rsid w:val="00491D39"/>
    <w:rsid w:val="004A1E01"/>
    <w:rsid w:val="004A4E84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4E7E66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C3DD1"/>
    <w:rsid w:val="005D07F1"/>
    <w:rsid w:val="005D0E8C"/>
    <w:rsid w:val="005D1E19"/>
    <w:rsid w:val="005E2527"/>
    <w:rsid w:val="005E4EE1"/>
    <w:rsid w:val="005E55ED"/>
    <w:rsid w:val="005F1F80"/>
    <w:rsid w:val="005F2A18"/>
    <w:rsid w:val="005F5CA9"/>
    <w:rsid w:val="005F613D"/>
    <w:rsid w:val="00601AC5"/>
    <w:rsid w:val="00606DD5"/>
    <w:rsid w:val="0062078A"/>
    <w:rsid w:val="00621FF9"/>
    <w:rsid w:val="00625878"/>
    <w:rsid w:val="00632253"/>
    <w:rsid w:val="00635532"/>
    <w:rsid w:val="006426FB"/>
    <w:rsid w:val="00652736"/>
    <w:rsid w:val="006548BD"/>
    <w:rsid w:val="00655659"/>
    <w:rsid w:val="006675A6"/>
    <w:rsid w:val="00671812"/>
    <w:rsid w:val="00690B9B"/>
    <w:rsid w:val="0069707B"/>
    <w:rsid w:val="006A0A2F"/>
    <w:rsid w:val="006B1B40"/>
    <w:rsid w:val="006C67BD"/>
    <w:rsid w:val="006D0A80"/>
    <w:rsid w:val="006D7AE9"/>
    <w:rsid w:val="006E53B7"/>
    <w:rsid w:val="006E5BE1"/>
    <w:rsid w:val="006E5C3C"/>
    <w:rsid w:val="006E79DF"/>
    <w:rsid w:val="006F4140"/>
    <w:rsid w:val="007116D9"/>
    <w:rsid w:val="00713831"/>
    <w:rsid w:val="00722342"/>
    <w:rsid w:val="00726F4A"/>
    <w:rsid w:val="007307EA"/>
    <w:rsid w:val="00750B3A"/>
    <w:rsid w:val="00750F9A"/>
    <w:rsid w:val="00751F9B"/>
    <w:rsid w:val="0075438E"/>
    <w:rsid w:val="00763023"/>
    <w:rsid w:val="00765C06"/>
    <w:rsid w:val="0076600F"/>
    <w:rsid w:val="00774090"/>
    <w:rsid w:val="00780F82"/>
    <w:rsid w:val="0078114F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40B7F"/>
    <w:rsid w:val="0085740E"/>
    <w:rsid w:val="00861683"/>
    <w:rsid w:val="00867D63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C5A7B"/>
    <w:rsid w:val="008D153E"/>
    <w:rsid w:val="008D3560"/>
    <w:rsid w:val="008D3FC9"/>
    <w:rsid w:val="008E3A31"/>
    <w:rsid w:val="008E41E0"/>
    <w:rsid w:val="008F04D1"/>
    <w:rsid w:val="008F12D9"/>
    <w:rsid w:val="008F1367"/>
    <w:rsid w:val="008F2914"/>
    <w:rsid w:val="008F6404"/>
    <w:rsid w:val="009248E7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137C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D1927"/>
    <w:rsid w:val="00AD1BD0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A0601"/>
    <w:rsid w:val="00BA351B"/>
    <w:rsid w:val="00BB50D4"/>
    <w:rsid w:val="00BC0923"/>
    <w:rsid w:val="00BD2DD7"/>
    <w:rsid w:val="00BF0D94"/>
    <w:rsid w:val="00C02CB7"/>
    <w:rsid w:val="00C068A4"/>
    <w:rsid w:val="00C118F8"/>
    <w:rsid w:val="00C23812"/>
    <w:rsid w:val="00C40C89"/>
    <w:rsid w:val="00C42044"/>
    <w:rsid w:val="00C42ED9"/>
    <w:rsid w:val="00C435C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CF382D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016B"/>
    <w:rsid w:val="00DD31D7"/>
    <w:rsid w:val="00DD5CEF"/>
    <w:rsid w:val="00DD66CB"/>
    <w:rsid w:val="00DE053A"/>
    <w:rsid w:val="00E00F25"/>
    <w:rsid w:val="00E078E6"/>
    <w:rsid w:val="00E105DC"/>
    <w:rsid w:val="00E13ABC"/>
    <w:rsid w:val="00E14ABB"/>
    <w:rsid w:val="00E14FDA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694"/>
    <w:rsid w:val="00F02DD9"/>
    <w:rsid w:val="00F154EC"/>
    <w:rsid w:val="00F20CB4"/>
    <w:rsid w:val="00F23BD0"/>
    <w:rsid w:val="00F31D8A"/>
    <w:rsid w:val="00F369DA"/>
    <w:rsid w:val="00F40932"/>
    <w:rsid w:val="00F41007"/>
    <w:rsid w:val="00F42770"/>
    <w:rsid w:val="00F42B0C"/>
    <w:rsid w:val="00F4328A"/>
    <w:rsid w:val="00F4696E"/>
    <w:rsid w:val="00F544A4"/>
    <w:rsid w:val="00F65684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vr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66F34-DEA5-493B-8A71-94ECD5E8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1775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20</cp:revision>
  <cp:lastPrinted>2016-01-26T12:15:00Z</cp:lastPrinted>
  <dcterms:created xsi:type="dcterms:W3CDTF">2016-01-07T08:11:00Z</dcterms:created>
  <dcterms:modified xsi:type="dcterms:W3CDTF">2016-05-04T06:04:00Z</dcterms:modified>
</cp:coreProperties>
</file>