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B5" w:rsidRDefault="00EF426E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</w:t>
      </w:r>
      <w:r w:rsidR="005259B5">
        <w:rPr>
          <w:b/>
          <w:sz w:val="22"/>
          <w:szCs w:val="22"/>
        </w:rPr>
        <w:t xml:space="preserve">  </w:t>
      </w:r>
    </w:p>
    <w:p w:rsidR="005259B5" w:rsidRPr="005044AD" w:rsidRDefault="005259B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044AD">
        <w:rPr>
          <w:sz w:val="22"/>
          <w:szCs w:val="22"/>
        </w:rPr>
        <w:t>Příloha č. 1</w:t>
      </w:r>
    </w:p>
    <w:p w:rsidR="005259B5" w:rsidRDefault="00AC73A5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7221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K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B5" w:rsidRDefault="005259B5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 201</w:t>
      </w:r>
      <w:r w:rsidR="00343226">
        <w:rPr>
          <w:rFonts w:ascii="Lucida Sans Unicode" w:hAnsi="Lucida Sans Unicode" w:cs="Lucida Sans Unicode"/>
          <w:b/>
          <w:color w:val="008000"/>
          <w:sz w:val="32"/>
          <w:szCs w:val="32"/>
        </w:rPr>
        <w:t>6</w:t>
      </w: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5259B5" w:rsidRDefault="005259B5" w:rsidP="005A40E9">
      <w:pPr>
        <w:jc w:val="center"/>
        <w:outlineLvl w:val="0"/>
      </w:pPr>
    </w:p>
    <w:p w:rsidR="005259B5" w:rsidRDefault="005259B5" w:rsidP="005A40E9">
      <w:pPr>
        <w:jc w:val="center"/>
        <w:outlineLvl w:val="0"/>
      </w:pPr>
    </w:p>
    <w:p w:rsidR="005259B5" w:rsidRDefault="005259B5" w:rsidP="005A40E9">
      <w:pPr>
        <w:jc w:val="center"/>
        <w:outlineLvl w:val="0"/>
      </w:pPr>
      <w:r>
        <w:t xml:space="preserve">Vyhlášen na základě usnesení Zastupitelstva Ústeckého kraje č.   ze dne </w:t>
      </w: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5259B5" w:rsidRDefault="005259B5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5259B5" w:rsidRDefault="005259B5">
      <w:pPr>
        <w:ind w:left="360"/>
        <w:jc w:val="both"/>
      </w:pPr>
      <w:r>
        <w:t>- rozvoj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5259B5" w:rsidRDefault="005259B5">
      <w:pPr>
        <w:ind w:left="360"/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5259B5" w:rsidRDefault="005259B5">
      <w:pPr>
        <w:ind w:left="360"/>
        <w:jc w:val="both"/>
      </w:pPr>
      <w:r>
        <w:t>- koncepční rozvoj obce na základě rozvojových dokumentů obce či mikroregionu a realizací vzájemně provázaných a navazujících akcí</w:t>
      </w: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color w:val="008000"/>
        </w:rPr>
        <w:t xml:space="preserve"> </w:t>
      </w: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5259B5" w:rsidRDefault="005259B5">
      <w:r>
        <w:t>Program obnovy venkova Ústeckého kraje je zaměřen na oblasti podpory:</w:t>
      </w:r>
    </w:p>
    <w:p w:rsidR="005259B5" w:rsidRDefault="005259B5">
      <w:pPr>
        <w:spacing w:after="70"/>
        <w:jc w:val="both"/>
      </w:pPr>
    </w:p>
    <w:p w:rsidR="00D35C86" w:rsidRPr="00D35C86" w:rsidRDefault="00D35C86" w:rsidP="00D35C86">
      <w:pPr>
        <w:pStyle w:val="Nadpis3"/>
        <w:keepNext w:val="0"/>
        <w:widowControl w:val="0"/>
        <w:numPr>
          <w:ilvl w:val="0"/>
          <w:numId w:val="4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0" w:after="0"/>
        <w:ind w:left="833"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35C86">
        <w:rPr>
          <w:rFonts w:ascii="Times New Roman" w:hAnsi="Times New Roman" w:cs="Times New Roman"/>
          <w:sz w:val="24"/>
          <w:szCs w:val="24"/>
        </w:rPr>
        <w:t>O</w:t>
      </w:r>
      <w:r w:rsidRPr="00D35C86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35C86">
        <w:rPr>
          <w:rFonts w:ascii="Times New Roman" w:hAnsi="Times New Roman" w:cs="Times New Roman"/>
          <w:sz w:val="24"/>
          <w:szCs w:val="24"/>
        </w:rPr>
        <w:t xml:space="preserve">nova a 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5C86">
        <w:rPr>
          <w:rFonts w:ascii="Times New Roman" w:hAnsi="Times New Roman" w:cs="Times New Roman"/>
          <w:sz w:val="24"/>
          <w:szCs w:val="24"/>
        </w:rPr>
        <w:t>o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35C86">
        <w:rPr>
          <w:rFonts w:ascii="Times New Roman" w:hAnsi="Times New Roman" w:cs="Times New Roman"/>
          <w:sz w:val="24"/>
          <w:szCs w:val="24"/>
        </w:rPr>
        <w:t xml:space="preserve">voj 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D35C86">
        <w:rPr>
          <w:rFonts w:ascii="Times New Roman" w:hAnsi="Times New Roman" w:cs="Times New Roman"/>
          <w:sz w:val="24"/>
          <w:szCs w:val="24"/>
        </w:rPr>
        <w:t>nkovské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 xml:space="preserve"> z</w:t>
      </w:r>
      <w:r w:rsidRPr="00D35C86">
        <w:rPr>
          <w:rFonts w:ascii="Times New Roman" w:hAnsi="Times New Roman" w:cs="Times New Roman"/>
          <w:sz w:val="24"/>
          <w:szCs w:val="24"/>
        </w:rPr>
        <w:t>ástavby</w:t>
      </w:r>
    </w:p>
    <w:p w:rsidR="00D35C86" w:rsidRDefault="00D35C86" w:rsidP="00D35C86">
      <w:pPr>
        <w:pStyle w:val="Zkladntext"/>
        <w:kinsoku w:val="0"/>
        <w:overflowPunct w:val="0"/>
        <w:spacing w:before="62" w:line="241" w:lineRule="auto"/>
        <w:ind w:left="473" w:right="135"/>
        <w:jc w:val="both"/>
      </w:pPr>
      <w:r>
        <w:t>Cíl</w:t>
      </w:r>
      <w:r>
        <w:rPr>
          <w:spacing w:val="-1"/>
        </w:rPr>
        <w:t>e</w:t>
      </w:r>
      <w:r>
        <w:t>m</w:t>
      </w:r>
      <w:r>
        <w:rPr>
          <w:spacing w:val="5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t>oblasti</w:t>
      </w:r>
      <w:r>
        <w:rPr>
          <w:spacing w:val="5"/>
        </w:rPr>
        <w:t xml:space="preserve"> </w:t>
      </w:r>
      <w:r>
        <w:t>podp</w:t>
      </w:r>
      <w:r>
        <w:rPr>
          <w:spacing w:val="-3"/>
        </w:rPr>
        <w:t>o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t>lepš</w:t>
      </w:r>
      <w:r>
        <w:rPr>
          <w:spacing w:val="-2"/>
        </w:rPr>
        <w:t>e</w:t>
      </w:r>
      <w:r>
        <w:t>ní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>z</w:t>
      </w:r>
      <w:r>
        <w:t>hledu</w:t>
      </w:r>
      <w:r>
        <w:rPr>
          <w:spacing w:val="4"/>
        </w:rPr>
        <w:t xml:space="preserve"> </w:t>
      </w:r>
      <w:r>
        <w:t>ob</w:t>
      </w:r>
      <w:r>
        <w:rPr>
          <w:spacing w:val="-1"/>
        </w:rPr>
        <w:t>c</w:t>
      </w:r>
      <w:r>
        <w:t>í,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rPr>
          <w:spacing w:val="2"/>
        </w:rPr>
        <w:t>v</w:t>
      </w:r>
      <w:r>
        <w:rPr>
          <w:spacing w:val="-8"/>
        </w:rPr>
        <w:t>ý</w:t>
      </w:r>
      <w:r>
        <w:rPr>
          <w:spacing w:val="2"/>
        </w:rPr>
        <w:t>š</w:t>
      </w:r>
      <w:r>
        <w:rPr>
          <w:spacing w:val="-1"/>
        </w:rPr>
        <w:t>e</w:t>
      </w:r>
      <w:r>
        <w:t>ní</w:t>
      </w:r>
      <w:r>
        <w:rPr>
          <w:spacing w:val="5"/>
        </w:rPr>
        <w:t xml:space="preserve"> </w:t>
      </w:r>
      <w:r>
        <w:t>te</w:t>
      </w:r>
      <w:r>
        <w:rPr>
          <w:spacing w:val="-2"/>
        </w:rPr>
        <w:t>c</w:t>
      </w:r>
      <w:r>
        <w:t>hnic</w:t>
      </w:r>
      <w:r>
        <w:rPr>
          <w:spacing w:val="1"/>
        </w:rPr>
        <w:t>k</w:t>
      </w:r>
      <w:r>
        <w:t>é</w:t>
      </w:r>
      <w:r>
        <w:rPr>
          <w:spacing w:val="3"/>
        </w:rPr>
        <w:t xml:space="preserve"> </w:t>
      </w:r>
      <w:r>
        <w:t>úr</w:t>
      </w:r>
      <w:r>
        <w:rPr>
          <w:spacing w:val="1"/>
        </w:rPr>
        <w:t>o</w:t>
      </w:r>
      <w:r>
        <w:t>vně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>e</w:t>
      </w:r>
      <w:r>
        <w:t>ř</w:t>
      </w:r>
      <w:r>
        <w:rPr>
          <w:spacing w:val="-2"/>
        </w:rPr>
        <w:t>e</w:t>
      </w:r>
      <w:r>
        <w:t>j</w:t>
      </w:r>
      <w:r>
        <w:rPr>
          <w:spacing w:val="5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4"/>
        </w:rPr>
        <w:t xml:space="preserve"> </w:t>
      </w:r>
      <w:r>
        <w:t xml:space="preserve">budov, </w:t>
      </w:r>
      <w:r>
        <w:rPr>
          <w:spacing w:val="1"/>
        </w:rPr>
        <w:t>z</w:t>
      </w:r>
      <w:r>
        <w:t>lepš</w:t>
      </w:r>
      <w:r>
        <w:rPr>
          <w:spacing w:val="-2"/>
        </w:rPr>
        <w:t>e</w:t>
      </w:r>
      <w:r>
        <w:t>ní</w:t>
      </w:r>
      <w:r>
        <w:rPr>
          <w:spacing w:val="48"/>
        </w:rPr>
        <w:t xml:space="preserve"> </w:t>
      </w:r>
      <w:r>
        <w:t>n</w:t>
      </w:r>
      <w:r>
        <w:rPr>
          <w:spacing w:val="-1"/>
        </w:rPr>
        <w:t>a</w:t>
      </w:r>
      <w:r>
        <w:t>bíd</w:t>
      </w:r>
      <w:r>
        <w:rPr>
          <w:spacing w:val="2"/>
        </w:rPr>
        <w:t>k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k</w:t>
      </w:r>
      <w:r>
        <w:t>ome</w:t>
      </w:r>
      <w:r>
        <w:rPr>
          <w:spacing w:val="-2"/>
        </w:rPr>
        <w:t>r</w:t>
      </w:r>
      <w:r>
        <w:rPr>
          <w:spacing w:val="-1"/>
        </w:rPr>
        <w:t>č</w:t>
      </w:r>
      <w:r>
        <w:t>ních</w:t>
      </w:r>
      <w:r>
        <w:rPr>
          <w:spacing w:val="47"/>
        </w:rPr>
        <w:t xml:space="preserve"> </w:t>
      </w:r>
      <w:r>
        <w:t>slu</w:t>
      </w:r>
      <w:r>
        <w:rPr>
          <w:spacing w:val="1"/>
        </w:rPr>
        <w:t>ž</w:t>
      </w:r>
      <w:r>
        <w:rPr>
          <w:spacing w:val="-1"/>
        </w:rPr>
        <w:t>e</w:t>
      </w:r>
      <w:r>
        <w:t>b,</w:t>
      </w:r>
      <w:r>
        <w:rPr>
          <w:spacing w:val="50"/>
        </w:rPr>
        <w:t xml:space="preserve"> </w:t>
      </w:r>
      <w:r>
        <w:t>o</w:t>
      </w:r>
      <w:r>
        <w:rPr>
          <w:spacing w:val="2"/>
        </w:rPr>
        <w:t>b</w:t>
      </w:r>
      <w:r>
        <w:t>nova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mát</w:t>
      </w:r>
      <w:r>
        <w:rPr>
          <w:spacing w:val="-1"/>
        </w:rPr>
        <w:t>e</w:t>
      </w:r>
      <w:r>
        <w:t>k,</w:t>
      </w:r>
      <w:r>
        <w:rPr>
          <w:spacing w:val="47"/>
        </w:rPr>
        <w:t xml:space="preserve"> </w:t>
      </w:r>
      <w:r>
        <w:t>histor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kulturní</w:t>
      </w:r>
      <w:r>
        <w:rPr>
          <w:spacing w:val="-2"/>
        </w:rPr>
        <w:t>c</w:t>
      </w:r>
      <w:r>
        <w:t>h p</w:t>
      </w:r>
      <w:r>
        <w:rPr>
          <w:spacing w:val="-1"/>
        </w:rPr>
        <w:t>a</w:t>
      </w:r>
      <w:r>
        <w:t>mětihodností.</w:t>
      </w:r>
    </w:p>
    <w:p w:rsidR="00D35C86" w:rsidRDefault="00D35C86" w:rsidP="00D35C86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D35C86" w:rsidRDefault="00D35C86" w:rsidP="00D35C86">
      <w:pPr>
        <w:pStyle w:val="Zkladntext"/>
        <w:kinsoku w:val="0"/>
        <w:overflowPunct w:val="0"/>
        <w:spacing w:line="274" w:lineRule="exact"/>
        <w:ind w:left="473" w:right="140" w:firstLine="62"/>
        <w:jc w:val="both"/>
      </w:pPr>
      <w:r>
        <w:t>Dot</w:t>
      </w:r>
      <w:r>
        <w:rPr>
          <w:spacing w:val="-1"/>
        </w:rPr>
        <w:t>ac</w:t>
      </w:r>
      <w:r>
        <w:t>i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5"/>
        </w:rPr>
        <w:t>y</w:t>
      </w:r>
      <w:r>
        <w:t>tnout</w:t>
      </w:r>
      <w:r>
        <w:rPr>
          <w:spacing w:val="38"/>
        </w:rPr>
        <w:t xml:space="preserve"> </w:t>
      </w:r>
      <w:r>
        <w:t>ob</w:t>
      </w:r>
      <w:r>
        <w:rPr>
          <w:spacing w:val="-1"/>
        </w:rPr>
        <w:t>c</w:t>
      </w:r>
      <w:r>
        <w:t>i</w:t>
      </w:r>
      <w:r>
        <w:rPr>
          <w:spacing w:val="36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úpr</w:t>
      </w:r>
      <w:r>
        <w:rPr>
          <w:spacing w:val="-2"/>
        </w:rPr>
        <w:t>a</w:t>
      </w:r>
      <w:r>
        <w:rPr>
          <w:spacing w:val="4"/>
        </w:rPr>
        <w:t>v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opr</w:t>
      </w:r>
      <w:r>
        <w:rPr>
          <w:spacing w:val="-2"/>
        </w:rPr>
        <w:t>a</w:t>
      </w:r>
      <w:r>
        <w:rPr>
          <w:spacing w:val="2"/>
        </w:rPr>
        <w:t>v</w:t>
      </w:r>
      <w:r>
        <w:t>y</w:t>
      </w:r>
      <w:r>
        <w:rPr>
          <w:spacing w:val="33"/>
        </w:rPr>
        <w:t xml:space="preserve"> </w:t>
      </w:r>
      <w:r>
        <w:t>objektů</w:t>
      </w:r>
      <w:r>
        <w:rPr>
          <w:spacing w:val="35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-1"/>
        </w:rPr>
        <w:t>a</w:t>
      </w:r>
      <w:r>
        <w:t>nské</w:t>
      </w:r>
      <w:r>
        <w:rPr>
          <w:spacing w:val="3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nosti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vlastni</w:t>
      </w:r>
      <w:r>
        <w:rPr>
          <w:spacing w:val="-1"/>
        </w:rPr>
        <w:t>c</w:t>
      </w:r>
      <w:r>
        <w:t>tví ob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poříz</w:t>
      </w:r>
      <w:r>
        <w:rPr>
          <w:spacing w:val="-1"/>
        </w:rPr>
        <w:t>e</w:t>
      </w:r>
      <w:r>
        <w:t>ní a obnovu</w:t>
      </w:r>
      <w:r>
        <w:rPr>
          <w:spacing w:val="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ní a t</w:t>
      </w:r>
      <w:r>
        <w:rPr>
          <w:spacing w:val="1"/>
        </w:rPr>
        <w:t>e</w:t>
      </w:r>
      <w:r>
        <w:rPr>
          <w:spacing w:val="-1"/>
        </w:rPr>
        <w:t>c</w:t>
      </w:r>
      <w:r>
        <w:t>hni</w:t>
      </w:r>
      <w:r>
        <w:rPr>
          <w:spacing w:val="2"/>
        </w:rPr>
        <w:t>k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201</w:t>
      </w:r>
      <w:r w:rsidR="00343226">
        <w:t>6</w:t>
      </w:r>
      <w:r>
        <w:t xml:space="preserve"> budou podpo</w:t>
      </w:r>
      <w:r>
        <w:rPr>
          <w:spacing w:val="-1"/>
        </w:rP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á</w:t>
      </w:r>
      <w:r>
        <w:rPr>
          <w:spacing w:val="2"/>
        </w:rPr>
        <w:t>n</w:t>
      </w:r>
      <w:r>
        <w:rPr>
          <w:spacing w:val="-5"/>
        </w:rPr>
        <w:t>y</w:t>
      </w:r>
      <w:r>
        <w:t>:</w:t>
      </w:r>
    </w:p>
    <w:p w:rsidR="00D35C86" w:rsidRDefault="00D35C86" w:rsidP="00D35C86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D35C86" w:rsidRDefault="00D35C86" w:rsidP="00417B0E">
      <w:pPr>
        <w:pStyle w:val="Zkladntext"/>
        <w:tabs>
          <w:tab w:val="left" w:pos="9638"/>
        </w:tabs>
        <w:kinsoku w:val="0"/>
        <w:overflowPunct w:val="0"/>
        <w:ind w:left="473" w:right="-1"/>
        <w:jc w:val="both"/>
      </w:pPr>
      <w:r>
        <w:rPr>
          <w:u w:val="single"/>
        </w:rPr>
        <w:t xml:space="preserve"> Úp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>a</w:t>
      </w:r>
      <w:r>
        <w:rPr>
          <w:spacing w:val="59"/>
          <w:u w:val="single"/>
        </w:rPr>
        <w:t xml:space="preserve"> </w:t>
      </w:r>
      <w:r>
        <w:rPr>
          <w:u w:val="single"/>
        </w:rPr>
        <w:t>opr</w:t>
      </w:r>
      <w:r>
        <w:rPr>
          <w:spacing w:val="-2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objektů </w:t>
      </w:r>
      <w:r>
        <w:rPr>
          <w:spacing w:val="2"/>
          <w:u w:val="single"/>
        </w:rPr>
        <w:t xml:space="preserve"> </w:t>
      </w:r>
      <w:r>
        <w:rPr>
          <w:u w:val="single"/>
        </w:rPr>
        <w:t>ob</w:t>
      </w:r>
      <w:r>
        <w:rPr>
          <w:spacing w:val="-1"/>
          <w:u w:val="single"/>
        </w:rPr>
        <w:t>ča</w:t>
      </w:r>
      <w:r>
        <w:rPr>
          <w:u w:val="single"/>
        </w:rPr>
        <w:t>nské</w:t>
      </w:r>
      <w:r>
        <w:rPr>
          <w:spacing w:val="59"/>
          <w:u w:val="single"/>
        </w:rPr>
        <w:t xml:space="preserve"> </w:t>
      </w:r>
      <w:r>
        <w:rPr>
          <w:u w:val="single"/>
        </w:rPr>
        <w:t>v</w:t>
      </w:r>
      <w:r>
        <w:rPr>
          <w:spacing w:val="-5"/>
          <w:u w:val="single"/>
        </w:rPr>
        <w:t>y</w:t>
      </w:r>
      <w:r>
        <w:rPr>
          <w:u w:val="single"/>
        </w:rPr>
        <w:t>bav</w:t>
      </w:r>
      <w:r>
        <w:rPr>
          <w:spacing w:val="-1"/>
          <w:u w:val="single"/>
        </w:rPr>
        <w:t>e</w:t>
      </w:r>
      <w:r>
        <w:rPr>
          <w:u w:val="single"/>
        </w:rPr>
        <w:t>nosti a</w:t>
      </w:r>
      <w:r>
        <w:rPr>
          <w:spacing w:val="59"/>
          <w:u w:val="single"/>
        </w:rPr>
        <w:t xml:space="preserve"> </w:t>
      </w:r>
      <w:r>
        <w:rPr>
          <w:u w:val="single"/>
        </w:rPr>
        <w:t>j</w:t>
      </w:r>
      <w:r>
        <w:rPr>
          <w:spacing w:val="-1"/>
          <w:u w:val="single"/>
        </w:rPr>
        <w:t>e</w:t>
      </w:r>
      <w:r>
        <w:rPr>
          <w:u w:val="single"/>
        </w:rPr>
        <w:t>ji</w:t>
      </w:r>
      <w:r>
        <w:rPr>
          <w:spacing w:val="-1"/>
          <w:u w:val="single"/>
        </w:rPr>
        <w:t>c</w:t>
      </w:r>
      <w:r>
        <w:rPr>
          <w:u w:val="single"/>
        </w:rPr>
        <w:t>h v</w:t>
      </w:r>
      <w:r>
        <w:rPr>
          <w:spacing w:val="-5"/>
          <w:u w:val="single"/>
        </w:rPr>
        <w:t>y</w:t>
      </w:r>
      <w:r>
        <w:rPr>
          <w:u w:val="single"/>
        </w:rPr>
        <w:t>b</w:t>
      </w:r>
      <w:r>
        <w:rPr>
          <w:spacing w:val="2"/>
          <w:u w:val="single"/>
        </w:rPr>
        <w:t>a</w:t>
      </w:r>
      <w:r>
        <w:rPr>
          <w:u w:val="single"/>
        </w:rPr>
        <w:t>v</w:t>
      </w:r>
      <w:r>
        <w:rPr>
          <w:spacing w:val="-1"/>
          <w:u w:val="single"/>
        </w:rPr>
        <w:t>e</w:t>
      </w:r>
      <w:r>
        <w:rPr>
          <w:u w:val="single"/>
        </w:rPr>
        <w:t>ní</w:t>
      </w:r>
      <w:r w:rsidR="0012321B">
        <w:rPr>
          <w:u w:val="single"/>
        </w:rPr>
        <w:t xml:space="preserve"> (mimo zateplení obvodového pláště a výměny oken)</w:t>
      </w:r>
      <w:r>
        <w:rPr>
          <w:u w:val="single"/>
        </w:rPr>
        <w:t>:</w:t>
      </w:r>
      <w:r>
        <w:rPr>
          <w:spacing w:val="4"/>
          <w:u w:val="single"/>
        </w:rPr>
        <w:t xml:space="preserve"> </w:t>
      </w:r>
    </w:p>
    <w:p w:rsidR="0012321B" w:rsidRDefault="0012321B" w:rsidP="00343226">
      <w:pPr>
        <w:numPr>
          <w:ilvl w:val="0"/>
          <w:numId w:val="12"/>
        </w:numPr>
        <w:spacing w:before="100" w:beforeAutospacing="1" w:after="100" w:afterAutospacing="1"/>
      </w:pPr>
      <w:r>
        <w:t>mat</w:t>
      </w:r>
      <w:r>
        <w:rPr>
          <w:spacing w:val="-1"/>
        </w:rPr>
        <w:t>e</w:t>
      </w:r>
      <w:r>
        <w:t>řské</w:t>
      </w:r>
      <w:r>
        <w:rPr>
          <w:spacing w:val="-2"/>
        </w:rPr>
        <w:t xml:space="preserve"> </w:t>
      </w:r>
      <w:r>
        <w:t>ško</w:t>
      </w:r>
      <w:r>
        <w:rPr>
          <w:spacing w:val="5"/>
        </w:rPr>
        <w:t>l</w:t>
      </w:r>
      <w:r>
        <w:t>y a základní školy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nut</w:t>
      </w:r>
      <w:r>
        <w:rPr>
          <w:spacing w:val="2"/>
        </w:rPr>
        <w:t>n</w:t>
      </w:r>
      <w:r w:rsidR="00863745">
        <w:rPr>
          <w:spacing w:val="2"/>
        </w:rPr>
        <w:t>é</w:t>
      </w:r>
      <w:r>
        <w:t xml:space="preserve"> úpr</w:t>
      </w:r>
      <w:r>
        <w:rPr>
          <w:spacing w:val="-2"/>
        </w:rPr>
        <w:t>a</w:t>
      </w:r>
      <w:r>
        <w:rPr>
          <w:spacing w:val="2"/>
        </w:rPr>
        <w:t>v</w:t>
      </w:r>
      <w:r w:rsidR="00863745">
        <w:rPr>
          <w:spacing w:val="2"/>
        </w:rPr>
        <w:t>y</w:t>
      </w:r>
      <w:r>
        <w:t xml:space="preserve"> pro dodrž</w:t>
      </w:r>
      <w:r>
        <w:rPr>
          <w:spacing w:val="-1"/>
        </w:rPr>
        <w:t>e</w:t>
      </w:r>
      <w:r>
        <w:t xml:space="preserve">ní </w:t>
      </w:r>
      <w:r>
        <w:rPr>
          <w:spacing w:val="2"/>
        </w:rPr>
        <w:t>h</w:t>
      </w:r>
      <w:r>
        <w:rPr>
          <w:spacing w:val="-5"/>
        </w:rPr>
        <w:t>y</w:t>
      </w:r>
      <w:r>
        <w:t>gien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>h no</w:t>
      </w:r>
      <w:r>
        <w:rPr>
          <w:spacing w:val="-1"/>
        </w:rPr>
        <w:t>re</w:t>
      </w:r>
      <w:r>
        <w:t>m u sociálních zařízení (WC a umývárny)</w:t>
      </w:r>
      <w:r w:rsidRPr="00F25096">
        <w:t xml:space="preserve"> </w:t>
      </w:r>
    </w:p>
    <w:p w:rsidR="00343226" w:rsidRPr="00F25096" w:rsidRDefault="003E211A" w:rsidP="00343226">
      <w:pPr>
        <w:numPr>
          <w:ilvl w:val="0"/>
          <w:numId w:val="12"/>
        </w:numPr>
        <w:spacing w:before="100" w:beforeAutospacing="1" w:after="100" w:afterAutospacing="1"/>
      </w:pPr>
      <w:r w:rsidRPr="00F25096">
        <w:t xml:space="preserve">multifunkční sportovní </w:t>
      </w:r>
      <w:r w:rsidR="00875E22" w:rsidRPr="00F25096">
        <w:t>nebo volnočasov</w:t>
      </w:r>
      <w:r w:rsidR="0012321B">
        <w:t>á</w:t>
      </w:r>
      <w:r w:rsidR="00875E22" w:rsidRPr="00F25096">
        <w:t xml:space="preserve"> </w:t>
      </w:r>
      <w:r w:rsidRPr="00F25096">
        <w:t>zařízení</w:t>
      </w:r>
      <w:r w:rsidR="00343226" w:rsidRPr="00F25096">
        <w:t xml:space="preserve"> </w:t>
      </w:r>
    </w:p>
    <w:p w:rsidR="00343226" w:rsidRPr="00F25096" w:rsidRDefault="00343226" w:rsidP="00343226">
      <w:pPr>
        <w:numPr>
          <w:ilvl w:val="0"/>
          <w:numId w:val="12"/>
        </w:numPr>
        <w:spacing w:before="100" w:beforeAutospacing="1" w:after="100" w:afterAutospacing="1"/>
      </w:pPr>
      <w:r w:rsidRPr="00F25096">
        <w:t xml:space="preserve">kulturní zařízení </w:t>
      </w:r>
    </w:p>
    <w:p w:rsidR="00343226" w:rsidRPr="00F25096" w:rsidRDefault="00343226" w:rsidP="00343226">
      <w:pPr>
        <w:numPr>
          <w:ilvl w:val="0"/>
          <w:numId w:val="12"/>
        </w:numPr>
        <w:spacing w:before="100" w:beforeAutospacing="1" w:after="100" w:afterAutospacing="1"/>
      </w:pPr>
      <w:r w:rsidRPr="00F25096">
        <w:t xml:space="preserve">hasičské zbrojnice </w:t>
      </w:r>
    </w:p>
    <w:p w:rsidR="00343226" w:rsidRPr="00F25096" w:rsidRDefault="00343226" w:rsidP="00343226">
      <w:pPr>
        <w:numPr>
          <w:ilvl w:val="0"/>
          <w:numId w:val="12"/>
        </w:numPr>
        <w:spacing w:before="100" w:beforeAutospacing="1" w:after="100" w:afterAutospacing="1"/>
      </w:pPr>
      <w:r w:rsidRPr="00F25096">
        <w:t>hřbitovy</w:t>
      </w:r>
      <w:r w:rsidR="009C4401" w:rsidRPr="00F25096">
        <w:t xml:space="preserve"> a ohradní zdi</w:t>
      </w:r>
      <w:r w:rsidRPr="00F25096">
        <w:t xml:space="preserve"> </w:t>
      </w:r>
    </w:p>
    <w:p w:rsidR="004E2613" w:rsidRDefault="004E2613" w:rsidP="004E2613">
      <w:pPr>
        <w:pStyle w:val="Zkladntext"/>
        <w:tabs>
          <w:tab w:val="left" w:pos="833"/>
        </w:tabs>
        <w:kinsoku w:val="0"/>
        <w:overflowPunct w:val="0"/>
        <w:spacing w:line="290" w:lineRule="exact"/>
      </w:pPr>
      <w:r>
        <w:lastRenderedPageBreak/>
        <w:t>Požadavky při podání žádosti:</w:t>
      </w:r>
    </w:p>
    <w:p w:rsidR="004E2613" w:rsidRDefault="004E2613" w:rsidP="004E2613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4E2613" w:rsidRDefault="004E2613" w:rsidP="004E2613">
      <w:pPr>
        <w:pStyle w:val="Zkladntext"/>
        <w:numPr>
          <w:ilvl w:val="0"/>
          <w:numId w:val="47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>hřbitovy -  pokud není zeď ve vlastnictví obce, bude doložena smlouva o dlouhodobém pronájmu – min. 5 let po ukončení projektu</w:t>
      </w:r>
    </w:p>
    <w:p w:rsidR="004E2613" w:rsidRDefault="004E2613" w:rsidP="004E2613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4E2613" w:rsidRDefault="004E2613" w:rsidP="004E2613">
      <w:pPr>
        <w:pStyle w:val="Zkladntext"/>
        <w:numPr>
          <w:ilvl w:val="0"/>
          <w:numId w:val="47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 xml:space="preserve"> kulturní zařízení -  prokázání, že dané prostory slouží ke kulturním akcím – fotodokumentace, čestné prohlášení starosty</w:t>
      </w:r>
    </w:p>
    <w:p w:rsidR="004E2613" w:rsidRDefault="004E2613" w:rsidP="004E2613">
      <w:pPr>
        <w:pStyle w:val="Odstavecseseznamem"/>
      </w:pPr>
    </w:p>
    <w:p w:rsidR="004E2613" w:rsidRDefault="004E2613" w:rsidP="004E2613">
      <w:pPr>
        <w:pStyle w:val="Zkladntext"/>
        <w:numPr>
          <w:ilvl w:val="0"/>
          <w:numId w:val="47"/>
        </w:numPr>
        <w:tabs>
          <w:tab w:val="left" w:pos="833"/>
        </w:tabs>
        <w:kinsoku w:val="0"/>
        <w:overflowPunct w:val="0"/>
        <w:spacing w:line="290" w:lineRule="exact"/>
      </w:pPr>
      <w:r>
        <w:t xml:space="preserve">Hasičské zbrojnice – doklad o zaplacení členských příspěvků </w:t>
      </w:r>
      <w:r w:rsidR="00E44289">
        <w:t>sboru dobrovolných hasičů (</w:t>
      </w:r>
      <w:r>
        <w:t>SDH</w:t>
      </w:r>
      <w:r w:rsidR="00E44289">
        <w:t>)</w:t>
      </w:r>
      <w:r>
        <w:t>, nebo prohlášení H</w:t>
      </w:r>
      <w:r w:rsidR="00E44289">
        <w:t>asičského záchranného sboru</w:t>
      </w:r>
      <w:r>
        <w:t xml:space="preserve"> o zařazení </w:t>
      </w:r>
      <w:r w:rsidR="000F6536">
        <w:t xml:space="preserve">SDH </w:t>
      </w:r>
      <w:r>
        <w:t>v systemizaci</w:t>
      </w:r>
    </w:p>
    <w:p w:rsidR="005259B5" w:rsidRDefault="005259B5">
      <w:pPr>
        <w:pStyle w:val="Normlnweb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D35C86">
        <w:rPr>
          <w:rFonts w:ascii="Times New Roman" w:hAnsi="Times New Roman" w:cs="Times New Roman"/>
          <w:b/>
          <w:color w:val="000000"/>
          <w:sz w:val="24"/>
          <w:szCs w:val="24"/>
        </w:rPr>
        <w:t>Chodníky a místní komunikace</w:t>
      </w:r>
    </w:p>
    <w:p w:rsidR="005259B5" w:rsidRDefault="005259B5">
      <w:pPr>
        <w:pStyle w:val="Normln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Cílem této oblasti je zlepšení stavu dopravních komunikací všeho druhu a zvýšení bezpečnosti provozu na nich. V rámci této oblasti podpory budou podporovány:</w:t>
      </w:r>
    </w:p>
    <w:p w:rsidR="005259B5" w:rsidRPr="00F25096" w:rsidRDefault="005259B5" w:rsidP="00914B7B">
      <w:pPr>
        <w:pStyle w:val="Normlnweb"/>
        <w:numPr>
          <w:ilvl w:val="0"/>
          <w:numId w:val="3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6">
        <w:rPr>
          <w:rFonts w:ascii="Times New Roman" w:hAnsi="Times New Roman" w:cs="Times New Roman"/>
          <w:color w:val="000000"/>
          <w:sz w:val="24"/>
          <w:szCs w:val="24"/>
        </w:rPr>
        <w:t>opravy i výstavba chodníků a místních komunikací</w:t>
      </w:r>
    </w:p>
    <w:p w:rsidR="005259B5" w:rsidRPr="00F25096" w:rsidRDefault="005259B5" w:rsidP="00914B7B">
      <w:pPr>
        <w:pStyle w:val="Normlnweb"/>
        <w:numPr>
          <w:ilvl w:val="0"/>
          <w:numId w:val="3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6">
        <w:rPr>
          <w:rFonts w:ascii="Times New Roman" w:hAnsi="Times New Roman" w:cs="Times New Roman"/>
          <w:color w:val="000000"/>
          <w:sz w:val="24"/>
          <w:szCs w:val="24"/>
        </w:rPr>
        <w:t>veřejné osvětlení</w:t>
      </w:r>
      <w:r w:rsidR="00BA4573" w:rsidRPr="00F25096">
        <w:rPr>
          <w:rFonts w:ascii="Times New Roman" w:hAnsi="Times New Roman" w:cs="Times New Roman"/>
          <w:color w:val="000000"/>
          <w:sz w:val="24"/>
          <w:szCs w:val="24"/>
        </w:rPr>
        <w:t xml:space="preserve"> – pouze v</w:t>
      </w:r>
      <w:r w:rsidR="005B1B13" w:rsidRPr="00F250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4573" w:rsidRPr="00F25096">
        <w:rPr>
          <w:rFonts w:ascii="Times New Roman" w:hAnsi="Times New Roman" w:cs="Times New Roman"/>
          <w:color w:val="000000"/>
          <w:sz w:val="24"/>
          <w:szCs w:val="24"/>
        </w:rPr>
        <w:t>případě</w:t>
      </w:r>
      <w:r w:rsidR="005B1B13" w:rsidRPr="00F25096">
        <w:rPr>
          <w:rFonts w:ascii="Times New Roman" w:hAnsi="Times New Roman" w:cs="Times New Roman"/>
          <w:color w:val="000000"/>
          <w:sz w:val="24"/>
          <w:szCs w:val="24"/>
        </w:rPr>
        <w:t xml:space="preserve"> souběhu s rekonstrukcí nebo novou výstavbou rozvodů NN</w:t>
      </w:r>
      <w:r w:rsidR="00BA4573" w:rsidRPr="00F25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613" w:rsidRPr="00F25096">
        <w:rPr>
          <w:rFonts w:ascii="Times New Roman" w:hAnsi="Times New Roman" w:cs="Times New Roman"/>
          <w:color w:val="000000"/>
          <w:sz w:val="24"/>
          <w:szCs w:val="24"/>
        </w:rPr>
        <w:t>(součástí žádosti bude potvrzení od ČEZ o realizaci rozvodů NN v roce 2016)</w:t>
      </w:r>
      <w:r w:rsidRPr="00F25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C86" w:rsidRDefault="005259B5" w:rsidP="00240B31">
      <w:pPr>
        <w:pStyle w:val="Normlnweb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na komunikaci může být podána</w:t>
      </w:r>
      <w:r w:rsidR="00116AC8">
        <w:rPr>
          <w:rFonts w:ascii="Times New Roman" w:hAnsi="Times New Roman" w:cs="Times New Roman"/>
          <w:color w:val="000000"/>
          <w:sz w:val="24"/>
          <w:szCs w:val="24"/>
        </w:rPr>
        <w:t>, 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pokud není v rozporu s platnou územně plánovací dokumentací.</w:t>
      </w:r>
    </w:p>
    <w:p w:rsidR="00D35C86" w:rsidRPr="00D35C86" w:rsidRDefault="00D35C86" w:rsidP="00D35C86">
      <w:pPr>
        <w:pStyle w:val="Nadpis3"/>
        <w:numPr>
          <w:ilvl w:val="0"/>
          <w:numId w:val="37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35C86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D35C86">
        <w:rPr>
          <w:rFonts w:ascii="Times New Roman" w:hAnsi="Times New Roman" w:cs="Times New Roman"/>
          <w:sz w:val="24"/>
          <w:szCs w:val="24"/>
        </w:rPr>
        <w:t xml:space="preserve">lepšení 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D35C86">
        <w:rPr>
          <w:rFonts w:ascii="Times New Roman" w:hAnsi="Times New Roman" w:cs="Times New Roman"/>
          <w:sz w:val="24"/>
          <w:szCs w:val="24"/>
        </w:rPr>
        <w:t>ivotní</w:t>
      </w:r>
      <w:r w:rsidRPr="00D35C86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D35C86">
        <w:rPr>
          <w:rFonts w:ascii="Times New Roman" w:hAnsi="Times New Roman" w:cs="Times New Roman"/>
          <w:sz w:val="24"/>
          <w:szCs w:val="24"/>
        </w:rPr>
        <w:t>o p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5C86">
        <w:rPr>
          <w:rFonts w:ascii="Times New Roman" w:hAnsi="Times New Roman" w:cs="Times New Roman"/>
          <w:sz w:val="24"/>
          <w:szCs w:val="24"/>
        </w:rPr>
        <w:t>ost</w:t>
      </w:r>
      <w:r w:rsidRPr="00D35C86">
        <w:rPr>
          <w:rFonts w:ascii="Times New Roman" w:hAnsi="Times New Roman" w:cs="Times New Roman"/>
          <w:spacing w:val="-2"/>
          <w:sz w:val="24"/>
          <w:szCs w:val="24"/>
        </w:rPr>
        <w:t>ř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35C86">
        <w:rPr>
          <w:rFonts w:ascii="Times New Roman" w:hAnsi="Times New Roman" w:cs="Times New Roman"/>
          <w:sz w:val="24"/>
          <w:szCs w:val="24"/>
        </w:rPr>
        <w:t>dí, r</w:t>
      </w:r>
      <w:r w:rsidRPr="00D35C8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35C86">
        <w:rPr>
          <w:rFonts w:ascii="Times New Roman" w:hAnsi="Times New Roman" w:cs="Times New Roman"/>
          <w:sz w:val="24"/>
          <w:szCs w:val="24"/>
        </w:rPr>
        <w:t>vitali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35C8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35C86">
        <w:rPr>
          <w:rFonts w:ascii="Times New Roman" w:hAnsi="Times New Roman" w:cs="Times New Roman"/>
          <w:sz w:val="24"/>
          <w:szCs w:val="24"/>
        </w:rPr>
        <w:t>e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5C86">
        <w:rPr>
          <w:rFonts w:ascii="Times New Roman" w:hAnsi="Times New Roman" w:cs="Times New Roman"/>
          <w:sz w:val="24"/>
          <w:szCs w:val="24"/>
        </w:rPr>
        <w:t xml:space="preserve">a </w:t>
      </w:r>
      <w:r w:rsidRPr="00D35C8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35C86">
        <w:rPr>
          <w:rFonts w:ascii="Times New Roman" w:hAnsi="Times New Roman" w:cs="Times New Roman"/>
          <w:sz w:val="24"/>
          <w:szCs w:val="24"/>
        </w:rPr>
        <w:t>h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5C86">
        <w:rPr>
          <w:rFonts w:ascii="Times New Roman" w:hAnsi="Times New Roman" w:cs="Times New Roman"/>
          <w:sz w:val="24"/>
          <w:szCs w:val="24"/>
        </w:rPr>
        <w:t>ana k</w:t>
      </w:r>
      <w:r w:rsidRPr="00D35C8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5C86">
        <w:rPr>
          <w:rFonts w:ascii="Times New Roman" w:hAnsi="Times New Roman" w:cs="Times New Roman"/>
          <w:sz w:val="24"/>
          <w:szCs w:val="24"/>
        </w:rPr>
        <w:t>ajiny, nakl</w:t>
      </w:r>
      <w:r w:rsidRPr="00D35C86">
        <w:rPr>
          <w:rFonts w:ascii="Times New Roman" w:hAnsi="Times New Roman" w:cs="Times New Roman"/>
          <w:spacing w:val="-2"/>
          <w:sz w:val="24"/>
          <w:szCs w:val="24"/>
        </w:rPr>
        <w:t>ád</w:t>
      </w:r>
      <w:r w:rsidRPr="00D35C86">
        <w:rPr>
          <w:rFonts w:ascii="Times New Roman" w:hAnsi="Times New Roman" w:cs="Times New Roman"/>
          <w:sz w:val="24"/>
          <w:szCs w:val="24"/>
        </w:rPr>
        <w:t>ání s</w:t>
      </w:r>
      <w:r w:rsidRPr="00D35C8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5C86">
        <w:rPr>
          <w:rFonts w:ascii="Times New Roman" w:hAnsi="Times New Roman" w:cs="Times New Roman"/>
          <w:sz w:val="24"/>
          <w:szCs w:val="24"/>
        </w:rPr>
        <w:t>odp</w:t>
      </w:r>
      <w:r w:rsidRPr="00D35C86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35C86">
        <w:rPr>
          <w:rFonts w:ascii="Times New Roman" w:hAnsi="Times New Roman" w:cs="Times New Roman"/>
          <w:sz w:val="24"/>
          <w:szCs w:val="24"/>
        </w:rPr>
        <w:t>dy</w:t>
      </w:r>
    </w:p>
    <w:p w:rsidR="00D35C86" w:rsidRDefault="00D35C86" w:rsidP="00D35C86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D35C86" w:rsidRDefault="00E96657" w:rsidP="00387351">
      <w:pPr>
        <w:pStyle w:val="Zkladntext"/>
        <w:kinsoku w:val="0"/>
        <w:overflowPunct w:val="0"/>
        <w:ind w:left="152" w:right="115"/>
        <w:jc w:val="both"/>
      </w:pPr>
      <w:r>
        <w:t xml:space="preserve">Cílem této oblasti podpory je zlepšení stavu zeleně v obcích do 500 obyvatel. </w:t>
      </w:r>
      <w:r w:rsidR="00FE5BDB">
        <w:t>V rámci o</w:t>
      </w:r>
      <w:r w:rsidR="00D35C86">
        <w:t>p</w:t>
      </w:r>
      <w:r w:rsidR="00D35C86">
        <w:rPr>
          <w:spacing w:val="-2"/>
        </w:rPr>
        <w:t>a</w:t>
      </w:r>
      <w:r w:rsidR="00D35C86">
        <w:t>tř</w:t>
      </w:r>
      <w:r w:rsidR="00D35C86">
        <w:rPr>
          <w:spacing w:val="-2"/>
        </w:rPr>
        <w:t>e</w:t>
      </w:r>
      <w:r w:rsidR="00D35C86">
        <w:t>ní</w:t>
      </w:r>
      <w:r w:rsidR="00D35C86">
        <w:rPr>
          <w:spacing w:val="36"/>
        </w:rPr>
        <w:t xml:space="preserve"> </w:t>
      </w:r>
      <w:r w:rsidR="00FE5BDB" w:rsidRPr="00F25096">
        <w:t xml:space="preserve">bude podpořeno pořízení techniky na </w:t>
      </w:r>
      <w:r w:rsidR="007B1067">
        <w:t xml:space="preserve">údržbu </w:t>
      </w:r>
      <w:r w:rsidR="00FE5BDB" w:rsidRPr="00F25096">
        <w:t>zeleně</w:t>
      </w:r>
      <w:r w:rsidR="00D35C86">
        <w:t>.</w:t>
      </w:r>
    </w:p>
    <w:p w:rsidR="00D35C86" w:rsidRDefault="00D35C86" w:rsidP="00D35C86">
      <w:pPr>
        <w:pStyle w:val="Zkladntext"/>
        <w:kinsoku w:val="0"/>
        <w:overflowPunct w:val="0"/>
        <w:ind w:left="152" w:right="115"/>
      </w:pPr>
    </w:p>
    <w:p w:rsidR="00F25096" w:rsidRPr="00D35C86" w:rsidRDefault="00F25096" w:rsidP="00F25096">
      <w:pPr>
        <w:pStyle w:val="Zkladntext"/>
        <w:numPr>
          <w:ilvl w:val="0"/>
          <w:numId w:val="37"/>
        </w:numPr>
        <w:kinsoku w:val="0"/>
        <w:overflowPunct w:val="0"/>
        <w:ind w:right="115"/>
        <w:rPr>
          <w:b/>
        </w:rPr>
      </w:pPr>
      <w:r>
        <w:rPr>
          <w:b/>
          <w:spacing w:val="-2"/>
        </w:rPr>
        <w:t>Podpora projektové dokumentace do Evropských fondů</w:t>
      </w:r>
    </w:p>
    <w:p w:rsidR="00F25096" w:rsidRDefault="00F25096" w:rsidP="00F25096">
      <w:pPr>
        <w:pStyle w:val="Zkladntext"/>
        <w:kinsoku w:val="0"/>
        <w:overflowPunct w:val="0"/>
        <w:ind w:left="0"/>
        <w:jc w:val="both"/>
      </w:pPr>
    </w:p>
    <w:p w:rsidR="00F25096" w:rsidRDefault="00483F1B" w:rsidP="00F25096">
      <w:pPr>
        <w:pStyle w:val="Zkladntext"/>
        <w:kinsoku w:val="0"/>
        <w:overflowPunct w:val="0"/>
        <w:ind w:left="0"/>
        <w:jc w:val="both"/>
      </w:pPr>
      <w:r>
        <w:t>Cílem této obl</w:t>
      </w:r>
      <w:r w:rsidRPr="00BC7B37">
        <w:t>a</w:t>
      </w:r>
      <w:r>
        <w:t>sti podpo</w:t>
      </w:r>
      <w:r w:rsidRPr="00BC7B37">
        <w:t>r</w:t>
      </w:r>
      <w:r>
        <w:t>y</w:t>
      </w:r>
      <w:r w:rsidRPr="00BC7B37">
        <w:t xml:space="preserve"> j</w:t>
      </w:r>
      <w:r>
        <w:t>e</w:t>
      </w:r>
      <w:r w:rsidRPr="00BC7B37">
        <w:t xml:space="preserve"> </w:t>
      </w:r>
      <w:r>
        <w:t xml:space="preserve">zlepšení absorpční schopnosti malých obcí pro využití Evropských strukturálních a investičních fondů. </w:t>
      </w:r>
      <w:r w:rsidR="00F25096">
        <w:t>Předmětem podpory je zpracování dokumentace pro stavební povolení pro tato zaměření:</w:t>
      </w:r>
    </w:p>
    <w:p w:rsidR="00F25096" w:rsidRPr="00A702AC" w:rsidRDefault="00F25096" w:rsidP="00F25096">
      <w:pPr>
        <w:pStyle w:val="Zkladntext"/>
        <w:numPr>
          <w:ilvl w:val="0"/>
          <w:numId w:val="45"/>
        </w:numPr>
        <w:kinsoku w:val="0"/>
        <w:overflowPunct w:val="0"/>
        <w:spacing w:before="5" w:line="280" w:lineRule="exact"/>
        <w:jc w:val="both"/>
        <w:rPr>
          <w:sz w:val="28"/>
          <w:szCs w:val="28"/>
        </w:rPr>
      </w:pPr>
      <w:r>
        <w:t>školská zařízení (MŠ, ZŠ - výstavba, rekonstrukce, stavební úpravy)</w:t>
      </w:r>
    </w:p>
    <w:p w:rsidR="00F25096" w:rsidRDefault="00F25096" w:rsidP="00F25096">
      <w:pPr>
        <w:pStyle w:val="Zkladntext"/>
        <w:numPr>
          <w:ilvl w:val="0"/>
          <w:numId w:val="45"/>
        </w:numPr>
        <w:kinsoku w:val="0"/>
        <w:overflowPunct w:val="0"/>
        <w:spacing w:before="5" w:line="280" w:lineRule="exact"/>
        <w:jc w:val="both"/>
      </w:pPr>
      <w:r>
        <w:t>i</w:t>
      </w:r>
      <w:r w:rsidRPr="00A702AC">
        <w:t>nfrastruktura</w:t>
      </w:r>
      <w:r>
        <w:t xml:space="preserve"> – vodohospodářská infrastruktura, rozvody tepla, apod.</w:t>
      </w:r>
    </w:p>
    <w:p w:rsidR="002D39BD" w:rsidRPr="00F25096" w:rsidRDefault="00F25096" w:rsidP="00F25096">
      <w:pPr>
        <w:pStyle w:val="Odstavecseseznamem"/>
        <w:numPr>
          <w:ilvl w:val="0"/>
          <w:numId w:val="45"/>
        </w:numPr>
        <w:spacing w:before="100" w:beforeAutospacing="1" w:after="100" w:afterAutospacing="1"/>
        <w:jc w:val="both"/>
        <w:rPr>
          <w:color w:val="000000"/>
        </w:rPr>
      </w:pPr>
      <w:r>
        <w:t>životní prostředí</w:t>
      </w:r>
    </w:p>
    <w:p w:rsidR="005259B5" w:rsidRPr="00FC1441" w:rsidRDefault="00BF275F" w:rsidP="00E84A8F">
      <w:pPr>
        <w:spacing w:before="100" w:beforeAutospacing="1" w:after="100" w:afterAutospacing="1"/>
        <w:ind w:firstLine="360"/>
        <w:jc w:val="both"/>
        <w:rPr>
          <w:b/>
        </w:rPr>
      </w:pPr>
      <w:r>
        <w:rPr>
          <w:b/>
          <w:bCs/>
          <w:color w:val="000000"/>
        </w:rPr>
        <w:t>5</w:t>
      </w:r>
      <w:r w:rsidR="005259B5">
        <w:rPr>
          <w:b/>
          <w:bCs/>
          <w:color w:val="000000"/>
        </w:rPr>
        <w:t xml:space="preserve">. </w:t>
      </w:r>
      <w:r w:rsidR="005259B5" w:rsidRPr="00FC1441">
        <w:rPr>
          <w:b/>
        </w:rPr>
        <w:t xml:space="preserve"> Soutěž Vesnice roku </w:t>
      </w:r>
      <w:r w:rsidR="002858F6">
        <w:rPr>
          <w:b/>
        </w:rPr>
        <w:t>201</w:t>
      </w:r>
      <w:r w:rsidR="002D39BD">
        <w:rPr>
          <w:b/>
        </w:rPr>
        <w:t>6</w:t>
      </w:r>
    </w:p>
    <w:p w:rsidR="00A90C7A" w:rsidRDefault="005259B5" w:rsidP="00A90C7A">
      <w:pPr>
        <w:spacing w:before="100" w:beforeAutospacing="1" w:after="100" w:afterAutospacing="1"/>
        <w:jc w:val="both"/>
      </w:pPr>
      <w:r>
        <w:t xml:space="preserve">Cílem této oblasti podpory je odměna obcím, které se zúčastnily soutěže Vesnice roku </w:t>
      </w:r>
      <w:r w:rsidR="001616C6">
        <w:t>201</w:t>
      </w:r>
      <w:r w:rsidR="0012321B">
        <w:t>6</w:t>
      </w:r>
      <w:r w:rsidR="001616C6">
        <w:t xml:space="preserve"> </w:t>
      </w:r>
      <w:r>
        <w:t>v Ústeckém kraji a získaly ocenění ve formě jedné ze stuh či diplomů: Zlatá stuha – pro vítěze krajského kola, Zelená stuha – za péči o zeleň a životní prostředí, Modrá stuha – za péči o společenský život v obci, Bílá stuha – za činnost mládeže, Oranžová stuha – za spolupráci obce a zemědělského subjektu.</w:t>
      </w:r>
      <w:r w:rsidR="00A90C7A" w:rsidRPr="00A90C7A">
        <w:t xml:space="preserve"> </w:t>
      </w:r>
      <w:r w:rsidR="00A90C7A">
        <w:t>Předmětem podpory jsou aktivity podporující všestranný rozvoj obce – obnova, zlepšení či pořízení majetku obce, rozvoj kulturních, společenských či sportovních příležitostí v obci.</w:t>
      </w:r>
    </w:p>
    <w:p w:rsidR="00A90C7A" w:rsidRDefault="00A90C7A" w:rsidP="00A90C7A">
      <w:pPr>
        <w:spacing w:before="100" w:beforeAutospacing="1" w:after="100" w:afterAutospacing="1"/>
        <w:jc w:val="both"/>
      </w:pPr>
    </w:p>
    <w:p w:rsidR="00A90C7A" w:rsidRDefault="00A90C7A" w:rsidP="00A90C7A">
      <w:pPr>
        <w:spacing w:before="100" w:beforeAutospacing="1" w:after="100" w:afterAutospacing="1"/>
        <w:jc w:val="both"/>
      </w:pPr>
    </w:p>
    <w:p w:rsidR="00A90C7A" w:rsidRDefault="00A90C7A" w:rsidP="00A90C7A">
      <w:pPr>
        <w:spacing w:before="100" w:beforeAutospacing="1" w:after="100" w:afterAutospacing="1"/>
        <w:jc w:val="both"/>
      </w:pPr>
    </w:p>
    <w:p w:rsidR="005259B5" w:rsidRPr="00A90C7A" w:rsidRDefault="005259B5" w:rsidP="00A90C7A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 w:rsidRPr="00A90C7A">
        <w:rPr>
          <w:rFonts w:ascii="Lucida Sans Unicode" w:hAnsi="Lucida Sans Unicode" w:cs="Lucida Sans Unicode"/>
          <w:b/>
          <w:color w:val="008000"/>
        </w:rPr>
        <w:lastRenderedPageBreak/>
        <w:t>Monitorovací ukazatele programu</w:t>
      </w:r>
    </w:p>
    <w:p w:rsidR="005259B5" w:rsidRPr="00A90C7A" w:rsidRDefault="005259B5" w:rsidP="00A90C7A"/>
    <w:p w:rsidR="005259B5" w:rsidRPr="00A90C7A" w:rsidRDefault="005259B5" w:rsidP="00A90C7A">
      <w:r w:rsidRPr="00A90C7A">
        <w:t xml:space="preserve">Na základě následujících kritérií bude program následně zhodnocen. </w:t>
      </w:r>
    </w:p>
    <w:p w:rsidR="005259B5" w:rsidRPr="00A90C7A" w:rsidRDefault="005259B5" w:rsidP="00A90C7A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1419"/>
      </w:tblGrid>
      <w:tr w:rsidR="00BF275F" w:rsidRPr="002D39BD" w:rsidTr="00320489">
        <w:trPr>
          <w:trHeight w:hRule="exact" w:val="688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F275F" w:rsidRDefault="00BF275F" w:rsidP="000726BA">
            <w:pPr>
              <w:pStyle w:val="TableParagraph"/>
              <w:kinsoku w:val="0"/>
              <w:overflowPunct w:val="0"/>
              <w:spacing w:before="7" w:line="120" w:lineRule="exact"/>
              <w:rPr>
                <w:sz w:val="12"/>
                <w:szCs w:val="12"/>
              </w:rPr>
            </w:pPr>
          </w:p>
          <w:p w:rsidR="00BF275F" w:rsidRPr="002D39BD" w:rsidRDefault="00BF275F" w:rsidP="000726BA">
            <w:pPr>
              <w:pStyle w:val="TableParagraph"/>
              <w:kinsoku w:val="0"/>
              <w:overflowPunct w:val="0"/>
              <w:ind w:left="40"/>
            </w:pPr>
            <w:r w:rsidRPr="002D39BD">
              <w:rPr>
                <w:b/>
                <w:bCs/>
              </w:rPr>
              <w:t>Výs</w:t>
            </w:r>
            <w:r w:rsidRPr="002D39BD">
              <w:rPr>
                <w:b/>
                <w:bCs/>
                <w:spacing w:val="-1"/>
              </w:rPr>
              <w:t>t</w:t>
            </w:r>
            <w:r w:rsidRPr="002D39BD">
              <w:rPr>
                <w:b/>
                <w:bCs/>
              </w:rPr>
              <w:t>upy p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og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a</w:t>
            </w:r>
            <w:r w:rsidRPr="002D39BD">
              <w:rPr>
                <w:b/>
                <w:bCs/>
                <w:spacing w:val="-4"/>
              </w:rPr>
              <w:t>m</w:t>
            </w:r>
            <w:r w:rsidRPr="002D39BD">
              <w:rPr>
                <w:b/>
                <w:bCs/>
              </w:rPr>
              <w:t>u:</w:t>
            </w:r>
          </w:p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71" w:lineRule="exact"/>
              <w:ind w:left="40"/>
            </w:pPr>
            <w:r w:rsidRPr="002D39BD">
              <w:t>Obl</w:t>
            </w:r>
            <w:r w:rsidRPr="002D39BD">
              <w:rPr>
                <w:spacing w:val="-1"/>
              </w:rPr>
              <w:t>a</w:t>
            </w:r>
            <w:r w:rsidRPr="002D39BD">
              <w:t>sti podpo</w:t>
            </w:r>
            <w:r w:rsidRPr="002D39BD">
              <w:rPr>
                <w:spacing w:val="1"/>
              </w:rPr>
              <w:t>r</w:t>
            </w:r>
            <w:r w:rsidRPr="002D39BD">
              <w:t>y</w:t>
            </w:r>
            <w:r w:rsidRPr="002D39BD">
              <w:rPr>
                <w:spacing w:val="-5"/>
              </w:rPr>
              <w:t xml:space="preserve"> </w:t>
            </w:r>
            <w:r w:rsidRPr="002D39BD">
              <w:t>1 – 3: -</w:t>
            </w:r>
            <w:r w:rsidRPr="002D39BD">
              <w:rPr>
                <w:spacing w:val="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podpoř</w:t>
            </w:r>
            <w:r w:rsidRPr="002D39BD">
              <w:rPr>
                <w:spacing w:val="-2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1"/>
              </w:rPr>
              <w:t>c</w:t>
            </w:r>
            <w:r w:rsidRPr="002D39BD">
              <w:t>h obje</w:t>
            </w:r>
            <w:r w:rsidRPr="002D39BD">
              <w:rPr>
                <w:spacing w:val="1"/>
              </w:rPr>
              <w:t>k</w:t>
            </w:r>
            <w:r w:rsidRPr="002D39BD">
              <w:t>tů obč</w:t>
            </w:r>
            <w:r w:rsidRPr="002D39BD">
              <w:rPr>
                <w:spacing w:val="-2"/>
              </w:rPr>
              <w:t>a</w:t>
            </w:r>
            <w:r w:rsidRPr="002D39BD">
              <w:t>nské</w:t>
            </w:r>
            <w:r w:rsidRPr="002D39BD">
              <w:rPr>
                <w:spacing w:val="-1"/>
              </w:rPr>
              <w:t xml:space="preserve"> </w:t>
            </w:r>
            <w:r w:rsidRPr="002D39BD">
              <w:rPr>
                <w:spacing w:val="4"/>
              </w:rPr>
              <w:t>v</w:t>
            </w:r>
            <w:r w:rsidRPr="002D39BD">
              <w:rPr>
                <w:spacing w:val="-5"/>
              </w:rPr>
              <w:t>y</w:t>
            </w:r>
            <w:r w:rsidRPr="002D39BD">
              <w:t>b</w:t>
            </w:r>
            <w:r w:rsidRPr="002D39BD">
              <w:rPr>
                <w:spacing w:val="-1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t>nosti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BF275F" w:rsidP="000726BA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F275F" w:rsidRPr="002D39BD" w:rsidRDefault="001046A6" w:rsidP="00320489">
            <w:pPr>
              <w:pStyle w:val="TableParagraph"/>
              <w:kinsoku w:val="0"/>
              <w:overflowPunct w:val="0"/>
              <w:ind w:left="858"/>
            </w:pPr>
            <w:r w:rsidRPr="002D39BD">
              <w:t xml:space="preserve">   </w:t>
            </w:r>
            <w:r w:rsidR="00320489">
              <w:t>35</w:t>
            </w:r>
          </w:p>
        </w:tc>
      </w:tr>
      <w:tr w:rsidR="00BF275F" w:rsidRPr="002D39BD" w:rsidTr="00320489">
        <w:trPr>
          <w:trHeight w:hRule="exact" w:val="276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63" w:lineRule="exact"/>
              <w:ind w:left="2284"/>
            </w:pPr>
            <w:r w:rsidRPr="002D39BD"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m² opr</w:t>
            </w:r>
            <w:r w:rsidRPr="002D39BD">
              <w:rPr>
                <w:spacing w:val="-2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-1"/>
              </w:rPr>
              <w:t>c</w:t>
            </w:r>
            <w:r w:rsidRPr="002D39BD">
              <w:t>h</w:t>
            </w:r>
            <w:r w:rsidRPr="002D39BD">
              <w:rPr>
                <w:spacing w:val="2"/>
              </w:rPr>
              <w:t xml:space="preserve"> </w:t>
            </w:r>
            <w:r w:rsidRPr="002D39BD">
              <w:t>komunik</w:t>
            </w:r>
            <w:r w:rsidRPr="002D39BD">
              <w:rPr>
                <w:spacing w:val="-1"/>
              </w:rPr>
              <w:t>ac</w:t>
            </w:r>
            <w:r w:rsidRPr="002D39BD">
              <w:t>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1046A6" w:rsidP="001046A6">
            <w:pPr>
              <w:pStyle w:val="TableParagraph"/>
              <w:kinsoku w:val="0"/>
              <w:overflowPunct w:val="0"/>
              <w:spacing w:line="263" w:lineRule="exact"/>
              <w:ind w:left="641"/>
            </w:pPr>
            <w:r w:rsidRPr="002D39BD">
              <w:t xml:space="preserve"> 8 </w:t>
            </w:r>
            <w:r w:rsidR="00BF275F" w:rsidRPr="002D39BD">
              <w:t>000</w:t>
            </w:r>
          </w:p>
        </w:tc>
      </w:tr>
      <w:tr w:rsidR="00BF275F" w:rsidRPr="002D39BD" w:rsidTr="00320489">
        <w:trPr>
          <w:trHeight w:hRule="exact" w:val="275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63" w:lineRule="exact"/>
              <w:ind w:left="2284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63" w:lineRule="exact"/>
              <w:ind w:left="665"/>
            </w:pPr>
          </w:p>
        </w:tc>
      </w:tr>
      <w:tr w:rsidR="00BF275F" w:rsidRPr="002D39BD" w:rsidTr="00320489">
        <w:trPr>
          <w:trHeight w:hRule="exact" w:val="293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BF275F" w:rsidP="000726BA">
            <w:pPr>
              <w:pStyle w:val="TableParagraph"/>
              <w:kinsoku w:val="0"/>
              <w:overflowPunct w:val="0"/>
              <w:spacing w:line="262" w:lineRule="exact"/>
              <w:ind w:left="2284"/>
            </w:pPr>
            <w:r w:rsidRPr="002D39BD"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projektů p</w:t>
            </w:r>
            <w:r w:rsidRPr="002D39BD">
              <w:rPr>
                <w:spacing w:val="-1"/>
              </w:rPr>
              <w:t>r</w:t>
            </w:r>
            <w:r w:rsidRPr="002D39BD">
              <w:t xml:space="preserve">o </w:t>
            </w:r>
            <w:r w:rsidRPr="002D39BD">
              <w:rPr>
                <w:spacing w:val="1"/>
              </w:rPr>
              <w:t>z</w:t>
            </w:r>
            <w:r w:rsidRPr="002D39BD">
              <w:t>l</w:t>
            </w:r>
            <w:r w:rsidRPr="002D39BD">
              <w:rPr>
                <w:spacing w:val="1"/>
              </w:rPr>
              <w:t>e</w:t>
            </w:r>
            <w:r w:rsidRPr="002D39BD">
              <w:t>pš</w:t>
            </w:r>
            <w:r w:rsidRPr="002D39BD">
              <w:rPr>
                <w:spacing w:val="-1"/>
              </w:rPr>
              <w:t>e</w:t>
            </w:r>
            <w:r w:rsidRPr="002D39BD">
              <w:t xml:space="preserve">ní </w:t>
            </w:r>
            <w:r w:rsidRPr="002D39BD">
              <w:rPr>
                <w:spacing w:val="1"/>
              </w:rPr>
              <w:t>ž</w:t>
            </w:r>
            <w:r w:rsidRPr="002D39BD">
              <w:t>ivotního prostř</w:t>
            </w:r>
            <w:r w:rsidRPr="002D39BD">
              <w:rPr>
                <w:spacing w:val="-2"/>
              </w:rPr>
              <w:t>e</w:t>
            </w:r>
            <w:r w:rsidRPr="002D39BD">
              <w:t>dí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F275F" w:rsidRPr="002D39BD" w:rsidRDefault="00320489" w:rsidP="00320489">
            <w:pPr>
              <w:pStyle w:val="TableParagraph"/>
              <w:kinsoku w:val="0"/>
              <w:overflowPunct w:val="0"/>
              <w:spacing w:line="262" w:lineRule="exact"/>
              <w:ind w:left="1025"/>
            </w:pPr>
            <w:r>
              <w:t>20</w:t>
            </w:r>
          </w:p>
        </w:tc>
      </w:tr>
    </w:tbl>
    <w:p w:rsidR="00BF275F" w:rsidRDefault="00BF275F" w:rsidP="00320489">
      <w:pPr>
        <w:pStyle w:val="Zkladntext"/>
        <w:tabs>
          <w:tab w:val="left" w:pos="2397"/>
          <w:tab w:val="right" w:pos="9214"/>
        </w:tabs>
        <w:kinsoku w:val="0"/>
        <w:overflowPunct w:val="0"/>
        <w:spacing w:line="245" w:lineRule="exact"/>
        <w:ind w:left="152"/>
        <w:jc w:val="both"/>
      </w:pPr>
      <w:r w:rsidRPr="002D39BD">
        <w:t>Obl</w:t>
      </w:r>
      <w:r w:rsidRPr="002D39BD">
        <w:rPr>
          <w:spacing w:val="-1"/>
        </w:rPr>
        <w:t>a</w:t>
      </w:r>
      <w:r w:rsidRPr="002D39BD">
        <w:t>st podpo</w:t>
      </w:r>
      <w:r w:rsidRPr="002D39BD">
        <w:rPr>
          <w:spacing w:val="1"/>
        </w:rPr>
        <w:t>r</w:t>
      </w:r>
      <w:r w:rsidRPr="002D39BD">
        <w:t>y</w:t>
      </w:r>
      <w:r w:rsidRPr="002D39BD">
        <w:rPr>
          <w:spacing w:val="-5"/>
        </w:rPr>
        <w:t xml:space="preserve"> </w:t>
      </w:r>
      <w:r w:rsidRPr="002D39BD">
        <w:t>4:</w:t>
      </w:r>
      <w:r w:rsidRPr="002D39BD">
        <w:tab/>
        <w:t>-</w:t>
      </w:r>
      <w:r w:rsidRPr="002D39BD">
        <w:rPr>
          <w:spacing w:val="-1"/>
        </w:rPr>
        <w:t xml:space="preserve"> </w:t>
      </w:r>
      <w:r w:rsidRPr="002D39BD">
        <w:t>po</w:t>
      </w:r>
      <w:r w:rsidRPr="002D39BD">
        <w:rPr>
          <w:spacing w:val="-1"/>
        </w:rPr>
        <w:t>če</w:t>
      </w:r>
      <w:r w:rsidRPr="002D39BD">
        <w:t xml:space="preserve">t </w:t>
      </w:r>
      <w:r w:rsidR="002D39BD" w:rsidRPr="002D39BD">
        <w:t xml:space="preserve">nových </w:t>
      </w:r>
      <w:r w:rsidR="00320489">
        <w:t xml:space="preserve">projektových dokumentací   </w:t>
      </w:r>
      <w:r w:rsidRPr="002D39BD">
        <w:tab/>
      </w:r>
      <w:r w:rsidR="001046A6" w:rsidRPr="002D39BD">
        <w:t xml:space="preserve">                             </w:t>
      </w:r>
      <w:r w:rsidR="00320489">
        <w:t xml:space="preserve">     20</w:t>
      </w:r>
    </w:p>
    <w:p w:rsidR="007066FF" w:rsidRDefault="007066FF" w:rsidP="00BF275F">
      <w:pPr>
        <w:pStyle w:val="Zkladntext"/>
        <w:tabs>
          <w:tab w:val="left" w:pos="2397"/>
          <w:tab w:val="right" w:pos="9094"/>
        </w:tabs>
        <w:kinsoku w:val="0"/>
        <w:overflowPunct w:val="0"/>
        <w:spacing w:line="245" w:lineRule="exact"/>
        <w:ind w:left="152"/>
      </w:pPr>
    </w:p>
    <w:p w:rsidR="007066FF" w:rsidRDefault="007066FF" w:rsidP="00BF275F">
      <w:pPr>
        <w:pStyle w:val="Zkladntext"/>
        <w:tabs>
          <w:tab w:val="left" w:pos="2397"/>
          <w:tab w:val="right" w:pos="9094"/>
        </w:tabs>
        <w:kinsoku w:val="0"/>
        <w:overflowPunct w:val="0"/>
        <w:spacing w:line="245" w:lineRule="exact"/>
        <w:ind w:left="152"/>
      </w:pPr>
    </w:p>
    <w:p w:rsidR="007066FF" w:rsidRDefault="007066FF" w:rsidP="00BF275F">
      <w:pPr>
        <w:pStyle w:val="Zkladntext"/>
        <w:tabs>
          <w:tab w:val="left" w:pos="2397"/>
          <w:tab w:val="right" w:pos="9094"/>
        </w:tabs>
        <w:kinsoku w:val="0"/>
        <w:overflowPunct w:val="0"/>
        <w:spacing w:line="245" w:lineRule="exact"/>
        <w:ind w:left="152"/>
      </w:pPr>
    </w:p>
    <w:p w:rsidR="005259B5" w:rsidRPr="00A90C7A" w:rsidRDefault="005259B5" w:rsidP="00A90C7A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 w:rsidRPr="00A90C7A"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5259B5" w:rsidRDefault="005259B5" w:rsidP="00084C3D">
      <w:pPr>
        <w:jc w:val="both"/>
      </w:pPr>
      <w:r>
        <w:t>Finančním rámcem programu se rozumí celkový objem finančních prostředků určených pro realizaci podpory ve vymezených oblastech podpory. Podpora je poskytována z Fondu rozvoje Ústeckého kraje. Na přidělení podpory není právní nárok.</w:t>
      </w:r>
    </w:p>
    <w:p w:rsidR="005259B5" w:rsidRDefault="005259B5" w:rsidP="00084C3D"/>
    <w:p w:rsidR="005259B5" w:rsidRDefault="005259B5" w:rsidP="00E84A8F">
      <w:pPr>
        <w:jc w:val="both"/>
      </w:pPr>
      <w:r w:rsidRPr="00FA7133">
        <w:rPr>
          <w:b/>
        </w:rPr>
        <w:t>Celkový finanční rámec Programu obnovy venkova Ústeckého kraje 20</w:t>
      </w:r>
      <w:r>
        <w:rPr>
          <w:b/>
        </w:rPr>
        <w:t>1</w:t>
      </w:r>
      <w:r w:rsidR="002D39BD">
        <w:rPr>
          <w:b/>
        </w:rPr>
        <w:t>6</w:t>
      </w:r>
      <w:r w:rsidRPr="00FA7133">
        <w:rPr>
          <w:b/>
        </w:rPr>
        <w:t xml:space="preserve"> </w:t>
      </w:r>
      <w:r>
        <w:rPr>
          <w:b/>
        </w:rPr>
        <w:t>bude vycházet ze schváleného rozpočtu Ústeckého kraje na rok 201</w:t>
      </w:r>
      <w:r w:rsidR="002D39BD">
        <w:rPr>
          <w:b/>
        </w:rPr>
        <w:t>6</w:t>
      </w:r>
      <w:r w:rsidRPr="00FA7133">
        <w:rPr>
          <w:b/>
        </w:rPr>
        <w:t>.</w:t>
      </w:r>
      <w:r w:rsidRPr="00FA7133">
        <w:t xml:space="preserve"> </w:t>
      </w:r>
      <w:r w:rsidR="004E6BFB">
        <w:t xml:space="preserve"> </w:t>
      </w:r>
      <w:r>
        <w:t>Z alokace na oblasti podpory 1</w:t>
      </w:r>
      <w:r w:rsidR="00BF275F">
        <w:t xml:space="preserve"> - </w:t>
      </w:r>
      <w:r w:rsidR="00B52189">
        <w:t>2</w:t>
      </w:r>
      <w:r>
        <w:t xml:space="preserve"> připadne </w:t>
      </w:r>
      <w:r w:rsidRPr="0012321B">
        <w:t xml:space="preserve">cca </w:t>
      </w:r>
      <w:r w:rsidR="00B52189" w:rsidRPr="0012321B">
        <w:t>50</w:t>
      </w:r>
      <w:r w:rsidRPr="0012321B">
        <w:t>% na oblast podpory 1</w:t>
      </w:r>
      <w:r w:rsidR="00BF275F" w:rsidRPr="0012321B">
        <w:t xml:space="preserve">, </w:t>
      </w:r>
      <w:r w:rsidRPr="0012321B">
        <w:t xml:space="preserve">cca </w:t>
      </w:r>
      <w:r w:rsidR="00BF275F" w:rsidRPr="0012321B">
        <w:t>5</w:t>
      </w:r>
      <w:r w:rsidRPr="0012321B">
        <w:t>0% na oblast podpory 2</w:t>
      </w:r>
      <w:r w:rsidR="00C40340" w:rsidRPr="0012321B">
        <w:t>,</w:t>
      </w:r>
      <w:r w:rsidRPr="0012321B">
        <w:t xml:space="preserve"> na </w:t>
      </w:r>
      <w:r w:rsidR="00320489">
        <w:t xml:space="preserve">každou z </w:t>
      </w:r>
      <w:r w:rsidRPr="0012321B">
        <w:t>oblast</w:t>
      </w:r>
      <w:r w:rsidR="00320489">
        <w:t>í</w:t>
      </w:r>
      <w:r w:rsidRPr="0012321B">
        <w:t xml:space="preserve"> podpory </w:t>
      </w:r>
      <w:r w:rsidR="004E6BFB" w:rsidRPr="0012321B">
        <w:t>3</w:t>
      </w:r>
      <w:r w:rsidR="00320489">
        <w:t xml:space="preserve"> - 5</w:t>
      </w:r>
      <w:r w:rsidRPr="0012321B">
        <w:t xml:space="preserve"> připadn</w:t>
      </w:r>
      <w:r w:rsidR="00C40340" w:rsidRPr="0012321B">
        <w:t>e</w:t>
      </w:r>
      <w:r w:rsidR="00392B98" w:rsidRPr="0012321B">
        <w:t xml:space="preserve"> </w:t>
      </w:r>
      <w:r w:rsidR="00C40340" w:rsidRPr="0012321B">
        <w:t>1</w:t>
      </w:r>
      <w:r w:rsidRPr="0012321B">
        <w:t xml:space="preserve"> mil. Kč</w:t>
      </w:r>
      <w:r>
        <w:t xml:space="preserve">. Toto rozdělení je pouze indikativní a může být upraveno podle počtu podaných žádostí v jednotlivých oblastech podpory.  </w:t>
      </w: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Druh a výše podpory</w:t>
      </w:r>
    </w:p>
    <w:p w:rsidR="005259B5" w:rsidRDefault="005259B5">
      <w:pPr>
        <w:jc w:val="both"/>
      </w:pPr>
      <w:r>
        <w:t>Podpora bude poskytnuta formou nenávratné dotace na úhradu přímých nákladů spojených s realizací projektů podle předložených žádostí. Podporu podle tohoto programu nelze kombinovat s podporou z jiných programů Ústeckého kraje. Majetek, na který byla přidělena podpora</w:t>
      </w:r>
      <w:r w:rsidR="0012321B">
        <w:t>,</w:t>
      </w:r>
      <w:r>
        <w:t xml:space="preserve"> nesmí být převeden minimálně po dobu 3 roky. Spoluúčast musí být uhrazena z vlastních prostředků žadatele.</w:t>
      </w:r>
    </w:p>
    <w:p w:rsidR="005259B5" w:rsidRDefault="005259B5">
      <w:pPr>
        <w:jc w:val="both"/>
      </w:pPr>
    </w:p>
    <w:p w:rsidR="005259B5" w:rsidRDefault="005259B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5259B5">
        <w:tc>
          <w:tcPr>
            <w:tcW w:w="2628" w:type="dxa"/>
            <w:shd w:val="clear" w:color="auto" w:fill="CCFFFF"/>
          </w:tcPr>
          <w:p w:rsidR="005259B5" w:rsidRDefault="005259B5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5259B5" w:rsidRDefault="005259B5">
            <w:pPr>
              <w:jc w:val="right"/>
            </w:pPr>
            <w:r>
              <w:rPr>
                <w:b/>
              </w:rPr>
              <w:t xml:space="preserve">20 000,-Kč  </w:t>
            </w:r>
          </w:p>
        </w:tc>
      </w:tr>
      <w:tr w:rsidR="005259B5">
        <w:tc>
          <w:tcPr>
            <w:tcW w:w="2628" w:type="dxa"/>
            <w:shd w:val="clear" w:color="auto" w:fill="CCFFFF"/>
          </w:tcPr>
          <w:p w:rsidR="005259B5" w:rsidRDefault="005259B5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5259B5" w:rsidRPr="0012321B" w:rsidRDefault="005259B5" w:rsidP="006D745B">
            <w:pPr>
              <w:rPr>
                <w:b/>
              </w:rPr>
            </w:pPr>
            <w:r>
              <w:rPr>
                <w:b/>
              </w:rPr>
              <w:t xml:space="preserve">Oblast podpory </w:t>
            </w:r>
            <w:r w:rsidRPr="0012321B">
              <w:rPr>
                <w:b/>
              </w:rPr>
              <w:t xml:space="preserve">1                                                 </w:t>
            </w:r>
            <w:r w:rsidR="00606A22" w:rsidRPr="0012321B">
              <w:rPr>
                <w:b/>
              </w:rPr>
              <w:t xml:space="preserve">      </w:t>
            </w:r>
            <w:r w:rsidRPr="0012321B">
              <w:rPr>
                <w:b/>
              </w:rPr>
              <w:t>2</w:t>
            </w:r>
            <w:r w:rsidR="00D64AD9" w:rsidRPr="0012321B">
              <w:rPr>
                <w:b/>
              </w:rPr>
              <w:t>5</w:t>
            </w:r>
            <w:r w:rsidRPr="0012321B">
              <w:rPr>
                <w:b/>
              </w:rPr>
              <w:t>0 000,- Kč</w:t>
            </w:r>
          </w:p>
          <w:p w:rsidR="00D64AD9" w:rsidRPr="0012321B" w:rsidRDefault="005259B5" w:rsidP="006D745B">
            <w:pPr>
              <w:rPr>
                <w:b/>
              </w:rPr>
            </w:pPr>
            <w:r w:rsidRPr="0012321B">
              <w:rPr>
                <w:b/>
              </w:rPr>
              <w:t xml:space="preserve">Oblast podpory </w:t>
            </w:r>
            <w:r w:rsidR="00606A22" w:rsidRPr="0012321B">
              <w:rPr>
                <w:b/>
              </w:rPr>
              <w:t>2</w:t>
            </w:r>
            <w:r w:rsidRPr="0012321B">
              <w:rPr>
                <w:b/>
              </w:rPr>
              <w:t xml:space="preserve">                                                       </w:t>
            </w:r>
            <w:r w:rsidR="00D64AD9" w:rsidRPr="0012321B">
              <w:rPr>
                <w:b/>
              </w:rPr>
              <w:t>3</w:t>
            </w:r>
            <w:r w:rsidR="00606A22" w:rsidRPr="0012321B">
              <w:rPr>
                <w:b/>
              </w:rPr>
              <w:t>5</w:t>
            </w:r>
            <w:r w:rsidRPr="0012321B">
              <w:rPr>
                <w:b/>
              </w:rPr>
              <w:t>0 000,- Kč</w:t>
            </w:r>
          </w:p>
          <w:p w:rsidR="00D64AD9" w:rsidRPr="0012321B" w:rsidRDefault="00D64AD9" w:rsidP="006D745B">
            <w:pPr>
              <w:rPr>
                <w:b/>
              </w:rPr>
            </w:pPr>
            <w:r w:rsidRPr="0012321B">
              <w:rPr>
                <w:b/>
              </w:rPr>
              <w:t>Oblast podpory 3</w:t>
            </w:r>
            <w:r w:rsidR="005259B5" w:rsidRPr="0012321B">
              <w:rPr>
                <w:b/>
              </w:rPr>
              <w:t xml:space="preserve"> </w:t>
            </w:r>
            <w:r w:rsidRPr="0012321B">
              <w:rPr>
                <w:b/>
              </w:rPr>
              <w:t xml:space="preserve">                                                      </w:t>
            </w:r>
            <w:r w:rsidR="00FE5BDB" w:rsidRPr="0012321B">
              <w:rPr>
                <w:b/>
              </w:rPr>
              <w:t xml:space="preserve">  5</w:t>
            </w:r>
            <w:r w:rsidRPr="0012321B">
              <w:rPr>
                <w:b/>
              </w:rPr>
              <w:t>0 000,- Kč</w:t>
            </w:r>
          </w:p>
          <w:p w:rsidR="005259B5" w:rsidRDefault="00D64AD9" w:rsidP="006D745B">
            <w:pPr>
              <w:rPr>
                <w:b/>
              </w:rPr>
            </w:pPr>
            <w:r w:rsidRPr="0012321B">
              <w:rPr>
                <w:b/>
              </w:rPr>
              <w:t xml:space="preserve">Oblast podpory 4                                                       </w:t>
            </w:r>
            <w:r w:rsidR="00392B98" w:rsidRPr="0012321B">
              <w:rPr>
                <w:b/>
              </w:rPr>
              <w:t xml:space="preserve">  5</w:t>
            </w:r>
            <w:r w:rsidR="0069716E" w:rsidRPr="0012321B">
              <w:rPr>
                <w:b/>
              </w:rPr>
              <w:t>0</w:t>
            </w:r>
            <w:r w:rsidRPr="0012321B">
              <w:rPr>
                <w:b/>
              </w:rPr>
              <w:t> 000,- Kč</w:t>
            </w:r>
            <w:r>
              <w:rPr>
                <w:b/>
              </w:rPr>
              <w:t xml:space="preserve"> </w:t>
            </w:r>
          </w:p>
          <w:p w:rsidR="005259B5" w:rsidRPr="00363150" w:rsidRDefault="005259B5" w:rsidP="006D745B">
            <w:pPr>
              <w:ind w:left="374" w:hanging="362"/>
              <w:rPr>
                <w:b/>
              </w:rPr>
            </w:pPr>
            <w:r>
              <w:rPr>
                <w:b/>
              </w:rPr>
              <w:t xml:space="preserve">Oblast podpory </w:t>
            </w:r>
            <w:r w:rsidR="00392B98">
              <w:rPr>
                <w:b/>
              </w:rPr>
              <w:t>5</w:t>
            </w:r>
            <w:r>
              <w:rPr>
                <w:b/>
              </w:rPr>
              <w:t xml:space="preserve">           </w:t>
            </w:r>
            <w:r w:rsidR="00C40340">
              <w:rPr>
                <w:b/>
              </w:rPr>
              <w:t xml:space="preserve"> </w:t>
            </w:r>
            <w:r w:rsidRPr="00363150">
              <w:rPr>
                <w:b/>
              </w:rPr>
              <w:t xml:space="preserve">Zlatá stuha             </w:t>
            </w:r>
            <w:r w:rsidR="005B1B13">
              <w:rPr>
                <w:b/>
              </w:rPr>
              <w:t xml:space="preserve">           </w:t>
            </w:r>
            <w:r w:rsidRPr="00363150">
              <w:rPr>
                <w:b/>
              </w:rPr>
              <w:t>300 000,-Kč</w:t>
            </w:r>
          </w:p>
          <w:p w:rsidR="005259B5" w:rsidRPr="00363150" w:rsidRDefault="005259B5" w:rsidP="006D745B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 xml:space="preserve">Další stuha                        125 000,-Kč </w:t>
            </w:r>
          </w:p>
          <w:p w:rsidR="005259B5" w:rsidRDefault="005259B5" w:rsidP="006D745B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>Diplom</w:t>
            </w:r>
            <w:r>
              <w:rPr>
                <w:b/>
              </w:rPr>
              <w:t xml:space="preserve">  </w:t>
            </w:r>
            <w:r w:rsidR="00BD0118">
              <w:rPr>
                <w:b/>
              </w:rPr>
              <w:t xml:space="preserve">                      </w:t>
            </w:r>
            <w:r w:rsidR="00F85538">
              <w:rPr>
                <w:b/>
              </w:rPr>
              <w:t xml:space="preserve">         </w:t>
            </w:r>
            <w:r w:rsidR="00392B98">
              <w:rPr>
                <w:b/>
              </w:rPr>
              <w:t>50</w:t>
            </w:r>
            <w:r w:rsidRPr="00363150">
              <w:rPr>
                <w:b/>
              </w:rPr>
              <w:t> 000,-Kč</w:t>
            </w:r>
          </w:p>
          <w:p w:rsidR="005259B5" w:rsidRDefault="005259B5" w:rsidP="006D745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5259B5" w:rsidRDefault="005259B5" w:rsidP="00923DA3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p w:rsidR="005259B5" w:rsidRDefault="005259B5">
      <w:pPr>
        <w:jc w:val="both"/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74"/>
      </w:tblGrid>
      <w:tr w:rsidR="005259B5">
        <w:trPr>
          <w:trHeight w:val="294"/>
        </w:trPr>
        <w:tc>
          <w:tcPr>
            <w:tcW w:w="2268" w:type="dxa"/>
            <w:shd w:val="clear" w:color="auto" w:fill="FFFF99"/>
          </w:tcPr>
          <w:p w:rsidR="005259B5" w:rsidRDefault="005259B5">
            <w:pPr>
              <w:jc w:val="both"/>
              <w:rPr>
                <w:b/>
              </w:rPr>
            </w:pPr>
            <w:r>
              <w:rPr>
                <w:b/>
              </w:rPr>
              <w:t>Oblast podpory</w:t>
            </w:r>
          </w:p>
          <w:p w:rsidR="005259B5" w:rsidRDefault="005259B5">
            <w:pPr>
              <w:jc w:val="both"/>
              <w:rPr>
                <w:b/>
              </w:rPr>
            </w:pPr>
          </w:p>
        </w:tc>
        <w:tc>
          <w:tcPr>
            <w:tcW w:w="4874" w:type="dxa"/>
            <w:shd w:val="clear" w:color="auto" w:fill="FFFF99"/>
          </w:tcPr>
          <w:p w:rsidR="005259B5" w:rsidRDefault="005259B5">
            <w:pPr>
              <w:jc w:val="right"/>
              <w:rPr>
                <w:b/>
              </w:rPr>
            </w:pPr>
            <w:r>
              <w:rPr>
                <w:b/>
              </w:rPr>
              <w:t>Intenzita podpory              max.</w:t>
            </w:r>
          </w:p>
        </w:tc>
      </w:tr>
      <w:tr w:rsidR="005259B5">
        <w:trPr>
          <w:trHeight w:val="294"/>
        </w:trPr>
        <w:tc>
          <w:tcPr>
            <w:tcW w:w="2268" w:type="dxa"/>
            <w:shd w:val="clear" w:color="auto" w:fill="CCFFFF"/>
          </w:tcPr>
          <w:p w:rsidR="005259B5" w:rsidRDefault="005259B5" w:rsidP="00392B98">
            <w:pPr>
              <w:rPr>
                <w:b/>
              </w:rPr>
            </w:pPr>
            <w:r>
              <w:rPr>
                <w:b/>
              </w:rPr>
              <w:t xml:space="preserve">           1 - </w:t>
            </w:r>
            <w:r w:rsidR="00392B98">
              <w:rPr>
                <w:b/>
              </w:rPr>
              <w:t>2</w:t>
            </w:r>
          </w:p>
        </w:tc>
        <w:tc>
          <w:tcPr>
            <w:tcW w:w="4874" w:type="dxa"/>
          </w:tcPr>
          <w:p w:rsidR="005259B5" w:rsidRPr="0012321B" w:rsidRDefault="005259B5" w:rsidP="00921C66">
            <w:pPr>
              <w:ind w:left="-108" w:firstLine="108"/>
            </w:pPr>
            <w:r w:rsidRPr="0012321B">
              <w:t xml:space="preserve">     u obcí do 500 obyvatel                            75%</w:t>
            </w:r>
          </w:p>
          <w:p w:rsidR="005259B5" w:rsidRPr="0012321B" w:rsidRDefault="005259B5" w:rsidP="00917715">
            <w:pPr>
              <w:ind w:left="252" w:hanging="252"/>
            </w:pPr>
            <w:r w:rsidRPr="0012321B">
              <w:lastRenderedPageBreak/>
              <w:t xml:space="preserve">     501 – 1000 obyvatel                                65%                                                                                                                                                                                                                         </w:t>
            </w:r>
            <w:smartTag w:uri="urn:schemas-microsoft-com:office:smarttags" w:element="PersonName">
              <w:smartTagPr>
                <w:attr w:name="ProductID" w:val="Josef Svoboda"/>
              </w:smartTagPr>
              <w:r w:rsidRPr="0012321B">
                <w:t>1 000 a</w:t>
              </w:r>
            </w:smartTag>
            <w:r w:rsidRPr="0012321B">
              <w:t xml:space="preserve"> více obyvatel                               40%</w:t>
            </w:r>
          </w:p>
        </w:tc>
      </w:tr>
      <w:tr w:rsidR="00392B98">
        <w:trPr>
          <w:trHeight w:val="277"/>
        </w:trPr>
        <w:tc>
          <w:tcPr>
            <w:tcW w:w="2268" w:type="dxa"/>
            <w:shd w:val="clear" w:color="auto" w:fill="CCFFFF"/>
          </w:tcPr>
          <w:p w:rsidR="00392B98" w:rsidRDefault="00392B98" w:rsidP="00D64A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874" w:type="dxa"/>
          </w:tcPr>
          <w:p w:rsidR="00392B98" w:rsidRPr="0012321B" w:rsidRDefault="00392B98" w:rsidP="0012321B">
            <w:pPr>
              <w:jc w:val="right"/>
            </w:pPr>
            <w:r w:rsidRPr="0012321B">
              <w:t xml:space="preserve"> </w:t>
            </w:r>
            <w:r w:rsidR="0012321B">
              <w:t xml:space="preserve"> </w:t>
            </w:r>
            <w:r w:rsidR="004F2ED6" w:rsidRPr="0012321B">
              <w:t>u obcí do 500 obyvatel                            75%</w:t>
            </w:r>
          </w:p>
        </w:tc>
      </w:tr>
      <w:tr w:rsidR="005259B5">
        <w:trPr>
          <w:trHeight w:val="277"/>
        </w:trPr>
        <w:tc>
          <w:tcPr>
            <w:tcW w:w="2268" w:type="dxa"/>
            <w:shd w:val="clear" w:color="auto" w:fill="CCFFFF"/>
          </w:tcPr>
          <w:p w:rsidR="005259B5" w:rsidRDefault="00D64AD9" w:rsidP="00D64A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74" w:type="dxa"/>
          </w:tcPr>
          <w:p w:rsidR="005259B5" w:rsidRPr="0012321B" w:rsidRDefault="005259B5" w:rsidP="00D64AD9">
            <w:pPr>
              <w:jc w:val="right"/>
            </w:pPr>
            <w:r w:rsidRPr="0012321B">
              <w:t xml:space="preserve">  </w:t>
            </w:r>
            <w:r w:rsidR="00D64AD9" w:rsidRPr="0012321B">
              <w:t>5</w:t>
            </w:r>
            <w:r w:rsidRPr="0012321B">
              <w:t>0%</w:t>
            </w:r>
          </w:p>
        </w:tc>
      </w:tr>
      <w:tr w:rsidR="00D64AD9">
        <w:trPr>
          <w:trHeight w:val="277"/>
        </w:trPr>
        <w:tc>
          <w:tcPr>
            <w:tcW w:w="2268" w:type="dxa"/>
            <w:shd w:val="clear" w:color="auto" w:fill="CCFFFF"/>
          </w:tcPr>
          <w:p w:rsidR="00D64AD9" w:rsidRDefault="00D64AD9" w:rsidP="00D64A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74" w:type="dxa"/>
          </w:tcPr>
          <w:p w:rsidR="00D64AD9" w:rsidRPr="0012321B" w:rsidRDefault="00D64AD9" w:rsidP="004E6BFB">
            <w:pPr>
              <w:jc w:val="right"/>
            </w:pPr>
            <w:r w:rsidRPr="0012321B">
              <w:t>90%</w:t>
            </w:r>
          </w:p>
        </w:tc>
      </w:tr>
    </w:tbl>
    <w:p w:rsidR="005259B5" w:rsidRDefault="005259B5">
      <w:pPr>
        <w:pBdr>
          <w:bottom w:val="single" w:sz="4" w:space="4" w:color="auto"/>
        </w:pBdr>
      </w:pPr>
    </w:p>
    <w:p w:rsidR="005259B5" w:rsidRDefault="005259B5">
      <w:pPr>
        <w:pBdr>
          <w:bottom w:val="single" w:sz="4" w:space="4" w:color="auto"/>
        </w:pBdr>
      </w:pPr>
    </w:p>
    <w:p w:rsidR="004F2ED6" w:rsidRDefault="004F2ED6">
      <w:pPr>
        <w:pBdr>
          <w:bottom w:val="single" w:sz="4" w:space="4" w:color="auto"/>
        </w:pBdr>
      </w:pP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Časový rámec programu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460"/>
      </w:tblGrid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vyhlášení programu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2D39BD" w:rsidP="002D39BD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5259B5">
              <w:rPr>
                <w:b/>
              </w:rPr>
              <w:t>. 1</w:t>
            </w:r>
            <w:r>
              <w:rPr>
                <w:b/>
              </w:rPr>
              <w:t>2</w:t>
            </w:r>
            <w:r w:rsidR="005259B5">
              <w:rPr>
                <w:b/>
              </w:rPr>
              <w:t xml:space="preserve">. </w:t>
            </w:r>
            <w:r w:rsidR="00423662">
              <w:rPr>
                <w:b/>
              </w:rPr>
              <w:t>201</w:t>
            </w:r>
            <w:r w:rsidR="00E771AA">
              <w:rPr>
                <w:b/>
              </w:rPr>
              <w:t>5</w:t>
            </w:r>
          </w:p>
        </w:tc>
      </w:tr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5259B5" w:rsidP="002D39BD">
            <w:pPr>
              <w:jc w:val="right"/>
              <w:rPr>
                <w:b/>
              </w:rPr>
            </w:pPr>
            <w:r>
              <w:rPr>
                <w:b/>
              </w:rPr>
              <w:t xml:space="preserve">20. </w:t>
            </w:r>
            <w:r w:rsidR="002D39BD">
              <w:rPr>
                <w:b/>
              </w:rPr>
              <w:t>1</w:t>
            </w:r>
            <w:r>
              <w:rPr>
                <w:b/>
              </w:rPr>
              <w:t>.</w:t>
            </w:r>
            <w:r w:rsidR="002D39BD">
              <w:rPr>
                <w:b/>
              </w:rPr>
              <w:t xml:space="preserve"> – 26. 2.</w:t>
            </w:r>
            <w:r>
              <w:rPr>
                <w:b/>
              </w:rPr>
              <w:t xml:space="preserve"> </w:t>
            </w:r>
            <w:r w:rsidR="00423662">
              <w:rPr>
                <w:b/>
              </w:rPr>
              <w:t>201</w:t>
            </w:r>
            <w:r w:rsidR="002D39BD">
              <w:rPr>
                <w:b/>
              </w:rPr>
              <w:t>6</w:t>
            </w:r>
          </w:p>
        </w:tc>
      </w:tr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5259B5" w:rsidP="00834158">
            <w:pPr>
              <w:jc w:val="right"/>
              <w:rPr>
                <w:b/>
              </w:rPr>
            </w:pPr>
            <w:r>
              <w:rPr>
                <w:b/>
              </w:rPr>
              <w:t xml:space="preserve">Březen </w:t>
            </w:r>
            <w:r w:rsidR="00423662">
              <w:rPr>
                <w:b/>
              </w:rPr>
              <w:t>201</w:t>
            </w:r>
            <w:r w:rsidR="00834158">
              <w:rPr>
                <w:b/>
              </w:rPr>
              <w:t>6</w:t>
            </w:r>
          </w:p>
        </w:tc>
      </w:tr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Pr="00147D4A" w:rsidRDefault="00147D4A" w:rsidP="00834158">
            <w:pPr>
              <w:jc w:val="right"/>
              <w:rPr>
                <w:b/>
              </w:rPr>
            </w:pPr>
            <w:r>
              <w:rPr>
                <w:b/>
              </w:rPr>
              <w:t>Duben 201</w:t>
            </w:r>
            <w:r w:rsidR="00834158">
              <w:rPr>
                <w:b/>
              </w:rPr>
              <w:t>6</w:t>
            </w:r>
          </w:p>
        </w:tc>
      </w:tr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147D4A" w:rsidP="00834158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5259B5">
              <w:rPr>
                <w:b/>
              </w:rPr>
              <w:t xml:space="preserve"> </w:t>
            </w:r>
            <w:r w:rsidR="00423662">
              <w:rPr>
                <w:b/>
              </w:rPr>
              <w:t>201</w:t>
            </w:r>
            <w:r w:rsidR="00834158">
              <w:rPr>
                <w:b/>
              </w:rPr>
              <w:t>6</w:t>
            </w:r>
          </w:p>
        </w:tc>
      </w:tr>
      <w:tr w:rsidR="005259B5">
        <w:trPr>
          <w:trHeight w:val="340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147D4A" w:rsidP="00834158">
            <w:pPr>
              <w:jc w:val="right"/>
              <w:rPr>
                <w:b/>
              </w:rPr>
            </w:pPr>
            <w:r>
              <w:rPr>
                <w:b/>
              </w:rPr>
              <w:t>Květen</w:t>
            </w:r>
            <w:r w:rsidR="005259B5">
              <w:rPr>
                <w:b/>
              </w:rPr>
              <w:t xml:space="preserve"> </w:t>
            </w:r>
            <w:r w:rsidR="00423662">
              <w:rPr>
                <w:b/>
              </w:rPr>
              <w:t>201</w:t>
            </w:r>
            <w:r w:rsidR="00834158">
              <w:rPr>
                <w:b/>
              </w:rPr>
              <w:t>6</w:t>
            </w:r>
          </w:p>
        </w:tc>
      </w:tr>
      <w:tr w:rsidR="005259B5">
        <w:trPr>
          <w:trHeight w:val="335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5259B5" w:rsidP="004973D4">
            <w:pPr>
              <w:jc w:val="right"/>
              <w:rPr>
                <w:b/>
              </w:rPr>
            </w:pPr>
            <w:r>
              <w:rPr>
                <w:b/>
              </w:rPr>
              <w:t>OP 1</w:t>
            </w:r>
            <w:r w:rsidR="00147D4A">
              <w:rPr>
                <w:b/>
              </w:rPr>
              <w:t xml:space="preserve"> -</w:t>
            </w:r>
            <w:r w:rsidR="00E771AA">
              <w:rPr>
                <w:b/>
              </w:rPr>
              <w:t xml:space="preserve"> </w:t>
            </w:r>
            <w:r w:rsidR="00147D4A">
              <w:rPr>
                <w:b/>
              </w:rPr>
              <w:t>4</w:t>
            </w:r>
            <w:r>
              <w:rPr>
                <w:b/>
              </w:rPr>
              <w:t xml:space="preserve">   30. 11. </w:t>
            </w:r>
            <w:r w:rsidR="00423662">
              <w:rPr>
                <w:b/>
              </w:rPr>
              <w:t>201</w:t>
            </w:r>
            <w:r w:rsidR="00834158">
              <w:rPr>
                <w:b/>
              </w:rPr>
              <w:t>6</w:t>
            </w:r>
          </w:p>
          <w:p w:rsidR="009B3EE8" w:rsidRDefault="00AE3DBD" w:rsidP="00AE3DBD">
            <w:pPr>
              <w:jc w:val="right"/>
              <w:rPr>
                <w:b/>
              </w:rPr>
            </w:pPr>
            <w:r>
              <w:rPr>
                <w:b/>
              </w:rPr>
              <w:t>OP 5        30. 11. 2017</w:t>
            </w:r>
            <w:r w:rsidR="005259B5">
              <w:rPr>
                <w:b/>
              </w:rPr>
              <w:t xml:space="preserve"> </w:t>
            </w:r>
          </w:p>
        </w:tc>
      </w:tr>
      <w:tr w:rsidR="005259B5">
        <w:trPr>
          <w:trHeight w:val="295"/>
        </w:trPr>
        <w:tc>
          <w:tcPr>
            <w:tcW w:w="7188" w:type="dxa"/>
            <w:shd w:val="clear" w:color="auto" w:fill="CCFFFF"/>
          </w:tcPr>
          <w:p w:rsidR="005259B5" w:rsidRDefault="005259B5">
            <w:pPr>
              <w:ind w:left="360"/>
              <w:jc w:val="both"/>
            </w:pPr>
            <w:r>
              <w:t xml:space="preserve">hodnocení programu do: </w:t>
            </w:r>
          </w:p>
        </w:tc>
        <w:tc>
          <w:tcPr>
            <w:tcW w:w="2460" w:type="dxa"/>
            <w:tcBorders>
              <w:left w:val="nil"/>
            </w:tcBorders>
          </w:tcPr>
          <w:p w:rsidR="005259B5" w:rsidRDefault="005259B5" w:rsidP="00834158">
            <w:pPr>
              <w:jc w:val="right"/>
              <w:rPr>
                <w:b/>
              </w:rPr>
            </w:pPr>
            <w:r>
              <w:rPr>
                <w:b/>
              </w:rPr>
              <w:t xml:space="preserve">30. 6.  </w:t>
            </w:r>
            <w:r w:rsidR="00423662">
              <w:rPr>
                <w:b/>
              </w:rPr>
              <w:t>201</w:t>
            </w:r>
            <w:r w:rsidR="00834158">
              <w:rPr>
                <w:b/>
              </w:rPr>
              <w:t>7</w:t>
            </w:r>
          </w:p>
        </w:tc>
      </w:tr>
    </w:tbl>
    <w:p w:rsidR="005259B5" w:rsidRDefault="005259B5">
      <w:pPr>
        <w:pBdr>
          <w:bottom w:val="single" w:sz="4" w:space="4" w:color="auto"/>
        </w:pBdr>
      </w:pPr>
    </w:p>
    <w:p w:rsidR="005259B5" w:rsidRDefault="005259B5">
      <w:pPr>
        <w:pBdr>
          <w:bottom w:val="single" w:sz="4" w:space="4" w:color="auto"/>
        </w:pBdr>
      </w:pPr>
    </w:p>
    <w:p w:rsidR="005259B5" w:rsidRDefault="005259B5">
      <w:pPr>
        <w:numPr>
          <w:ilvl w:val="0"/>
          <w:numId w:val="2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5259B5" w:rsidRDefault="005259B5" w:rsidP="002661D2">
      <w:pPr>
        <w:jc w:val="both"/>
      </w:pPr>
      <w:r>
        <w:t xml:space="preserve">Příjemci dotace mohou být u </w:t>
      </w:r>
      <w:r w:rsidRPr="00EF72F5">
        <w:rPr>
          <w:b/>
        </w:rPr>
        <w:t>oblast</w:t>
      </w:r>
      <w:r w:rsidR="002909E6">
        <w:rPr>
          <w:b/>
        </w:rPr>
        <w:t>i</w:t>
      </w:r>
      <w:r w:rsidRPr="00EF72F5">
        <w:rPr>
          <w:b/>
        </w:rPr>
        <w:t xml:space="preserve"> podpory </w:t>
      </w:r>
      <w:r w:rsidRPr="004F2ED6">
        <w:rPr>
          <w:b/>
        </w:rPr>
        <w:t>1</w:t>
      </w:r>
      <w:r w:rsidR="00147D4A" w:rsidRPr="004F2ED6">
        <w:rPr>
          <w:b/>
        </w:rPr>
        <w:t xml:space="preserve"> </w:t>
      </w:r>
      <w:r w:rsidR="00AE3DBD" w:rsidRPr="004F2ED6">
        <w:rPr>
          <w:b/>
        </w:rPr>
        <w:t>–</w:t>
      </w:r>
      <w:r w:rsidR="00147D4A" w:rsidRPr="004F2ED6">
        <w:rPr>
          <w:b/>
        </w:rPr>
        <w:t xml:space="preserve"> </w:t>
      </w:r>
      <w:r w:rsidR="00AE3DBD" w:rsidRPr="004F2ED6">
        <w:rPr>
          <w:b/>
        </w:rPr>
        <w:t>2 a 4</w:t>
      </w:r>
      <w:r w:rsidRPr="004F2ED6">
        <w:t xml:space="preserve"> </w:t>
      </w:r>
      <w:r w:rsidRPr="004F2ED6">
        <w:rPr>
          <w:bCs/>
        </w:rPr>
        <w:t xml:space="preserve">obce do </w:t>
      </w:r>
      <w:r w:rsidR="00147D4A" w:rsidRPr="004F2ED6">
        <w:rPr>
          <w:b/>
          <w:bCs/>
        </w:rPr>
        <w:t>2</w:t>
      </w:r>
      <w:r w:rsidRPr="004F2ED6">
        <w:rPr>
          <w:b/>
          <w:bCs/>
        </w:rPr>
        <w:t> 000 obyvatel</w:t>
      </w:r>
      <w:r>
        <w:rPr>
          <w:b/>
          <w:bCs/>
        </w:rPr>
        <w:t>,</w:t>
      </w:r>
      <w:r w:rsidR="00AE3DBD">
        <w:rPr>
          <w:b/>
          <w:bCs/>
        </w:rPr>
        <w:t xml:space="preserve"> u oblasti podpory 3 obce do 500 obyvatel,</w:t>
      </w:r>
      <w:r w:rsidR="00147D4A">
        <w:rPr>
          <w:b/>
          <w:bCs/>
        </w:rPr>
        <w:t xml:space="preserve"> </w:t>
      </w:r>
      <w:r w:rsidR="002909E6">
        <w:rPr>
          <w:b/>
          <w:bCs/>
        </w:rPr>
        <w:t>u</w:t>
      </w:r>
      <w:r w:rsidRPr="00EF72F5">
        <w:rPr>
          <w:b/>
        </w:rPr>
        <w:t xml:space="preserve"> oblasti podpory </w:t>
      </w:r>
      <w:r w:rsidR="00147D4A">
        <w:rPr>
          <w:b/>
        </w:rPr>
        <w:t>5</w:t>
      </w:r>
      <w:r>
        <w:t xml:space="preserve"> obce, dle výsledků soutěže Vesnice roku </w:t>
      </w:r>
      <w:r w:rsidR="001616C6">
        <w:t>201</w:t>
      </w:r>
      <w:r w:rsidR="00834158">
        <w:t>6</w:t>
      </w:r>
      <w:r w:rsidR="005B6F28">
        <w:t xml:space="preserve"> </w:t>
      </w:r>
      <w:r>
        <w:t xml:space="preserve">v Ústeckém kraji, </w:t>
      </w:r>
    </w:p>
    <w:p w:rsidR="005259B5" w:rsidRDefault="005259B5" w:rsidP="002661D2">
      <w:pPr>
        <w:jc w:val="both"/>
      </w:pPr>
    </w:p>
    <w:p w:rsidR="005259B5" w:rsidRPr="00C331E8" w:rsidRDefault="005259B5" w:rsidP="002661D2">
      <w:pPr>
        <w:jc w:val="both"/>
        <w:rPr>
          <w:b/>
        </w:rPr>
      </w:pPr>
      <w:r w:rsidRPr="00C331E8">
        <w:rPr>
          <w:b/>
        </w:rPr>
        <w:t xml:space="preserve">Každá obec může podat maximálně </w:t>
      </w:r>
      <w:r>
        <w:rPr>
          <w:b/>
        </w:rPr>
        <w:t>jednu</w:t>
      </w:r>
      <w:r w:rsidRPr="00C331E8">
        <w:rPr>
          <w:b/>
        </w:rPr>
        <w:t xml:space="preserve"> žádost</w:t>
      </w:r>
      <w:r w:rsidR="002909E6">
        <w:rPr>
          <w:b/>
        </w:rPr>
        <w:t xml:space="preserve"> v rámci oblastí 1 </w:t>
      </w:r>
      <w:r w:rsidR="005A5CB3">
        <w:rPr>
          <w:b/>
        </w:rPr>
        <w:t>a</w:t>
      </w:r>
      <w:r w:rsidR="00147D4A">
        <w:rPr>
          <w:b/>
        </w:rPr>
        <w:t xml:space="preserve"> </w:t>
      </w:r>
      <w:r w:rsidR="00AE3DBD">
        <w:rPr>
          <w:b/>
        </w:rPr>
        <w:t>2</w:t>
      </w:r>
      <w:r w:rsidR="00147D4A">
        <w:rPr>
          <w:b/>
        </w:rPr>
        <w:t xml:space="preserve"> a jednu v</w:t>
      </w:r>
      <w:r w:rsidR="00AE3DBD">
        <w:rPr>
          <w:b/>
        </w:rPr>
        <w:t> </w:t>
      </w:r>
      <w:r w:rsidR="004F2ED6">
        <w:rPr>
          <w:b/>
        </w:rPr>
        <w:t>oblastech</w:t>
      </w:r>
      <w:r w:rsidR="00AE3DBD">
        <w:rPr>
          <w:b/>
        </w:rPr>
        <w:t xml:space="preserve"> </w:t>
      </w:r>
      <w:r w:rsidR="00E76F88">
        <w:rPr>
          <w:b/>
        </w:rPr>
        <w:t xml:space="preserve">3 </w:t>
      </w:r>
      <w:r w:rsidR="005A5CB3">
        <w:rPr>
          <w:b/>
        </w:rPr>
        <w:t>a</w:t>
      </w:r>
      <w:r w:rsidR="00147D4A">
        <w:rPr>
          <w:b/>
        </w:rPr>
        <w:t xml:space="preserve"> 4 a v</w:t>
      </w:r>
      <w:r w:rsidR="00834158">
        <w:rPr>
          <w:b/>
        </w:rPr>
        <w:t> </w:t>
      </w:r>
      <w:r w:rsidR="00147D4A">
        <w:rPr>
          <w:b/>
        </w:rPr>
        <w:t>OP</w:t>
      </w:r>
      <w:r w:rsidR="00834158">
        <w:rPr>
          <w:b/>
        </w:rPr>
        <w:t xml:space="preserve"> 5</w:t>
      </w:r>
      <w:r w:rsidR="00147D4A">
        <w:rPr>
          <w:b/>
        </w:rPr>
        <w:t xml:space="preserve"> dle výsledků soutěže Vesnice roku 201</w:t>
      </w:r>
      <w:r w:rsidR="00834158">
        <w:rPr>
          <w:b/>
        </w:rPr>
        <w:t>6</w:t>
      </w:r>
      <w:r w:rsidR="00147D4A">
        <w:rPr>
          <w:b/>
        </w:rPr>
        <w:t xml:space="preserve"> v Ústeckém kraji</w:t>
      </w:r>
      <w:r>
        <w:rPr>
          <w:b/>
        </w:rPr>
        <w:t>.</w:t>
      </w:r>
      <w:r w:rsidRPr="00C331E8">
        <w:rPr>
          <w:b/>
        </w:rPr>
        <w:t xml:space="preserve">  </w:t>
      </w:r>
    </w:p>
    <w:p w:rsidR="005259B5" w:rsidRPr="00250734" w:rsidRDefault="00FF0990" w:rsidP="00AF12F5">
      <w:pPr>
        <w:pStyle w:val="Nadpis3"/>
        <w:jc w:val="both"/>
      </w:pPr>
      <w:r w:rsidRPr="00250734">
        <w:t>Územní vymezení</w:t>
      </w:r>
    </w:p>
    <w:p w:rsidR="005259B5" w:rsidRDefault="005259B5" w:rsidP="00AF12F5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5259B5" w:rsidRDefault="005259B5">
      <w:pPr>
        <w:jc w:val="both"/>
        <w:rPr>
          <w:color w:val="008000"/>
        </w:rPr>
      </w:pPr>
    </w:p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5259B5" w:rsidRDefault="005259B5">
      <w:pPr>
        <w:jc w:val="both"/>
      </w:pPr>
      <w:r>
        <w:t xml:space="preserve">Základním předpokladem pro další hodnocení žádosti o podporu projektu je splnění </w:t>
      </w:r>
      <w:r>
        <w:rPr>
          <w:b/>
        </w:rPr>
        <w:t>základních podmínek</w:t>
      </w:r>
      <w:r>
        <w:t xml:space="preserve"> programu.</w:t>
      </w:r>
    </w:p>
    <w:p w:rsidR="005259B5" w:rsidRDefault="005259B5">
      <w:pPr>
        <w:jc w:val="both"/>
      </w:pPr>
      <w:r>
        <w:t>Splnění základních podmínek programu bude zkontrolováno před vlastním hodnocením žádostí</w:t>
      </w:r>
      <w:r w:rsidR="004973D4">
        <w:t>.</w:t>
      </w:r>
      <w:r>
        <w:t xml:space="preserve"> </w:t>
      </w:r>
      <w:r w:rsidR="004973D4">
        <w:t>P</w:t>
      </w:r>
      <w:r>
        <w:t xml:space="preserve">ři jejich </w:t>
      </w:r>
      <w:r>
        <w:rPr>
          <w:b/>
        </w:rPr>
        <w:t>nedodržení</w:t>
      </w:r>
      <w:r>
        <w:t xml:space="preserve"> je </w:t>
      </w:r>
      <w:r>
        <w:rPr>
          <w:b/>
        </w:rPr>
        <w:t>žádost o podporu vyřazena</w:t>
      </w:r>
      <w:r>
        <w:t xml:space="preserve"> z dalšího hodnocení. Žádosti podané do             1</w:t>
      </w:r>
      <w:r w:rsidR="00834158">
        <w:t>6</w:t>
      </w:r>
      <w:r>
        <w:t>. 2. 201</w:t>
      </w:r>
      <w:r w:rsidR="00834158">
        <w:t>6</w:t>
      </w:r>
      <w:r>
        <w:t xml:space="preserve">, u kterých bude zjištěno nedodržení základních podmínek programu, mohou být, na základě výzvy odboru regionálního rozvoje zaslané e-mailem, opraveny do 7 </w:t>
      </w:r>
      <w:r w:rsidR="000D5627">
        <w:t xml:space="preserve">kalendářních </w:t>
      </w:r>
      <w:r>
        <w:t xml:space="preserve">dnů od doručení výzvy.      </w:t>
      </w:r>
    </w:p>
    <w:p w:rsidR="005259B5" w:rsidRDefault="005259B5"/>
    <w:p w:rsidR="005259B5" w:rsidRDefault="005259B5"/>
    <w:p w:rsidR="00A90C7A" w:rsidRDefault="00A90C7A"/>
    <w:p w:rsidR="005259B5" w:rsidRDefault="005259B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259B5">
        <w:trPr>
          <w:trHeight w:val="302"/>
        </w:trPr>
        <w:tc>
          <w:tcPr>
            <w:tcW w:w="9648" w:type="dxa"/>
            <w:shd w:val="clear" w:color="auto" w:fill="FFFF99"/>
          </w:tcPr>
          <w:p w:rsidR="005259B5" w:rsidRDefault="005259B5">
            <w:pPr>
              <w:rPr>
                <w:b/>
              </w:rPr>
            </w:pPr>
            <w:r>
              <w:rPr>
                <w:b/>
              </w:rPr>
              <w:lastRenderedPageBreak/>
              <w:t>Základní podmínky programu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r>
              <w:t xml:space="preserve">Doručení žádosti požadovaným způsobem 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pPr>
              <w:rPr>
                <w:i/>
              </w:rPr>
            </w:pPr>
            <w:r>
              <w:t xml:space="preserve">Požadovaná výše dotace 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5259B5">
        <w:trPr>
          <w:trHeight w:val="302"/>
        </w:trPr>
        <w:tc>
          <w:tcPr>
            <w:tcW w:w="9648" w:type="dxa"/>
          </w:tcPr>
          <w:p w:rsidR="005259B5" w:rsidRDefault="005259B5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5259B5" w:rsidRDefault="005259B5"/>
    <w:p w:rsidR="005259B5" w:rsidRDefault="005259B5">
      <w:pPr>
        <w:jc w:val="both"/>
      </w:pPr>
      <w:r>
        <w:rPr>
          <w:b/>
        </w:rPr>
        <w:t>Hodnocení</w:t>
      </w:r>
      <w:r>
        <w:t xml:space="preserve"> žádostí o podporu provádí Pracovní skupina pro výběr projektů podle následujících kritérií, která jsou seřazena sestupně dle důležitosti: </w:t>
      </w:r>
    </w:p>
    <w:p w:rsidR="005259B5" w:rsidRDefault="005259B5">
      <w:pPr>
        <w:rPr>
          <w:i/>
        </w:rPr>
      </w:pPr>
    </w:p>
    <w:p w:rsidR="005259B5" w:rsidRPr="004F2ED6" w:rsidRDefault="005259B5" w:rsidP="00E16463">
      <w:pPr>
        <w:ind w:left="2520" w:hanging="2520"/>
        <w:jc w:val="both"/>
      </w:pPr>
      <w:r>
        <w:t xml:space="preserve">Oblast podpory 1 – </w:t>
      </w:r>
      <w:r w:rsidR="00AE3DBD">
        <w:t>2</w:t>
      </w:r>
      <w:r>
        <w:t xml:space="preserve">: </w:t>
      </w:r>
      <w:r w:rsidRPr="004F2ED6">
        <w:t xml:space="preserve">-  </w:t>
      </w:r>
      <w:r w:rsidR="001616C6" w:rsidRPr="004F2ED6">
        <w:t xml:space="preserve"> obce</w:t>
      </w:r>
      <w:r w:rsidR="005B1B13" w:rsidRPr="004F2ED6">
        <w:t xml:space="preserve"> </w:t>
      </w:r>
      <w:r w:rsidRPr="004F2ED6">
        <w:t xml:space="preserve">v předchozích </w:t>
      </w:r>
      <w:r w:rsidR="00BA7B5B" w:rsidRPr="004F2ED6">
        <w:t xml:space="preserve">3 </w:t>
      </w:r>
      <w:r w:rsidRPr="004F2ED6">
        <w:t>letech byly méně úspěšné</w:t>
      </w:r>
      <w:r w:rsidR="005A5CB3">
        <w:t xml:space="preserve"> při obdržení dotace</w:t>
      </w:r>
      <w:r w:rsidR="004E3A8A">
        <w:t xml:space="preserve"> v rámci POV ÚK</w:t>
      </w:r>
      <w:r w:rsidR="00AE3DBD" w:rsidRPr="004F2ED6">
        <w:t>,</w:t>
      </w:r>
      <w:r w:rsidR="004E3A8A">
        <w:t xml:space="preserve"> </w:t>
      </w:r>
      <w:r w:rsidR="00AE3DBD" w:rsidRPr="004F2ED6">
        <w:t xml:space="preserve"> </w:t>
      </w:r>
      <w:r w:rsidR="004E3A8A">
        <w:t>při hodnocení</w:t>
      </w:r>
      <w:r w:rsidR="00AE3DBD" w:rsidRPr="004F2ED6">
        <w:t xml:space="preserve"> nebude brán zřetel na úspěšnost v OP 4</w:t>
      </w:r>
      <w:r w:rsidR="007A7C2E" w:rsidRPr="004F2ED6">
        <w:t xml:space="preserve"> a 5</w:t>
      </w:r>
      <w:r w:rsidR="00AE3DBD" w:rsidRPr="004F2ED6">
        <w:t xml:space="preserve"> </w:t>
      </w:r>
    </w:p>
    <w:p w:rsidR="005259B5" w:rsidRPr="004F2ED6" w:rsidRDefault="005259B5" w:rsidP="004E3A8A">
      <w:pPr>
        <w:numPr>
          <w:ilvl w:val="0"/>
          <w:numId w:val="35"/>
        </w:numPr>
        <w:tabs>
          <w:tab w:val="clear" w:pos="2550"/>
          <w:tab w:val="num" w:pos="2835"/>
        </w:tabs>
        <w:ind w:left="2835" w:hanging="425"/>
        <w:jc w:val="both"/>
      </w:pPr>
      <w:r w:rsidRPr="004F2ED6">
        <w:t>naléhavost realizace</w:t>
      </w:r>
    </w:p>
    <w:p w:rsidR="005259B5" w:rsidRPr="004F2ED6" w:rsidRDefault="005259B5" w:rsidP="004E3A8A">
      <w:pPr>
        <w:numPr>
          <w:ilvl w:val="0"/>
          <w:numId w:val="35"/>
        </w:numPr>
        <w:tabs>
          <w:tab w:val="clear" w:pos="2550"/>
          <w:tab w:val="num" w:pos="2835"/>
        </w:tabs>
        <w:ind w:left="2835" w:hanging="425"/>
        <w:jc w:val="both"/>
      </w:pPr>
      <w:r w:rsidRPr="004F2ED6">
        <w:t>míra naplnění cílů programu</w:t>
      </w:r>
    </w:p>
    <w:p w:rsidR="005259B5" w:rsidRPr="004F2ED6" w:rsidRDefault="005259B5">
      <w:pPr>
        <w:jc w:val="both"/>
      </w:pPr>
      <w:r w:rsidRPr="004F2ED6">
        <w:t xml:space="preserve">  </w:t>
      </w:r>
    </w:p>
    <w:p w:rsidR="006657FE" w:rsidRDefault="005259B5" w:rsidP="00B97C16">
      <w:pPr>
        <w:ind w:left="2160" w:hanging="2160"/>
        <w:jc w:val="both"/>
      </w:pPr>
      <w:r w:rsidRPr="004F2ED6">
        <w:t xml:space="preserve">Oblast podpory </w:t>
      </w:r>
      <w:r w:rsidR="00AE3DBD" w:rsidRPr="004F2ED6">
        <w:t xml:space="preserve">3 a </w:t>
      </w:r>
      <w:r w:rsidRPr="004F2ED6">
        <w:t>4: - podle počtu obyvatel obce s preferováním obcí s menším počtem obyvatel</w:t>
      </w:r>
    </w:p>
    <w:p w:rsidR="006657FE" w:rsidRDefault="006657FE" w:rsidP="00ED3F95">
      <w:pPr>
        <w:ind w:hanging="2160"/>
        <w:jc w:val="both"/>
      </w:pPr>
    </w:p>
    <w:p w:rsidR="005259B5" w:rsidRDefault="005259B5">
      <w:pPr>
        <w:jc w:val="both"/>
      </w:pPr>
    </w:p>
    <w:p w:rsidR="005259B5" w:rsidRDefault="005259B5">
      <w:pPr>
        <w:jc w:val="both"/>
      </w:pPr>
      <w:r>
        <w:t xml:space="preserve">Oblast podpory </w:t>
      </w:r>
      <w:r w:rsidR="00BA7B5B">
        <w:t>5</w:t>
      </w:r>
      <w:r>
        <w:t xml:space="preserve">: - budou převzaty výsledky Soutěže Vesnice roku </w:t>
      </w:r>
      <w:r w:rsidR="001616C6">
        <w:t>201</w:t>
      </w:r>
      <w:r w:rsidR="00834158">
        <w:t>6</w:t>
      </w:r>
      <w:r w:rsidR="001616C6">
        <w:t xml:space="preserve"> </w:t>
      </w:r>
      <w:r>
        <w:t>v Ústeckém kraji</w:t>
      </w:r>
    </w:p>
    <w:p w:rsidR="005259B5" w:rsidRDefault="005259B5">
      <w:pPr>
        <w:jc w:val="both"/>
      </w:pPr>
    </w:p>
    <w:p w:rsidR="005259B5" w:rsidRPr="00250734" w:rsidRDefault="00FF0990">
      <w:pPr>
        <w:pStyle w:val="Nadpis3"/>
        <w:jc w:val="both"/>
      </w:pPr>
      <w:r w:rsidRPr="00250734">
        <w:t>Podmínky pro realizaci projektu a platební podmínky</w:t>
      </w:r>
    </w:p>
    <w:p w:rsidR="005259B5" w:rsidRDefault="005259B5">
      <w:pPr>
        <w:jc w:val="both"/>
      </w:pPr>
      <w:r>
        <w:t>Platební podmínky pro realizaci projektu a platební podmínky se řídí ustanoveními Zásad pro poskytování podpory z Fondu rozvoje Ústeckého kraje (dále Fond) a ustanoveními smlouvy o poskytnutí dotace.</w:t>
      </w:r>
    </w:p>
    <w:p w:rsidR="005259B5" w:rsidRPr="004E4C21" w:rsidRDefault="005259B5" w:rsidP="00EA3885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o poskytnutí podpory uzavře Ústecký kraj s žadatelem písemnou smlouvu o poskytnutí </w:t>
      </w:r>
      <w:r>
        <w:rPr>
          <w:rFonts w:ascii="Times New Roman" w:hAnsi="Times New Roman"/>
          <w:color w:val="auto"/>
          <w:sz w:val="24"/>
          <w:szCs w:val="24"/>
        </w:rPr>
        <w:t>dotace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5259B5" w:rsidRDefault="005259B5">
      <w:pPr>
        <w:jc w:val="both"/>
      </w:pPr>
    </w:p>
    <w:p w:rsidR="005259B5" w:rsidRPr="008D0B3A" w:rsidRDefault="005259B5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>
        <w:rPr>
          <w:b/>
        </w:rPr>
        <w:t xml:space="preserve"> nejpozději </w:t>
      </w:r>
      <w:r w:rsidRPr="004F2ED6">
        <w:rPr>
          <w:b/>
        </w:rPr>
        <w:t>do 3</w:t>
      </w:r>
      <w:r w:rsidR="005B6F28" w:rsidRPr="004F2ED6">
        <w:rPr>
          <w:b/>
        </w:rPr>
        <w:t>1</w:t>
      </w:r>
      <w:r w:rsidRPr="004F2ED6">
        <w:rPr>
          <w:b/>
        </w:rPr>
        <w:t xml:space="preserve">. </w:t>
      </w:r>
      <w:r w:rsidR="005B6F28" w:rsidRPr="004F2ED6">
        <w:rPr>
          <w:b/>
        </w:rPr>
        <w:t>7</w:t>
      </w:r>
      <w:r w:rsidRPr="004F2ED6">
        <w:rPr>
          <w:b/>
        </w:rPr>
        <w:t>. 201</w:t>
      </w:r>
      <w:r w:rsidR="00834158" w:rsidRPr="004F2ED6">
        <w:rPr>
          <w:b/>
        </w:rPr>
        <w:t>6</w:t>
      </w:r>
      <w:r>
        <w:rPr>
          <w:b/>
        </w:rPr>
        <w:t xml:space="preserve"> administrátorovi</w:t>
      </w:r>
      <w:r w:rsidRPr="008D0B3A">
        <w:rPr>
          <w:b/>
        </w:rPr>
        <w:t>:</w:t>
      </w:r>
    </w:p>
    <w:p w:rsidR="005259B5" w:rsidRDefault="005259B5">
      <w:pPr>
        <w:numPr>
          <w:ilvl w:val="0"/>
          <w:numId w:val="14"/>
        </w:numPr>
        <w:jc w:val="both"/>
      </w:pPr>
      <w:r>
        <w:t>ověřené kopie stavebního povolení nebo kopie ohlášení stavebnímu úřadu nebo čestné prohlášení starost(k)y</w:t>
      </w:r>
      <w:r w:rsidR="00792B5E">
        <w:t xml:space="preserve"> </w:t>
      </w:r>
      <w:r>
        <w:t xml:space="preserve"> obce, že stavební povolení ani ohlášení dílo nevyžaduje,</w:t>
      </w:r>
    </w:p>
    <w:p w:rsidR="005259B5" w:rsidRDefault="005259B5">
      <w:pPr>
        <w:numPr>
          <w:ilvl w:val="0"/>
          <w:numId w:val="14"/>
        </w:numPr>
        <w:tabs>
          <w:tab w:val="num" w:pos="1440"/>
        </w:tabs>
        <w:jc w:val="both"/>
      </w:pPr>
      <w:r>
        <w:t>kladné vyjádření orgánu státní památkové péče (pokud je objekt nemovitou kulturní památkou zapsanou v ÚSKP),</w:t>
      </w:r>
    </w:p>
    <w:p w:rsidR="005259B5" w:rsidRDefault="005259B5">
      <w:pPr>
        <w:numPr>
          <w:ilvl w:val="0"/>
          <w:numId w:val="14"/>
        </w:numPr>
        <w:jc w:val="both"/>
      </w:pPr>
      <w:r>
        <w:t>usnesení Zastupitelstva obce, nebo příslušného orgánu dobrovolného svazku obcí o zajištěném spolufinancování</w:t>
      </w:r>
    </w:p>
    <w:p w:rsidR="005259B5" w:rsidRDefault="00792B5E">
      <w:pPr>
        <w:numPr>
          <w:ilvl w:val="0"/>
          <w:numId w:val="14"/>
        </w:numPr>
        <w:jc w:val="both"/>
      </w:pPr>
      <w:r>
        <w:t xml:space="preserve">podepsaný a orazítkovaný </w:t>
      </w:r>
      <w:r w:rsidR="005259B5">
        <w:t>rozpočet projektu na formuláři, který bude přílohou Pokyn</w:t>
      </w:r>
      <w:r w:rsidR="00195D23">
        <w:t>ů</w:t>
      </w:r>
      <w:r w:rsidR="005259B5">
        <w:t xml:space="preserve"> pro žadatele</w:t>
      </w:r>
      <w:r w:rsidR="009F2F7D">
        <w:t>.</w:t>
      </w:r>
    </w:p>
    <w:p w:rsidR="001616C6" w:rsidRDefault="00195D23">
      <w:pPr>
        <w:numPr>
          <w:ilvl w:val="0"/>
          <w:numId w:val="14"/>
        </w:numPr>
        <w:jc w:val="both"/>
      </w:pPr>
      <w:r>
        <w:t>f</w:t>
      </w:r>
      <w:r w:rsidR="001616C6">
        <w:t>otodokumentaci původního stavu</w:t>
      </w:r>
    </w:p>
    <w:p w:rsidR="005259B5" w:rsidRDefault="005259B5" w:rsidP="002661D2">
      <w:pPr>
        <w:jc w:val="both"/>
      </w:pPr>
    </w:p>
    <w:p w:rsidR="005259B5" w:rsidRDefault="005259B5" w:rsidP="002661D2">
      <w:pPr>
        <w:jc w:val="both"/>
      </w:pPr>
      <w:r w:rsidRPr="002661D2">
        <w:rPr>
          <w:b/>
        </w:rPr>
        <w:t xml:space="preserve">Pokud nebudou žadatelem předloženy doklady potřebné pro uzavření smlouvy do </w:t>
      </w:r>
      <w:r w:rsidRPr="004F2ED6">
        <w:rPr>
          <w:b/>
        </w:rPr>
        <w:t>3</w:t>
      </w:r>
      <w:r w:rsidR="005B6F28" w:rsidRPr="004F2ED6">
        <w:rPr>
          <w:b/>
        </w:rPr>
        <w:t>1</w:t>
      </w:r>
      <w:r w:rsidRPr="004F2ED6">
        <w:rPr>
          <w:b/>
        </w:rPr>
        <w:t xml:space="preserve">. </w:t>
      </w:r>
      <w:r w:rsidR="00423662" w:rsidRPr="004F2ED6">
        <w:rPr>
          <w:b/>
        </w:rPr>
        <w:t>7</w:t>
      </w:r>
      <w:r w:rsidRPr="004F2ED6">
        <w:rPr>
          <w:b/>
        </w:rPr>
        <w:t xml:space="preserve">. </w:t>
      </w:r>
      <w:r w:rsidR="00423662" w:rsidRPr="004F2ED6">
        <w:rPr>
          <w:b/>
        </w:rPr>
        <w:t>201</w:t>
      </w:r>
      <w:r w:rsidR="00834158" w:rsidRPr="004F2ED6">
        <w:rPr>
          <w:b/>
        </w:rPr>
        <w:t>6</w:t>
      </w:r>
      <w:r w:rsidR="00423662" w:rsidRPr="002661D2">
        <w:rPr>
          <w:b/>
        </w:rPr>
        <w:t xml:space="preserve"> </w:t>
      </w:r>
      <w:r w:rsidRPr="002661D2">
        <w:rPr>
          <w:b/>
        </w:rPr>
        <w:t xml:space="preserve">(u OP 1 – </w:t>
      </w:r>
      <w:r w:rsidR="007066FF">
        <w:rPr>
          <w:b/>
        </w:rPr>
        <w:t>4</w:t>
      </w:r>
      <w:r w:rsidRPr="002661D2">
        <w:rPr>
          <w:b/>
        </w:rPr>
        <w:t>) nebude dotace poskytnuta.</w:t>
      </w:r>
    </w:p>
    <w:p w:rsidR="005259B5" w:rsidRDefault="005259B5" w:rsidP="00F713F2">
      <w:pPr>
        <w:jc w:val="both"/>
      </w:pPr>
    </w:p>
    <w:p w:rsidR="005259B5" w:rsidRDefault="005259B5">
      <w:pPr>
        <w:jc w:val="both"/>
      </w:pPr>
      <w:r>
        <w:t>Podpora bude poskytována formou účelové dotace na úhradu nákladů  souvisejících s realizací projektu. Čerpání prostředků z Fondu je možné až po uzavření smlouvy o poskytnutí dotace a prokázání vložení vlastních prostředků žadatele do realizace projektu. Peněžní prostředky se převádějí bezhotovostně na účet příjemce.</w:t>
      </w:r>
    </w:p>
    <w:p w:rsidR="005259B5" w:rsidRDefault="005259B5">
      <w:pPr>
        <w:jc w:val="both"/>
      </w:pPr>
      <w:r>
        <w:t>Dotace bude přev</w:t>
      </w:r>
      <w:r w:rsidR="00535F22">
        <w:t>edena</w:t>
      </w:r>
      <w:r>
        <w:t xml:space="preserve"> na účet příjemce na základě závěrečné zprávy</w:t>
      </w:r>
      <w:r w:rsidR="00396B62">
        <w:t xml:space="preserve"> a prokázání</w:t>
      </w:r>
      <w:r w:rsidR="00792B5E">
        <w:t xml:space="preserve">  </w:t>
      </w:r>
      <w:r w:rsidR="00591EC8">
        <w:t>úhrady</w:t>
      </w:r>
      <w:r w:rsidR="00396B62">
        <w:t xml:space="preserve"> </w:t>
      </w:r>
      <w:r w:rsidR="00535F22">
        <w:t xml:space="preserve"> celého</w:t>
      </w:r>
      <w:r w:rsidR="00396B62">
        <w:t xml:space="preserve"> podílu </w:t>
      </w:r>
      <w:r w:rsidR="00535F22">
        <w:t xml:space="preserve">příjemce </w:t>
      </w:r>
      <w:r w:rsidR="00396B62">
        <w:t>účetn</w:t>
      </w:r>
      <w:r w:rsidR="00535F22">
        <w:t>í</w:t>
      </w:r>
      <w:r w:rsidR="00396B62">
        <w:t>m dokladem.</w:t>
      </w:r>
    </w:p>
    <w:p w:rsidR="005259B5" w:rsidRDefault="005259B5">
      <w:pPr>
        <w:jc w:val="both"/>
      </w:pPr>
      <w:r>
        <w:lastRenderedPageBreak/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do </w:t>
      </w:r>
      <w:r w:rsidR="00C508D2" w:rsidRPr="00C508D2">
        <w:rPr>
          <w:b/>
        </w:rPr>
        <w:t>30 dnů</w:t>
      </w:r>
      <w:r>
        <w:t xml:space="preserve"> po ukončení projektu na odbor regionálního rozvoje Ústeckého kraje na formuláři, který bude přílohou Směrnice pro žadatele. </w:t>
      </w:r>
      <w:bookmarkStart w:id="1" w:name="_Finanční_řízení"/>
      <w:bookmarkEnd w:id="1"/>
    </w:p>
    <w:p w:rsidR="00396B62" w:rsidRDefault="00396B62">
      <w:pPr>
        <w:jc w:val="both"/>
      </w:pPr>
      <w:r w:rsidRPr="00396B62">
        <w:t>Příjemce podpory je povinen poskytnuté prostředky z Fondu použít v souladu se smlouvou a k účelu, na který mu byly poskytnuty. Způsob použití a vyúčtování podpory podléhají kontrole orgánů Ústeckého kraje.</w:t>
      </w:r>
    </w:p>
    <w:p w:rsidR="000C4494" w:rsidRDefault="000C4494">
      <w:pPr>
        <w:jc w:val="both"/>
      </w:pPr>
    </w:p>
    <w:p w:rsidR="005259B5" w:rsidRDefault="005259B5"/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5259B5" w:rsidRDefault="005259B5">
      <w:r>
        <w:t>Odbor regionálního rozvoje Krajského úřadu Ústeckého kraje.</w:t>
      </w:r>
    </w:p>
    <w:p w:rsidR="005259B5" w:rsidRDefault="005259B5"/>
    <w:p w:rsidR="005259B5" w:rsidRDefault="005259B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5259B5" w:rsidRDefault="005259B5" w:rsidP="00DB5315">
      <w:pPr>
        <w:autoSpaceDE w:val="0"/>
        <w:autoSpaceDN w:val="0"/>
        <w:adjustRightInd w:val="0"/>
        <w:jc w:val="both"/>
      </w:pPr>
      <w:r>
        <w:t>Pracovní skupina pro výběr projektů na společném jednání hodnotí podané žádosti podle hodnotících kritérií dle čl. 9 a doporučuje Radě Ústeckého kraje žádosti pro přiznání dotace k projednání. Výsledky hodnocení pracovní skupiny budou zveřejněny na webu kraje.</w:t>
      </w:r>
      <w:r w:rsidRPr="00DB5315">
        <w:t xml:space="preserve"> </w:t>
      </w:r>
    </w:p>
    <w:p w:rsidR="005259B5" w:rsidRDefault="005259B5" w:rsidP="00812CF5">
      <w:pPr>
        <w:autoSpaceDE w:val="0"/>
        <w:autoSpaceDN w:val="0"/>
        <w:adjustRightInd w:val="0"/>
        <w:jc w:val="both"/>
      </w:pPr>
    </w:p>
    <w:p w:rsidR="005259B5" w:rsidRDefault="005259B5" w:rsidP="00B8466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5259B5" w:rsidRDefault="005259B5" w:rsidP="00D76D46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8000"/>
          <w:sz w:val="28"/>
          <w:szCs w:val="28"/>
        </w:rPr>
      </w:pPr>
    </w:p>
    <w:p w:rsidR="005259B5" w:rsidRDefault="005259B5">
      <w:pPr>
        <w:jc w:val="both"/>
      </w:pPr>
      <w:r>
        <w:t>Administraci Programu obnovy venkova Ústeckého kraje zajišťuje odbor regionálního rozvoje Krajského úřadu Ústeckého kraje, Velká Hradební 48, 400 02 Ústí nad Labem. Pro realizaci Programu bud</w:t>
      </w:r>
      <w:r w:rsidR="00195D23">
        <w:t>ou</w:t>
      </w:r>
      <w:r>
        <w:t xml:space="preserve"> odborem regionálního rozvoje vydány Pokyny pro žadatele. </w:t>
      </w:r>
    </w:p>
    <w:p w:rsidR="005259B5" w:rsidRDefault="005259B5">
      <w:pPr>
        <w:jc w:val="both"/>
      </w:pPr>
      <w:r>
        <w:t xml:space="preserve">Kontakty: pí. Jana Červinková, tel.: 475657602, e-mail: </w:t>
      </w:r>
      <w:hyperlink r:id="rId10" w:history="1">
        <w:r w:rsidR="008E6A16" w:rsidRPr="00D0684F">
          <w:rPr>
            <w:rStyle w:val="Hypertextovodkaz"/>
          </w:rPr>
          <w:t>cervinkova.j@kr-ustecky.cz</w:t>
        </w:r>
      </w:hyperlink>
    </w:p>
    <w:p w:rsidR="005259B5" w:rsidRDefault="008E6A16">
      <w:pPr>
        <w:jc w:val="both"/>
      </w:pPr>
      <w:r>
        <w:tab/>
        <w:t xml:space="preserve">      </w:t>
      </w:r>
      <w:r w:rsidR="00792B5E">
        <w:t>pan</w:t>
      </w:r>
      <w:r>
        <w:t xml:space="preserve"> </w:t>
      </w:r>
      <w:r w:rsidR="005259B5">
        <w:t xml:space="preserve">Ing. Josef Svoboda, tel.: 475657510, e-mail: </w:t>
      </w:r>
      <w:hyperlink r:id="rId11" w:history="1">
        <w:r w:rsidRPr="00D0684F">
          <w:rPr>
            <w:rStyle w:val="Hypertextovodkaz"/>
          </w:rPr>
          <w:t>svoboda.j@kr-ustecky.cz</w:t>
        </w:r>
      </w:hyperlink>
      <w:r>
        <w:t xml:space="preserve"> </w:t>
      </w:r>
      <w:r w:rsidR="005259B5">
        <w:t xml:space="preserve">   </w:t>
      </w:r>
    </w:p>
    <w:p w:rsidR="005259B5" w:rsidRDefault="005259B5">
      <w:pPr>
        <w:jc w:val="both"/>
      </w:pPr>
    </w:p>
    <w:p w:rsidR="005259B5" w:rsidRDefault="005259B5">
      <w:pPr>
        <w:jc w:val="both"/>
      </w:pPr>
    </w:p>
    <w:sectPr w:rsidR="005259B5" w:rsidSect="00111CDB">
      <w:footerReference w:type="default" r:id="rId12"/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1A" w:rsidRDefault="00E4121A" w:rsidP="005A5CB3">
      <w:r>
        <w:separator/>
      </w:r>
    </w:p>
  </w:endnote>
  <w:endnote w:type="continuationSeparator" w:id="0">
    <w:p w:rsidR="00E4121A" w:rsidRDefault="00E4121A" w:rsidP="005A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56720"/>
      <w:docPartObj>
        <w:docPartGallery w:val="Page Numbers (Bottom of Page)"/>
        <w:docPartUnique/>
      </w:docPartObj>
    </w:sdtPr>
    <w:sdtEndPr/>
    <w:sdtContent>
      <w:p w:rsidR="005A5CB3" w:rsidRDefault="00B8522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5CB3" w:rsidRDefault="005A5C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1A" w:rsidRDefault="00E4121A" w:rsidP="005A5CB3">
      <w:r>
        <w:separator/>
      </w:r>
    </w:p>
  </w:footnote>
  <w:footnote w:type="continuationSeparator" w:id="0">
    <w:p w:rsidR="00E4121A" w:rsidRDefault="00E4121A" w:rsidP="005A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45D10BC"/>
    <w:multiLevelType w:val="hybridMultilevel"/>
    <w:tmpl w:val="03D0A204"/>
    <w:lvl w:ilvl="0" w:tplc="883863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CB3E65"/>
    <w:multiLevelType w:val="hybridMultilevel"/>
    <w:tmpl w:val="D0B2EB3C"/>
    <w:lvl w:ilvl="0" w:tplc="0405000F">
      <w:start w:val="1"/>
      <w:numFmt w:val="decimal"/>
      <w:lvlText w:val="%1."/>
      <w:lvlJc w:val="left"/>
      <w:pPr>
        <w:ind w:left="1277" w:hanging="360"/>
      </w:pPr>
    </w:lvl>
    <w:lvl w:ilvl="1" w:tplc="04050019" w:tentative="1">
      <w:start w:val="1"/>
      <w:numFmt w:val="lowerLetter"/>
      <w:lvlText w:val="%2."/>
      <w:lvlJc w:val="left"/>
      <w:pPr>
        <w:ind w:left="1997" w:hanging="360"/>
      </w:pPr>
    </w:lvl>
    <w:lvl w:ilvl="2" w:tplc="0405001B" w:tentative="1">
      <w:start w:val="1"/>
      <w:numFmt w:val="lowerRoman"/>
      <w:lvlText w:val="%3."/>
      <w:lvlJc w:val="right"/>
      <w:pPr>
        <w:ind w:left="2717" w:hanging="180"/>
      </w:pPr>
    </w:lvl>
    <w:lvl w:ilvl="3" w:tplc="0405000F" w:tentative="1">
      <w:start w:val="1"/>
      <w:numFmt w:val="decimal"/>
      <w:lvlText w:val="%4."/>
      <w:lvlJc w:val="left"/>
      <w:pPr>
        <w:ind w:left="3437" w:hanging="360"/>
      </w:pPr>
    </w:lvl>
    <w:lvl w:ilvl="4" w:tplc="04050019" w:tentative="1">
      <w:start w:val="1"/>
      <w:numFmt w:val="lowerLetter"/>
      <w:lvlText w:val="%5."/>
      <w:lvlJc w:val="left"/>
      <w:pPr>
        <w:ind w:left="4157" w:hanging="360"/>
      </w:pPr>
    </w:lvl>
    <w:lvl w:ilvl="5" w:tplc="0405001B" w:tentative="1">
      <w:start w:val="1"/>
      <w:numFmt w:val="lowerRoman"/>
      <w:lvlText w:val="%6."/>
      <w:lvlJc w:val="right"/>
      <w:pPr>
        <w:ind w:left="4877" w:hanging="180"/>
      </w:pPr>
    </w:lvl>
    <w:lvl w:ilvl="6" w:tplc="0405000F" w:tentative="1">
      <w:start w:val="1"/>
      <w:numFmt w:val="decimal"/>
      <w:lvlText w:val="%7."/>
      <w:lvlJc w:val="left"/>
      <w:pPr>
        <w:ind w:left="5597" w:hanging="360"/>
      </w:pPr>
    </w:lvl>
    <w:lvl w:ilvl="7" w:tplc="04050019" w:tentative="1">
      <w:start w:val="1"/>
      <w:numFmt w:val="lowerLetter"/>
      <w:lvlText w:val="%8."/>
      <w:lvlJc w:val="left"/>
      <w:pPr>
        <w:ind w:left="6317" w:hanging="360"/>
      </w:pPr>
    </w:lvl>
    <w:lvl w:ilvl="8" w:tplc="040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0BB258D4"/>
    <w:multiLevelType w:val="hybridMultilevel"/>
    <w:tmpl w:val="28406644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7C409C"/>
    <w:multiLevelType w:val="hybridMultilevel"/>
    <w:tmpl w:val="202C8F1A"/>
    <w:lvl w:ilvl="0" w:tplc="4D0E62F0">
      <w:start w:val="4"/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6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154706"/>
    <w:multiLevelType w:val="hybridMultilevel"/>
    <w:tmpl w:val="0BA88AC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2B82820"/>
    <w:multiLevelType w:val="hybridMultilevel"/>
    <w:tmpl w:val="CFEAB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6A5EC2"/>
    <w:multiLevelType w:val="hybridMultilevel"/>
    <w:tmpl w:val="72B6250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B08D7"/>
    <w:multiLevelType w:val="hybridMultilevel"/>
    <w:tmpl w:val="AEC2EE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204D79"/>
    <w:multiLevelType w:val="hybridMultilevel"/>
    <w:tmpl w:val="7CD472B0"/>
    <w:lvl w:ilvl="0" w:tplc="040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>
    <w:nsid w:val="30BB2929"/>
    <w:multiLevelType w:val="hybridMultilevel"/>
    <w:tmpl w:val="8E0AB6B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0C66512"/>
    <w:multiLevelType w:val="hybridMultilevel"/>
    <w:tmpl w:val="02D88E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EB746B"/>
    <w:multiLevelType w:val="hybridMultilevel"/>
    <w:tmpl w:val="DF14B08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6EF1AC1"/>
    <w:multiLevelType w:val="hybridMultilevel"/>
    <w:tmpl w:val="57CA7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986C1A"/>
    <w:multiLevelType w:val="hybridMultilevel"/>
    <w:tmpl w:val="CD388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B86AA8"/>
    <w:multiLevelType w:val="hybridMultilevel"/>
    <w:tmpl w:val="AEC2EEF2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4334527E"/>
    <w:multiLevelType w:val="hybridMultilevel"/>
    <w:tmpl w:val="41D027D4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2">
    <w:nsid w:val="4ADF7EC4"/>
    <w:multiLevelType w:val="hybridMultilevel"/>
    <w:tmpl w:val="13CE4D9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C4129D7"/>
    <w:multiLevelType w:val="hybridMultilevel"/>
    <w:tmpl w:val="8E388DB6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CF76774"/>
    <w:multiLevelType w:val="hybridMultilevel"/>
    <w:tmpl w:val="53427F50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CC58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4674509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8557E22"/>
    <w:multiLevelType w:val="hybridMultilevel"/>
    <w:tmpl w:val="41BA0A1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5A832A75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937711"/>
    <w:multiLevelType w:val="hybridMultilevel"/>
    <w:tmpl w:val="A77025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9560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F08025B"/>
    <w:multiLevelType w:val="multilevel"/>
    <w:tmpl w:val="03D0A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463747"/>
    <w:multiLevelType w:val="hybridMultilevel"/>
    <w:tmpl w:val="CD388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6">
    <w:nsid w:val="662557F8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036FD4"/>
    <w:multiLevelType w:val="hybridMultilevel"/>
    <w:tmpl w:val="CC4C028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8">
    <w:nsid w:val="6EDA7CDE"/>
    <w:multiLevelType w:val="hybridMultilevel"/>
    <w:tmpl w:val="2CC8385A"/>
    <w:lvl w:ilvl="0" w:tplc="855A671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New York" w:eastAsia="Times New Roman" w:hAnsi="New York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755964"/>
    <w:multiLevelType w:val="hybridMultilevel"/>
    <w:tmpl w:val="45EE2960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>
    <w:nsid w:val="73BC3A1A"/>
    <w:multiLevelType w:val="hybridMultilevel"/>
    <w:tmpl w:val="8C28571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4193764"/>
    <w:multiLevelType w:val="hybridMultilevel"/>
    <w:tmpl w:val="8766D73C"/>
    <w:lvl w:ilvl="0" w:tplc="0405000F">
      <w:start w:val="1"/>
      <w:numFmt w:val="decimal"/>
      <w:lvlText w:val="%1."/>
      <w:lvlJc w:val="left"/>
      <w:pPr>
        <w:ind w:left="1277" w:hanging="360"/>
      </w:pPr>
    </w:lvl>
    <w:lvl w:ilvl="1" w:tplc="04050019" w:tentative="1">
      <w:start w:val="1"/>
      <w:numFmt w:val="lowerLetter"/>
      <w:lvlText w:val="%2."/>
      <w:lvlJc w:val="left"/>
      <w:pPr>
        <w:ind w:left="1997" w:hanging="360"/>
      </w:pPr>
    </w:lvl>
    <w:lvl w:ilvl="2" w:tplc="0405001B" w:tentative="1">
      <w:start w:val="1"/>
      <w:numFmt w:val="lowerRoman"/>
      <w:lvlText w:val="%3."/>
      <w:lvlJc w:val="right"/>
      <w:pPr>
        <w:ind w:left="2717" w:hanging="180"/>
      </w:pPr>
    </w:lvl>
    <w:lvl w:ilvl="3" w:tplc="0405000F" w:tentative="1">
      <w:start w:val="1"/>
      <w:numFmt w:val="decimal"/>
      <w:lvlText w:val="%4."/>
      <w:lvlJc w:val="left"/>
      <w:pPr>
        <w:ind w:left="3437" w:hanging="360"/>
      </w:pPr>
    </w:lvl>
    <w:lvl w:ilvl="4" w:tplc="04050019" w:tentative="1">
      <w:start w:val="1"/>
      <w:numFmt w:val="lowerLetter"/>
      <w:lvlText w:val="%5."/>
      <w:lvlJc w:val="left"/>
      <w:pPr>
        <w:ind w:left="4157" w:hanging="360"/>
      </w:pPr>
    </w:lvl>
    <w:lvl w:ilvl="5" w:tplc="0405001B" w:tentative="1">
      <w:start w:val="1"/>
      <w:numFmt w:val="lowerRoman"/>
      <w:lvlText w:val="%6."/>
      <w:lvlJc w:val="right"/>
      <w:pPr>
        <w:ind w:left="4877" w:hanging="180"/>
      </w:pPr>
    </w:lvl>
    <w:lvl w:ilvl="6" w:tplc="0405000F" w:tentative="1">
      <w:start w:val="1"/>
      <w:numFmt w:val="decimal"/>
      <w:lvlText w:val="%7."/>
      <w:lvlJc w:val="left"/>
      <w:pPr>
        <w:ind w:left="5597" w:hanging="360"/>
      </w:pPr>
    </w:lvl>
    <w:lvl w:ilvl="7" w:tplc="04050019" w:tentative="1">
      <w:start w:val="1"/>
      <w:numFmt w:val="lowerLetter"/>
      <w:lvlText w:val="%8."/>
      <w:lvlJc w:val="left"/>
      <w:pPr>
        <w:ind w:left="6317" w:hanging="360"/>
      </w:pPr>
    </w:lvl>
    <w:lvl w:ilvl="8" w:tplc="040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2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476134F"/>
    <w:multiLevelType w:val="hybridMultilevel"/>
    <w:tmpl w:val="F95E1700"/>
    <w:lvl w:ilvl="0" w:tplc="9FD428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5">
    <w:nsid w:val="74E82D5C"/>
    <w:multiLevelType w:val="multilevel"/>
    <w:tmpl w:val="B34CF0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27"/>
  </w:num>
  <w:num w:numId="4">
    <w:abstractNumId w:val="30"/>
  </w:num>
  <w:num w:numId="5">
    <w:abstractNumId w:val="45"/>
  </w:num>
  <w:num w:numId="6">
    <w:abstractNumId w:val="36"/>
  </w:num>
  <w:num w:numId="7">
    <w:abstractNumId w:val="2"/>
  </w:num>
  <w:num w:numId="8">
    <w:abstractNumId w:val="46"/>
  </w:num>
  <w:num w:numId="9">
    <w:abstractNumId w:val="8"/>
  </w:num>
  <w:num w:numId="10">
    <w:abstractNumId w:val="9"/>
  </w:num>
  <w:num w:numId="11">
    <w:abstractNumId w:val="33"/>
  </w:num>
  <w:num w:numId="12">
    <w:abstractNumId w:val="20"/>
  </w:num>
  <w:num w:numId="13">
    <w:abstractNumId w:val="6"/>
  </w:num>
  <w:num w:numId="14">
    <w:abstractNumId w:val="10"/>
  </w:num>
  <w:num w:numId="15">
    <w:abstractNumId w:val="14"/>
  </w:num>
  <w:num w:numId="16">
    <w:abstractNumId w:val="25"/>
  </w:num>
  <w:num w:numId="17">
    <w:abstractNumId w:val="26"/>
  </w:num>
  <w:num w:numId="18">
    <w:abstractNumId w:val="16"/>
  </w:num>
  <w:num w:numId="19">
    <w:abstractNumId w:val="32"/>
  </w:num>
  <w:num w:numId="20">
    <w:abstractNumId w:val="11"/>
  </w:num>
  <w:num w:numId="21">
    <w:abstractNumId w:val="34"/>
  </w:num>
  <w:num w:numId="22">
    <w:abstractNumId w:val="18"/>
  </w:num>
  <w:num w:numId="23">
    <w:abstractNumId w:val="40"/>
  </w:num>
  <w:num w:numId="24">
    <w:abstractNumId w:val="28"/>
  </w:num>
  <w:num w:numId="25">
    <w:abstractNumId w:val="7"/>
  </w:num>
  <w:num w:numId="26">
    <w:abstractNumId w:val="23"/>
  </w:num>
  <w:num w:numId="27">
    <w:abstractNumId w:val="4"/>
  </w:num>
  <w:num w:numId="28">
    <w:abstractNumId w:val="22"/>
  </w:num>
  <w:num w:numId="29">
    <w:abstractNumId w:val="19"/>
  </w:num>
  <w:num w:numId="30">
    <w:abstractNumId w:val="44"/>
  </w:num>
  <w:num w:numId="31">
    <w:abstractNumId w:val="29"/>
  </w:num>
  <w:num w:numId="32">
    <w:abstractNumId w:val="15"/>
  </w:num>
  <w:num w:numId="33">
    <w:abstractNumId w:val="24"/>
  </w:num>
  <w:num w:numId="34">
    <w:abstractNumId w:val="39"/>
  </w:num>
  <w:num w:numId="35">
    <w:abstractNumId w:val="21"/>
  </w:num>
  <w:num w:numId="36">
    <w:abstractNumId w:val="13"/>
  </w:num>
  <w:num w:numId="37">
    <w:abstractNumId w:val="42"/>
  </w:num>
  <w:num w:numId="38">
    <w:abstractNumId w:val="37"/>
  </w:num>
  <w:num w:numId="39">
    <w:abstractNumId w:val="43"/>
  </w:num>
  <w:num w:numId="40">
    <w:abstractNumId w:val="38"/>
  </w:num>
  <w:num w:numId="41">
    <w:abstractNumId w:val="1"/>
  </w:num>
  <w:num w:numId="42">
    <w:abstractNumId w:val="0"/>
  </w:num>
  <w:num w:numId="43">
    <w:abstractNumId w:val="41"/>
  </w:num>
  <w:num w:numId="44">
    <w:abstractNumId w:val="3"/>
  </w:num>
  <w:num w:numId="45">
    <w:abstractNumId w:val="17"/>
  </w:num>
  <w:num w:numId="46">
    <w:abstractNumId w:val="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8"/>
    <w:rsid w:val="00005EC4"/>
    <w:rsid w:val="00012BF2"/>
    <w:rsid w:val="00020C10"/>
    <w:rsid w:val="00025931"/>
    <w:rsid w:val="00031E46"/>
    <w:rsid w:val="00037944"/>
    <w:rsid w:val="0004146E"/>
    <w:rsid w:val="00041CC2"/>
    <w:rsid w:val="000421FA"/>
    <w:rsid w:val="00042FC0"/>
    <w:rsid w:val="0005212F"/>
    <w:rsid w:val="00055694"/>
    <w:rsid w:val="00055721"/>
    <w:rsid w:val="00084C3D"/>
    <w:rsid w:val="000B6B04"/>
    <w:rsid w:val="000C0C0C"/>
    <w:rsid w:val="000C109E"/>
    <w:rsid w:val="000C4494"/>
    <w:rsid w:val="000C6513"/>
    <w:rsid w:val="000D5627"/>
    <w:rsid w:val="000E2A61"/>
    <w:rsid w:val="000F4352"/>
    <w:rsid w:val="000F6536"/>
    <w:rsid w:val="001046A6"/>
    <w:rsid w:val="00104A74"/>
    <w:rsid w:val="00107C08"/>
    <w:rsid w:val="00111CDB"/>
    <w:rsid w:val="00114271"/>
    <w:rsid w:val="00115EA3"/>
    <w:rsid w:val="00116AC8"/>
    <w:rsid w:val="0012321B"/>
    <w:rsid w:val="0013052E"/>
    <w:rsid w:val="00144CDC"/>
    <w:rsid w:val="00147D4A"/>
    <w:rsid w:val="00156C01"/>
    <w:rsid w:val="001616C6"/>
    <w:rsid w:val="00164811"/>
    <w:rsid w:val="00182F74"/>
    <w:rsid w:val="0018453E"/>
    <w:rsid w:val="00195D23"/>
    <w:rsid w:val="001A5BAA"/>
    <w:rsid w:val="001B3EFD"/>
    <w:rsid w:val="001C2584"/>
    <w:rsid w:val="001C7B32"/>
    <w:rsid w:val="001D62E0"/>
    <w:rsid w:val="001E0792"/>
    <w:rsid w:val="001F7E11"/>
    <w:rsid w:val="00212728"/>
    <w:rsid w:val="00216A62"/>
    <w:rsid w:val="0022274C"/>
    <w:rsid w:val="00240B31"/>
    <w:rsid w:val="00241526"/>
    <w:rsid w:val="00250734"/>
    <w:rsid w:val="00257A33"/>
    <w:rsid w:val="002661D2"/>
    <w:rsid w:val="002779ED"/>
    <w:rsid w:val="002855DA"/>
    <w:rsid w:val="002858F6"/>
    <w:rsid w:val="002909E6"/>
    <w:rsid w:val="00292581"/>
    <w:rsid w:val="002A1479"/>
    <w:rsid w:val="002B6309"/>
    <w:rsid w:val="002B673A"/>
    <w:rsid w:val="002D0553"/>
    <w:rsid w:val="002D39BD"/>
    <w:rsid w:val="002E55EA"/>
    <w:rsid w:val="002E5759"/>
    <w:rsid w:val="002E62D1"/>
    <w:rsid w:val="002F2361"/>
    <w:rsid w:val="002F28BE"/>
    <w:rsid w:val="002F73C7"/>
    <w:rsid w:val="00304A7C"/>
    <w:rsid w:val="003155C5"/>
    <w:rsid w:val="00320489"/>
    <w:rsid w:val="00340D3B"/>
    <w:rsid w:val="00343226"/>
    <w:rsid w:val="003439A2"/>
    <w:rsid w:val="00363150"/>
    <w:rsid w:val="003747FB"/>
    <w:rsid w:val="00375694"/>
    <w:rsid w:val="00387351"/>
    <w:rsid w:val="00392165"/>
    <w:rsid w:val="00392B98"/>
    <w:rsid w:val="0039423C"/>
    <w:rsid w:val="00396B62"/>
    <w:rsid w:val="003B1DA2"/>
    <w:rsid w:val="003C5FF9"/>
    <w:rsid w:val="003D59B1"/>
    <w:rsid w:val="003D5B08"/>
    <w:rsid w:val="003E102C"/>
    <w:rsid w:val="003E211A"/>
    <w:rsid w:val="0040062E"/>
    <w:rsid w:val="0041397E"/>
    <w:rsid w:val="00414DC1"/>
    <w:rsid w:val="0041611E"/>
    <w:rsid w:val="00417B0E"/>
    <w:rsid w:val="00422DBF"/>
    <w:rsid w:val="00423257"/>
    <w:rsid w:val="00423662"/>
    <w:rsid w:val="0042389B"/>
    <w:rsid w:val="004250FB"/>
    <w:rsid w:val="00427155"/>
    <w:rsid w:val="004311A6"/>
    <w:rsid w:val="00442DAD"/>
    <w:rsid w:val="00466523"/>
    <w:rsid w:val="00483F1B"/>
    <w:rsid w:val="00495178"/>
    <w:rsid w:val="004973D4"/>
    <w:rsid w:val="004C3267"/>
    <w:rsid w:val="004E2613"/>
    <w:rsid w:val="004E34CC"/>
    <w:rsid w:val="004E3A8A"/>
    <w:rsid w:val="004E4C21"/>
    <w:rsid w:val="004E5BFD"/>
    <w:rsid w:val="004E6BFB"/>
    <w:rsid w:val="004F093A"/>
    <w:rsid w:val="004F2ED6"/>
    <w:rsid w:val="004F583E"/>
    <w:rsid w:val="004F68F7"/>
    <w:rsid w:val="005003C9"/>
    <w:rsid w:val="005044AD"/>
    <w:rsid w:val="0050570E"/>
    <w:rsid w:val="0050716D"/>
    <w:rsid w:val="005259B5"/>
    <w:rsid w:val="00531EAD"/>
    <w:rsid w:val="00535F22"/>
    <w:rsid w:val="00541CB4"/>
    <w:rsid w:val="005457AD"/>
    <w:rsid w:val="0054689D"/>
    <w:rsid w:val="00552FD5"/>
    <w:rsid w:val="00555E07"/>
    <w:rsid w:val="00563E45"/>
    <w:rsid w:val="00565FEA"/>
    <w:rsid w:val="00571681"/>
    <w:rsid w:val="005739DE"/>
    <w:rsid w:val="00574D5D"/>
    <w:rsid w:val="005873A7"/>
    <w:rsid w:val="00591EC8"/>
    <w:rsid w:val="005973C7"/>
    <w:rsid w:val="005A12FE"/>
    <w:rsid w:val="005A40E9"/>
    <w:rsid w:val="005A5CB3"/>
    <w:rsid w:val="005A7667"/>
    <w:rsid w:val="005B1B13"/>
    <w:rsid w:val="005B6F28"/>
    <w:rsid w:val="005D4D8D"/>
    <w:rsid w:val="00603078"/>
    <w:rsid w:val="00606A22"/>
    <w:rsid w:val="0063235B"/>
    <w:rsid w:val="00634172"/>
    <w:rsid w:val="00662575"/>
    <w:rsid w:val="0066352D"/>
    <w:rsid w:val="006657FE"/>
    <w:rsid w:val="00670266"/>
    <w:rsid w:val="0069716E"/>
    <w:rsid w:val="006B7DD8"/>
    <w:rsid w:val="006C7985"/>
    <w:rsid w:val="006D4845"/>
    <w:rsid w:val="006D745B"/>
    <w:rsid w:val="006E349A"/>
    <w:rsid w:val="006F0649"/>
    <w:rsid w:val="007066FF"/>
    <w:rsid w:val="00715EC1"/>
    <w:rsid w:val="0074711B"/>
    <w:rsid w:val="0075295C"/>
    <w:rsid w:val="00752A99"/>
    <w:rsid w:val="00753350"/>
    <w:rsid w:val="007538F0"/>
    <w:rsid w:val="00755380"/>
    <w:rsid w:val="00766B5F"/>
    <w:rsid w:val="00782D9D"/>
    <w:rsid w:val="00783978"/>
    <w:rsid w:val="007926C4"/>
    <w:rsid w:val="00792B5E"/>
    <w:rsid w:val="00793029"/>
    <w:rsid w:val="00797D91"/>
    <w:rsid w:val="007A6648"/>
    <w:rsid w:val="007A70A7"/>
    <w:rsid w:val="007A7C2E"/>
    <w:rsid w:val="007B1067"/>
    <w:rsid w:val="007B110E"/>
    <w:rsid w:val="007C5C3A"/>
    <w:rsid w:val="007C67B2"/>
    <w:rsid w:val="007E094F"/>
    <w:rsid w:val="007E22CB"/>
    <w:rsid w:val="008033C1"/>
    <w:rsid w:val="008116E4"/>
    <w:rsid w:val="00812CF5"/>
    <w:rsid w:val="008143E3"/>
    <w:rsid w:val="00826220"/>
    <w:rsid w:val="00834158"/>
    <w:rsid w:val="008439D9"/>
    <w:rsid w:val="00843EF9"/>
    <w:rsid w:val="008445F2"/>
    <w:rsid w:val="00853464"/>
    <w:rsid w:val="00863745"/>
    <w:rsid w:val="008706CC"/>
    <w:rsid w:val="00872701"/>
    <w:rsid w:val="00875E22"/>
    <w:rsid w:val="00882315"/>
    <w:rsid w:val="008824A8"/>
    <w:rsid w:val="0089650C"/>
    <w:rsid w:val="008A7FCE"/>
    <w:rsid w:val="008B21AD"/>
    <w:rsid w:val="008B5E65"/>
    <w:rsid w:val="008C02EE"/>
    <w:rsid w:val="008D0B3A"/>
    <w:rsid w:val="008D0D2E"/>
    <w:rsid w:val="008D1359"/>
    <w:rsid w:val="008E640F"/>
    <w:rsid w:val="008E6A16"/>
    <w:rsid w:val="008F4102"/>
    <w:rsid w:val="008F7930"/>
    <w:rsid w:val="009130C9"/>
    <w:rsid w:val="00914B7B"/>
    <w:rsid w:val="00917715"/>
    <w:rsid w:val="00921C66"/>
    <w:rsid w:val="00923DA3"/>
    <w:rsid w:val="0092429B"/>
    <w:rsid w:val="00933B41"/>
    <w:rsid w:val="0093727B"/>
    <w:rsid w:val="00947943"/>
    <w:rsid w:val="00961733"/>
    <w:rsid w:val="00974FD3"/>
    <w:rsid w:val="00977C40"/>
    <w:rsid w:val="00980FEA"/>
    <w:rsid w:val="009851A3"/>
    <w:rsid w:val="009B3EE8"/>
    <w:rsid w:val="009B4CEC"/>
    <w:rsid w:val="009C4401"/>
    <w:rsid w:val="009D30DB"/>
    <w:rsid w:val="009E4AFD"/>
    <w:rsid w:val="009F2F7D"/>
    <w:rsid w:val="00A01065"/>
    <w:rsid w:val="00A15C97"/>
    <w:rsid w:val="00A16609"/>
    <w:rsid w:val="00A325E1"/>
    <w:rsid w:val="00A34647"/>
    <w:rsid w:val="00A40CA5"/>
    <w:rsid w:val="00A46241"/>
    <w:rsid w:val="00A52405"/>
    <w:rsid w:val="00A53F27"/>
    <w:rsid w:val="00A6529E"/>
    <w:rsid w:val="00A6573C"/>
    <w:rsid w:val="00A714FA"/>
    <w:rsid w:val="00A74A18"/>
    <w:rsid w:val="00A74D23"/>
    <w:rsid w:val="00A90C7A"/>
    <w:rsid w:val="00AA4ECF"/>
    <w:rsid w:val="00AA7499"/>
    <w:rsid w:val="00AB51E2"/>
    <w:rsid w:val="00AC60EA"/>
    <w:rsid w:val="00AC6558"/>
    <w:rsid w:val="00AC73A5"/>
    <w:rsid w:val="00AD52E1"/>
    <w:rsid w:val="00AE01F7"/>
    <w:rsid w:val="00AE3DBD"/>
    <w:rsid w:val="00AE5E9C"/>
    <w:rsid w:val="00AE7768"/>
    <w:rsid w:val="00AF12F5"/>
    <w:rsid w:val="00AF59FB"/>
    <w:rsid w:val="00B04C38"/>
    <w:rsid w:val="00B05CB7"/>
    <w:rsid w:val="00B13C92"/>
    <w:rsid w:val="00B23728"/>
    <w:rsid w:val="00B31C2C"/>
    <w:rsid w:val="00B52189"/>
    <w:rsid w:val="00B66FE1"/>
    <w:rsid w:val="00B70C8C"/>
    <w:rsid w:val="00B763CC"/>
    <w:rsid w:val="00B83CD3"/>
    <w:rsid w:val="00B84667"/>
    <w:rsid w:val="00B85228"/>
    <w:rsid w:val="00B859B3"/>
    <w:rsid w:val="00B97C16"/>
    <w:rsid w:val="00BA4573"/>
    <w:rsid w:val="00BA7B5B"/>
    <w:rsid w:val="00BB7825"/>
    <w:rsid w:val="00BC1B61"/>
    <w:rsid w:val="00BC2F73"/>
    <w:rsid w:val="00BD0118"/>
    <w:rsid w:val="00BE30FC"/>
    <w:rsid w:val="00BE421A"/>
    <w:rsid w:val="00BF0DA1"/>
    <w:rsid w:val="00BF275F"/>
    <w:rsid w:val="00BF29B8"/>
    <w:rsid w:val="00C12249"/>
    <w:rsid w:val="00C13005"/>
    <w:rsid w:val="00C16677"/>
    <w:rsid w:val="00C26FCE"/>
    <w:rsid w:val="00C331E8"/>
    <w:rsid w:val="00C40340"/>
    <w:rsid w:val="00C45294"/>
    <w:rsid w:val="00C508D2"/>
    <w:rsid w:val="00C62E1E"/>
    <w:rsid w:val="00C64843"/>
    <w:rsid w:val="00C674ED"/>
    <w:rsid w:val="00C67B7B"/>
    <w:rsid w:val="00C73276"/>
    <w:rsid w:val="00C76262"/>
    <w:rsid w:val="00C831A4"/>
    <w:rsid w:val="00C846F4"/>
    <w:rsid w:val="00C865DA"/>
    <w:rsid w:val="00C91529"/>
    <w:rsid w:val="00C91BD6"/>
    <w:rsid w:val="00C97942"/>
    <w:rsid w:val="00CA189E"/>
    <w:rsid w:val="00CC7172"/>
    <w:rsid w:val="00CD13F2"/>
    <w:rsid w:val="00CD3EBB"/>
    <w:rsid w:val="00CD5A51"/>
    <w:rsid w:val="00CD6AE1"/>
    <w:rsid w:val="00CE0141"/>
    <w:rsid w:val="00CF204B"/>
    <w:rsid w:val="00CF6580"/>
    <w:rsid w:val="00D023FF"/>
    <w:rsid w:val="00D20CD3"/>
    <w:rsid w:val="00D25BD5"/>
    <w:rsid w:val="00D32BB4"/>
    <w:rsid w:val="00D35C86"/>
    <w:rsid w:val="00D35D28"/>
    <w:rsid w:val="00D5002B"/>
    <w:rsid w:val="00D60596"/>
    <w:rsid w:val="00D64AD9"/>
    <w:rsid w:val="00D76D46"/>
    <w:rsid w:val="00D94B4C"/>
    <w:rsid w:val="00DB16B9"/>
    <w:rsid w:val="00DB5315"/>
    <w:rsid w:val="00DB70EF"/>
    <w:rsid w:val="00DD393E"/>
    <w:rsid w:val="00DF1A2D"/>
    <w:rsid w:val="00DF34B5"/>
    <w:rsid w:val="00DF5EDB"/>
    <w:rsid w:val="00E001FC"/>
    <w:rsid w:val="00E114B1"/>
    <w:rsid w:val="00E16463"/>
    <w:rsid w:val="00E24275"/>
    <w:rsid w:val="00E34320"/>
    <w:rsid w:val="00E4121A"/>
    <w:rsid w:val="00E44289"/>
    <w:rsid w:val="00E55253"/>
    <w:rsid w:val="00E55A17"/>
    <w:rsid w:val="00E57F54"/>
    <w:rsid w:val="00E67C3B"/>
    <w:rsid w:val="00E742B7"/>
    <w:rsid w:val="00E76F88"/>
    <w:rsid w:val="00E771AA"/>
    <w:rsid w:val="00E84A8F"/>
    <w:rsid w:val="00E94848"/>
    <w:rsid w:val="00E96657"/>
    <w:rsid w:val="00EA3885"/>
    <w:rsid w:val="00EA4E42"/>
    <w:rsid w:val="00EA67FB"/>
    <w:rsid w:val="00EB4240"/>
    <w:rsid w:val="00EC2447"/>
    <w:rsid w:val="00EC5210"/>
    <w:rsid w:val="00ED1638"/>
    <w:rsid w:val="00ED2495"/>
    <w:rsid w:val="00ED3F95"/>
    <w:rsid w:val="00EF426E"/>
    <w:rsid w:val="00EF72F5"/>
    <w:rsid w:val="00F01743"/>
    <w:rsid w:val="00F25096"/>
    <w:rsid w:val="00F2662D"/>
    <w:rsid w:val="00F44C17"/>
    <w:rsid w:val="00F55935"/>
    <w:rsid w:val="00F713F2"/>
    <w:rsid w:val="00F76A82"/>
    <w:rsid w:val="00F81324"/>
    <w:rsid w:val="00F8254A"/>
    <w:rsid w:val="00F85538"/>
    <w:rsid w:val="00F914B6"/>
    <w:rsid w:val="00FA0CB3"/>
    <w:rsid w:val="00FA7133"/>
    <w:rsid w:val="00FB46F2"/>
    <w:rsid w:val="00FC1441"/>
    <w:rsid w:val="00FE559C"/>
    <w:rsid w:val="00FE5BDB"/>
    <w:rsid w:val="00FF0990"/>
    <w:rsid w:val="00FF112B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CDB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11C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C6B3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111CDB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2F73C7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11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B3C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111CDB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1C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6B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111CDB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2F73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B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7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B3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D35C86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5C86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F275F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BF27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semiHidden/>
    <w:unhideWhenUsed/>
    <w:rsid w:val="005A5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5CB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5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5C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CDB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11C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C6B3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111CDB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2F73C7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11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B3C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111CDB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1C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6B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111CDB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2F73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B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7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B3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D35C86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5C86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F275F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BF27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semiHidden/>
    <w:unhideWhenUsed/>
    <w:rsid w:val="005A5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5CB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5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5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oboda.j@kr-ustecky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ervinkova.j@kr-usteck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EDA61-C9D6-4A46-A20B-46655DB2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10560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Červinková Jana</cp:lastModifiedBy>
  <cp:revision>2</cp:revision>
  <cp:lastPrinted>2015-09-30T11:58:00Z</cp:lastPrinted>
  <dcterms:created xsi:type="dcterms:W3CDTF">2015-10-01T05:59:00Z</dcterms:created>
  <dcterms:modified xsi:type="dcterms:W3CDTF">2015-10-01T05:59:00Z</dcterms:modified>
</cp:coreProperties>
</file>