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13" w:rsidRDefault="005C5DA0" w:rsidP="00504013">
      <w:pPr>
        <w:pStyle w:val="Nadpis2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bCs w:val="0"/>
          <w:color w:val="0000CC"/>
          <w:sz w:val="32"/>
          <w:szCs w:val="57"/>
        </w:rPr>
      </w:pPr>
      <w:r w:rsidRPr="00504013">
        <w:rPr>
          <w:rFonts w:ascii="Tahoma" w:hAnsi="Tahoma" w:cs="Tahoma"/>
          <w:bCs w:val="0"/>
          <w:color w:val="0000CC"/>
          <w:sz w:val="32"/>
          <w:szCs w:val="57"/>
        </w:rPr>
        <w:t xml:space="preserve">Komplexní program podpory </w:t>
      </w:r>
      <w:r w:rsidR="00504013" w:rsidRPr="00504013">
        <w:rPr>
          <w:rFonts w:ascii="Tahoma" w:hAnsi="Tahoma" w:cs="Tahoma"/>
          <w:bCs w:val="0"/>
          <w:color w:val="0000CC"/>
          <w:sz w:val="32"/>
          <w:szCs w:val="57"/>
        </w:rPr>
        <w:t xml:space="preserve">mladých lidí </w:t>
      </w:r>
    </w:p>
    <w:p w:rsidR="005C5DA0" w:rsidRPr="00504013" w:rsidRDefault="00504013" w:rsidP="00504013">
      <w:pPr>
        <w:pStyle w:val="Nadpis2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bCs w:val="0"/>
          <w:color w:val="0000CC"/>
          <w:sz w:val="32"/>
          <w:szCs w:val="57"/>
        </w:rPr>
      </w:pPr>
      <w:r w:rsidRPr="00504013">
        <w:rPr>
          <w:rFonts w:ascii="Tahoma" w:hAnsi="Tahoma" w:cs="Tahoma"/>
          <w:bCs w:val="0"/>
          <w:color w:val="0000CC"/>
          <w:sz w:val="32"/>
          <w:szCs w:val="57"/>
        </w:rPr>
        <w:t>na trh práce v Ústeckém kraji</w:t>
      </w:r>
    </w:p>
    <w:p w:rsidR="00504013" w:rsidRDefault="00504013" w:rsidP="00D96D1D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bCs w:val="0"/>
          <w:color w:val="043A64"/>
          <w:sz w:val="28"/>
          <w:szCs w:val="57"/>
        </w:rPr>
      </w:pPr>
    </w:p>
    <w:p w:rsidR="005C5DA0" w:rsidRPr="00F27B97" w:rsidRDefault="005C5DA0" w:rsidP="00D96D1D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bCs w:val="0"/>
          <w:color w:val="0000CC"/>
          <w:sz w:val="24"/>
          <w:szCs w:val="24"/>
        </w:rPr>
      </w:pPr>
      <w:r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>(zkrácený název "</w:t>
      </w:r>
      <w:r w:rsidR="00504013"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>Společně to dokážeme</w:t>
      </w:r>
      <w:r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>")</w:t>
      </w:r>
    </w:p>
    <w:p w:rsidR="005C5DA0" w:rsidRPr="00F27B97" w:rsidRDefault="005C5DA0" w:rsidP="00D96D1D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bCs w:val="0"/>
          <w:color w:val="0000CC"/>
          <w:sz w:val="24"/>
          <w:szCs w:val="24"/>
        </w:rPr>
      </w:pPr>
      <w:r w:rsidRPr="00F27B97">
        <w:rPr>
          <w:rFonts w:ascii="Tahoma" w:hAnsi="Tahoma" w:cs="Tahoma"/>
          <w:b w:val="0"/>
          <w:color w:val="0000CC"/>
          <w:sz w:val="24"/>
          <w:szCs w:val="24"/>
        </w:rPr>
        <w:t>Registrační číslo: CZ.1.04/2.1.01/D8.000</w:t>
      </w:r>
      <w:r w:rsidR="00504013" w:rsidRPr="00F27B97">
        <w:rPr>
          <w:rFonts w:ascii="Tahoma" w:hAnsi="Tahoma" w:cs="Tahoma"/>
          <w:b w:val="0"/>
          <w:color w:val="0000CC"/>
          <w:sz w:val="24"/>
          <w:szCs w:val="24"/>
        </w:rPr>
        <w:t>24</w:t>
      </w:r>
    </w:p>
    <w:p w:rsidR="005C5DA0" w:rsidRPr="00F27B97" w:rsidRDefault="005C5DA0" w:rsidP="004A6049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bCs w:val="0"/>
          <w:color w:val="0000CC"/>
          <w:sz w:val="24"/>
          <w:szCs w:val="24"/>
        </w:rPr>
      </w:pPr>
      <w:r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 xml:space="preserve">Doba realizace projektu: </w:t>
      </w:r>
      <w:proofErr w:type="gramStart"/>
      <w:r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>1.9.2014</w:t>
      </w:r>
      <w:proofErr w:type="gramEnd"/>
      <w:r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 xml:space="preserve"> </w:t>
      </w:r>
      <w:r w:rsidR="00504013"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 xml:space="preserve">- </w:t>
      </w:r>
      <w:r w:rsidRPr="00F27B97">
        <w:rPr>
          <w:rFonts w:ascii="Tahoma" w:hAnsi="Tahoma" w:cs="Tahoma"/>
          <w:b w:val="0"/>
          <w:bCs w:val="0"/>
          <w:color w:val="0000CC"/>
          <w:sz w:val="24"/>
          <w:szCs w:val="24"/>
        </w:rPr>
        <w:t>31.10.2015</w:t>
      </w:r>
    </w:p>
    <w:p w:rsidR="004A6049" w:rsidRPr="00B54441" w:rsidRDefault="004A6049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</w:p>
    <w:p w:rsidR="005C5DA0" w:rsidRPr="00F9275B" w:rsidRDefault="005C5DA0" w:rsidP="00D96D1D">
      <w:pPr>
        <w:pStyle w:val="Nadpis2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 w:val="0"/>
          <w:bCs w:val="0"/>
          <w:color w:val="0000CC"/>
          <w:szCs w:val="57"/>
        </w:rPr>
      </w:pPr>
      <w:r w:rsidRPr="00F9275B">
        <w:rPr>
          <w:rFonts w:ascii="Tahoma" w:hAnsi="Tahoma" w:cs="Tahoma"/>
          <w:b w:val="0"/>
          <w:bCs w:val="0"/>
          <w:color w:val="0000CC"/>
          <w:szCs w:val="57"/>
        </w:rPr>
        <w:t>Popis projektu</w:t>
      </w:r>
    </w:p>
    <w:p w:rsidR="002C69B3" w:rsidRDefault="005C5DA0" w:rsidP="00D96D1D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Projekt je zaměřený na </w:t>
      </w:r>
      <w:r w:rsidR="002C69B3">
        <w:rPr>
          <w:rFonts w:ascii="Tahoma" w:hAnsi="Tahoma" w:cs="Tahoma"/>
          <w:color w:val="001B0D"/>
          <w:sz w:val="20"/>
        </w:rPr>
        <w:t>zvýšení zaměstnano</w:t>
      </w:r>
      <w:r w:rsidR="004C6606">
        <w:rPr>
          <w:rFonts w:ascii="Tahoma" w:hAnsi="Tahoma" w:cs="Tahoma"/>
          <w:color w:val="001B0D"/>
          <w:sz w:val="20"/>
        </w:rPr>
        <w:t>sti cílové skupiny mladých lidí prostřednictvím efektivního a cíleného komplexního souboru nástrojů a opatření aktivní politiky zaměstnanosti.</w:t>
      </w:r>
    </w:p>
    <w:p w:rsidR="002C69B3" w:rsidRDefault="005C5DA0" w:rsidP="00D96D1D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Projekt </w:t>
      </w:r>
      <w:r w:rsidR="002C69B3">
        <w:rPr>
          <w:rFonts w:ascii="Tahoma" w:hAnsi="Tahoma" w:cs="Tahoma"/>
          <w:color w:val="001B0D"/>
          <w:sz w:val="20"/>
        </w:rPr>
        <w:t xml:space="preserve">je zaměřen na cílovou skupinu uchazečů o zaměstnání, fyzické osoby do 20 let věku, resp. do 25 let věku (absolventy SŠ a VŠ), která patří v Ústeckém kraji k jedné z nejvíce ohrožených cílových skupin na trhu práce a </w:t>
      </w:r>
      <w:r w:rsidR="00DC6AF0">
        <w:rPr>
          <w:rFonts w:ascii="Tahoma" w:hAnsi="Tahoma" w:cs="Tahoma"/>
          <w:color w:val="001B0D"/>
          <w:sz w:val="20"/>
        </w:rPr>
        <w:t xml:space="preserve">dále </w:t>
      </w:r>
      <w:r w:rsidR="002C69B3">
        <w:rPr>
          <w:rFonts w:ascii="Tahoma" w:hAnsi="Tahoma" w:cs="Tahoma"/>
          <w:color w:val="001B0D"/>
          <w:sz w:val="20"/>
        </w:rPr>
        <w:t>na cílovou skupinu zájemců o zaměstnání, a to na žáky posledních ročníků středních škol regionu Mostecka, Litvínovska, Roudnice nad Labem a Děčínska.</w:t>
      </w:r>
    </w:p>
    <w:p w:rsidR="004C6606" w:rsidRDefault="005C5DA0" w:rsidP="00D96D1D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Cílem projektu je </w:t>
      </w:r>
      <w:r w:rsidR="004C6606">
        <w:rPr>
          <w:rFonts w:ascii="Tahoma" w:hAnsi="Tahoma" w:cs="Tahoma"/>
          <w:color w:val="001B0D"/>
          <w:sz w:val="20"/>
        </w:rPr>
        <w:t>prostřednictvím individuální i skupinové práce podpořit aktivní zapojení mladých lidí Ústeckého kraje na regionální trh práce, a tak zvýšit zaměstnanost této cílové skupiny a zlepšit konkurenceschopnost regionu Ústeckého kraje.</w:t>
      </w:r>
    </w:p>
    <w:p w:rsidR="008C3F3E" w:rsidRPr="00F9275B" w:rsidRDefault="005C5DA0" w:rsidP="00F9275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F9275B">
        <w:rPr>
          <w:rFonts w:ascii="Tahoma" w:hAnsi="Tahoma" w:cs="Tahoma"/>
          <w:color w:val="001B0D"/>
          <w:sz w:val="20"/>
        </w:rPr>
        <w:t xml:space="preserve">Projekt je realizován širokým regionálním partnerstvím propojující Ústecký kraj (samospráva), Krajskou pobočku Úřadu práce ČR v Ústí nad Labem (státní správa), vzdělávací organizace </w:t>
      </w:r>
      <w:r w:rsidR="004C6606" w:rsidRPr="00F9275B">
        <w:rPr>
          <w:rFonts w:ascii="Tahoma" w:hAnsi="Tahoma" w:cs="Tahoma"/>
          <w:color w:val="001B0D"/>
          <w:sz w:val="20"/>
        </w:rPr>
        <w:t>–</w:t>
      </w:r>
      <w:r w:rsidRPr="00F9275B">
        <w:rPr>
          <w:rFonts w:ascii="Tahoma" w:hAnsi="Tahoma" w:cs="Tahoma"/>
          <w:color w:val="001B0D"/>
          <w:sz w:val="20"/>
        </w:rPr>
        <w:t xml:space="preserve"> </w:t>
      </w:r>
      <w:r w:rsidR="004C6606" w:rsidRPr="00F9275B">
        <w:rPr>
          <w:rFonts w:ascii="Tahoma" w:hAnsi="Tahoma" w:cs="Tahoma"/>
          <w:sz w:val="20"/>
          <w:szCs w:val="20"/>
        </w:rPr>
        <w:t>Evropsk</w:t>
      </w:r>
      <w:r w:rsidR="008C3F3E" w:rsidRPr="00F9275B">
        <w:rPr>
          <w:rFonts w:ascii="Tahoma" w:hAnsi="Tahoma" w:cs="Tahoma"/>
          <w:sz w:val="20"/>
          <w:szCs w:val="20"/>
        </w:rPr>
        <w:t>ou</w:t>
      </w:r>
      <w:r w:rsidR="004C6606" w:rsidRPr="00F9275B">
        <w:rPr>
          <w:rFonts w:ascii="Tahoma" w:hAnsi="Tahoma" w:cs="Tahoma"/>
          <w:sz w:val="20"/>
          <w:szCs w:val="20"/>
        </w:rPr>
        <w:t xml:space="preserve"> obchodní akademi</w:t>
      </w:r>
      <w:r w:rsidR="008C3F3E" w:rsidRPr="00F9275B">
        <w:rPr>
          <w:rFonts w:ascii="Tahoma" w:hAnsi="Tahoma" w:cs="Tahoma"/>
          <w:sz w:val="20"/>
          <w:szCs w:val="20"/>
        </w:rPr>
        <w:t xml:space="preserve">i </w:t>
      </w:r>
      <w:r w:rsidR="004C6606" w:rsidRPr="00F9275B">
        <w:rPr>
          <w:rFonts w:ascii="Tahoma" w:hAnsi="Tahoma" w:cs="Tahoma"/>
          <w:sz w:val="20"/>
          <w:szCs w:val="20"/>
        </w:rPr>
        <w:t>Děčín</w:t>
      </w:r>
      <w:r w:rsidR="00F9275B" w:rsidRPr="00F9275B">
        <w:rPr>
          <w:rFonts w:ascii="Tahoma" w:hAnsi="Tahoma" w:cs="Tahoma"/>
          <w:sz w:val="20"/>
          <w:szCs w:val="20"/>
        </w:rPr>
        <w:t xml:space="preserve"> </w:t>
      </w:r>
      <w:r w:rsidR="008C3F3E" w:rsidRPr="00F9275B">
        <w:rPr>
          <w:rFonts w:ascii="Tahoma" w:hAnsi="Tahoma" w:cs="Tahoma"/>
          <w:sz w:val="20"/>
          <w:szCs w:val="20"/>
        </w:rPr>
        <w:t>(partner projektu,</w:t>
      </w:r>
      <w:r w:rsidR="00F9275B" w:rsidRPr="00F9275B">
        <w:rPr>
          <w:rFonts w:ascii="Tahoma" w:hAnsi="Tahoma" w:cs="Tahoma"/>
          <w:sz w:val="20"/>
          <w:szCs w:val="20"/>
        </w:rPr>
        <w:t xml:space="preserve"> který je veřejnou školou a který se dlouhodobě zaměřuje na rozvoj lidských zdrojů</w:t>
      </w:r>
      <w:r w:rsidR="008C3F3E" w:rsidRPr="00F9275B">
        <w:rPr>
          <w:rFonts w:ascii="Tahoma" w:hAnsi="Tahoma" w:cs="Tahoma"/>
          <w:sz w:val="20"/>
          <w:szCs w:val="20"/>
        </w:rPr>
        <w:t>), Soukromou podřipskou střední odbornou školu a střední odborné učiliště o.p.s. Roudnice nad Labem (partner projektu, který svou nabídku studia zaměřuje na oblast služeb a podnikání) a Litvínovskou vzdělávací společnost s.r.o. (partner projektu, který se dlouhodobě zaměřuje na vzdělávání, poradenství, soustřeďuje</w:t>
      </w:r>
      <w:r w:rsidR="00DC6AF0">
        <w:rPr>
          <w:rFonts w:ascii="Tahoma" w:hAnsi="Tahoma" w:cs="Tahoma"/>
          <w:sz w:val="20"/>
          <w:szCs w:val="20"/>
        </w:rPr>
        <w:t xml:space="preserve"> se</w:t>
      </w:r>
      <w:r w:rsidR="008C3F3E" w:rsidRPr="00F9275B">
        <w:rPr>
          <w:rFonts w:ascii="Tahoma" w:hAnsi="Tahoma" w:cs="Tahoma"/>
          <w:sz w:val="20"/>
          <w:szCs w:val="20"/>
        </w:rPr>
        <w:t xml:space="preserve"> na žáky a studenty v primárním vzdělávání, uchazeče o zaměstnání, ale významně se též věnuje firemnímu vzdělávání a přípravě vzdělávacích programů dle individuálních potřeb firemních zadavatelů</w:t>
      </w:r>
      <w:r w:rsidR="00F9275B" w:rsidRPr="00F9275B">
        <w:rPr>
          <w:rFonts w:ascii="Tahoma" w:hAnsi="Tahoma" w:cs="Tahoma"/>
          <w:sz w:val="20"/>
          <w:szCs w:val="20"/>
        </w:rPr>
        <w:t>)</w:t>
      </w:r>
      <w:r w:rsidR="008C3F3E" w:rsidRPr="00F9275B">
        <w:rPr>
          <w:rFonts w:ascii="Tahoma" w:hAnsi="Tahoma" w:cs="Tahoma"/>
          <w:sz w:val="20"/>
          <w:szCs w:val="20"/>
        </w:rPr>
        <w:t>.</w:t>
      </w:r>
    </w:p>
    <w:p w:rsidR="005C5DA0" w:rsidRPr="00B54441" w:rsidRDefault="005C5DA0" w:rsidP="00D96D1D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Toto partnerství je zárukou nejen propojení potřeb cílových skupin i možností významných zaměstnavatelů v regionu Ústeckého kraje, ale i úspěšné a efektivní realizace všech projektových aktivit směřujících k</w:t>
      </w:r>
      <w:r w:rsidR="00F9275B">
        <w:rPr>
          <w:rFonts w:ascii="Tahoma" w:hAnsi="Tahoma" w:cs="Tahoma"/>
          <w:color w:val="001B0D"/>
          <w:sz w:val="20"/>
        </w:rPr>
        <w:t xml:space="preserve"> aktivnímu zapojení mladých lidí na regionální trh práce.</w:t>
      </w:r>
    </w:p>
    <w:p w:rsidR="004A6049" w:rsidRDefault="005C5DA0" w:rsidP="004A6049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Projekt </w:t>
      </w:r>
      <w:r w:rsidR="00F9275B">
        <w:rPr>
          <w:rFonts w:ascii="Tahoma" w:hAnsi="Tahoma" w:cs="Tahoma"/>
          <w:color w:val="001B0D"/>
          <w:sz w:val="20"/>
        </w:rPr>
        <w:t xml:space="preserve">probíhá </w:t>
      </w:r>
      <w:r w:rsidRPr="00B54441">
        <w:rPr>
          <w:rFonts w:ascii="Tahoma" w:hAnsi="Tahoma" w:cs="Tahoma"/>
          <w:color w:val="001B0D"/>
          <w:sz w:val="20"/>
        </w:rPr>
        <w:t xml:space="preserve">v okresech Most, </w:t>
      </w:r>
      <w:r w:rsidR="00F9275B">
        <w:rPr>
          <w:rFonts w:ascii="Tahoma" w:hAnsi="Tahoma" w:cs="Tahoma"/>
          <w:color w:val="001B0D"/>
          <w:sz w:val="20"/>
        </w:rPr>
        <w:t xml:space="preserve">Ústí nad Labem, Litoměřice a Děčín a bude realizován </w:t>
      </w:r>
      <w:r w:rsidRPr="00B54441">
        <w:rPr>
          <w:rFonts w:ascii="Tahoma" w:hAnsi="Tahoma" w:cs="Tahoma"/>
          <w:color w:val="001B0D"/>
          <w:sz w:val="20"/>
        </w:rPr>
        <w:t>po dobu 14 měsíců. </w:t>
      </w:r>
    </w:p>
    <w:p w:rsidR="004A6049" w:rsidRPr="004A6049" w:rsidRDefault="004A6049" w:rsidP="004A6049">
      <w:pPr>
        <w:pStyle w:val="c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</w:p>
    <w:p w:rsidR="005C5DA0" w:rsidRPr="00F9275B" w:rsidRDefault="005C5DA0" w:rsidP="00D96D1D">
      <w:pPr>
        <w:pStyle w:val="Nadpis3"/>
        <w:shd w:val="clear" w:color="auto" w:fill="FFFFFF"/>
        <w:spacing w:before="0"/>
        <w:rPr>
          <w:rFonts w:ascii="Tahoma" w:hAnsi="Tahoma" w:cs="Tahoma"/>
          <w:b w:val="0"/>
          <w:color w:val="0000CC"/>
          <w:sz w:val="32"/>
          <w:szCs w:val="39"/>
        </w:rPr>
      </w:pPr>
      <w:r w:rsidRPr="00F9275B">
        <w:rPr>
          <w:rFonts w:ascii="Tahoma" w:hAnsi="Tahoma" w:cs="Tahoma"/>
          <w:b w:val="0"/>
          <w:color w:val="0000CC"/>
          <w:sz w:val="32"/>
          <w:szCs w:val="39"/>
        </w:rPr>
        <w:t xml:space="preserve">Hlavní aktivity projektu se zaměří </w:t>
      </w:r>
      <w:proofErr w:type="gramStart"/>
      <w:r w:rsidRPr="00F9275B">
        <w:rPr>
          <w:rFonts w:ascii="Tahoma" w:hAnsi="Tahoma" w:cs="Tahoma"/>
          <w:b w:val="0"/>
          <w:color w:val="0000CC"/>
          <w:sz w:val="32"/>
          <w:szCs w:val="39"/>
        </w:rPr>
        <w:t>na</w:t>
      </w:r>
      <w:proofErr w:type="gramEnd"/>
      <w:r w:rsidRPr="00F9275B">
        <w:rPr>
          <w:rFonts w:ascii="Tahoma" w:hAnsi="Tahoma" w:cs="Tahoma"/>
          <w:b w:val="0"/>
          <w:color w:val="0000CC"/>
          <w:sz w:val="32"/>
          <w:szCs w:val="39"/>
        </w:rPr>
        <w:t>:</w:t>
      </w:r>
    </w:p>
    <w:p w:rsidR="005C5DA0" w:rsidRPr="00B54441" w:rsidRDefault="00BD0538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>
        <w:rPr>
          <w:rFonts w:ascii="Tahoma" w:hAnsi="Tahoma" w:cs="Tahoma"/>
          <w:color w:val="001B0D"/>
          <w:sz w:val="20"/>
        </w:rPr>
        <w:t>analýzu struktury mladých lidí</w:t>
      </w:r>
      <w:r w:rsidR="00DC6AF0">
        <w:rPr>
          <w:rFonts w:ascii="Tahoma" w:hAnsi="Tahoma" w:cs="Tahoma"/>
          <w:color w:val="001B0D"/>
          <w:sz w:val="20"/>
        </w:rPr>
        <w:t xml:space="preserve"> </w:t>
      </w:r>
      <w:r>
        <w:rPr>
          <w:rFonts w:ascii="Tahoma" w:hAnsi="Tahoma" w:cs="Tahoma"/>
          <w:color w:val="001B0D"/>
          <w:sz w:val="20"/>
        </w:rPr>
        <w:t>v návaznosti na budoucí Operační program Zaměstnanost pro programové období 2014 – 2020, zejména investiční prioritu 1.5</w:t>
      </w:r>
    </w:p>
    <w:p w:rsidR="00DE57E4" w:rsidRDefault="00DE57E4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>
        <w:rPr>
          <w:rFonts w:ascii="Tahoma" w:hAnsi="Tahoma" w:cs="Tahoma"/>
          <w:color w:val="001B0D"/>
          <w:sz w:val="20"/>
        </w:rPr>
        <w:t>vytvoření predikce absorpční kapacity Ústeckého kraje pro efektivní nastavení čerpání prostředků v rámci Operačního programu Zaměstnanost, priority 1.5, a to formou souboru projektových návrhů a cílené pomoci cílové skupině mladých lidí včetně možností a potřeb zaměstnavatelů v Ústeckém kraji</w:t>
      </w:r>
    </w:p>
    <w:p w:rsidR="005C5DA0" w:rsidRPr="00B54441" w:rsidRDefault="005C5DA0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oslovení a výběr cílov</w:t>
      </w:r>
      <w:r w:rsidR="00BD0538">
        <w:rPr>
          <w:rFonts w:ascii="Tahoma" w:hAnsi="Tahoma" w:cs="Tahoma"/>
          <w:color w:val="001B0D"/>
          <w:sz w:val="20"/>
        </w:rPr>
        <w:t>ých</w:t>
      </w:r>
      <w:r w:rsidRPr="00B54441">
        <w:rPr>
          <w:rFonts w:ascii="Tahoma" w:hAnsi="Tahoma" w:cs="Tahoma"/>
          <w:color w:val="001B0D"/>
          <w:sz w:val="20"/>
        </w:rPr>
        <w:t xml:space="preserve"> skupin do projektu</w:t>
      </w:r>
    </w:p>
    <w:p w:rsidR="005C5DA0" w:rsidRDefault="005C5DA0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vybudování </w:t>
      </w:r>
      <w:r w:rsidR="00BD0538">
        <w:rPr>
          <w:rFonts w:ascii="Tahoma" w:hAnsi="Tahoma" w:cs="Tahoma"/>
          <w:color w:val="001B0D"/>
          <w:sz w:val="20"/>
        </w:rPr>
        <w:t>6</w:t>
      </w:r>
      <w:r w:rsidRPr="00B54441">
        <w:rPr>
          <w:rFonts w:ascii="Tahoma" w:hAnsi="Tahoma" w:cs="Tahoma"/>
          <w:color w:val="001B0D"/>
          <w:sz w:val="20"/>
        </w:rPr>
        <w:t xml:space="preserve"> </w:t>
      </w:r>
      <w:r w:rsidR="00BD0538">
        <w:rPr>
          <w:rFonts w:ascii="Tahoma" w:hAnsi="Tahoma" w:cs="Tahoma"/>
          <w:color w:val="001B0D"/>
          <w:sz w:val="20"/>
        </w:rPr>
        <w:t>„Poradenských klubů“ v </w:t>
      </w:r>
      <w:r w:rsidRPr="00B54441">
        <w:rPr>
          <w:rFonts w:ascii="Tahoma" w:hAnsi="Tahoma" w:cs="Tahoma"/>
          <w:color w:val="001B0D"/>
          <w:sz w:val="20"/>
        </w:rPr>
        <w:t>Mostě</w:t>
      </w:r>
      <w:r w:rsidR="00BD0538">
        <w:rPr>
          <w:rFonts w:ascii="Tahoma" w:hAnsi="Tahoma" w:cs="Tahoma"/>
          <w:color w:val="001B0D"/>
          <w:sz w:val="20"/>
        </w:rPr>
        <w:t xml:space="preserve">, Litvínově, Ústí nad Labem, Roudnici nad Labem, </w:t>
      </w:r>
      <w:r w:rsidR="00A85DCC">
        <w:rPr>
          <w:rFonts w:ascii="Tahoma" w:hAnsi="Tahoma" w:cs="Tahoma"/>
          <w:color w:val="001B0D"/>
          <w:sz w:val="20"/>
        </w:rPr>
        <w:t>D</w:t>
      </w:r>
      <w:r w:rsidR="00BD0538">
        <w:rPr>
          <w:rFonts w:ascii="Tahoma" w:hAnsi="Tahoma" w:cs="Tahoma"/>
          <w:color w:val="001B0D"/>
          <w:sz w:val="20"/>
        </w:rPr>
        <w:t>ěčíně a Varnsdorfu</w:t>
      </w:r>
      <w:r w:rsidRPr="00B54441">
        <w:rPr>
          <w:rFonts w:ascii="Tahoma" w:hAnsi="Tahoma" w:cs="Tahoma"/>
          <w:color w:val="001B0D"/>
          <w:sz w:val="20"/>
        </w:rPr>
        <w:t xml:space="preserve"> sloužících cílov</w:t>
      </w:r>
      <w:r w:rsidR="00A85DCC">
        <w:rPr>
          <w:rFonts w:ascii="Tahoma" w:hAnsi="Tahoma" w:cs="Tahoma"/>
          <w:color w:val="001B0D"/>
          <w:sz w:val="20"/>
        </w:rPr>
        <w:t>ým</w:t>
      </w:r>
      <w:r w:rsidR="00DE57E4">
        <w:rPr>
          <w:rFonts w:ascii="Tahoma" w:hAnsi="Tahoma" w:cs="Tahoma"/>
          <w:color w:val="001B0D"/>
          <w:sz w:val="20"/>
        </w:rPr>
        <w:t xml:space="preserve"> </w:t>
      </w:r>
      <w:r w:rsidRPr="00B54441">
        <w:rPr>
          <w:rFonts w:ascii="Tahoma" w:hAnsi="Tahoma" w:cs="Tahoma"/>
          <w:color w:val="001B0D"/>
          <w:sz w:val="20"/>
        </w:rPr>
        <w:t>skupin</w:t>
      </w:r>
      <w:r w:rsidR="00A85DCC">
        <w:rPr>
          <w:rFonts w:ascii="Tahoma" w:hAnsi="Tahoma" w:cs="Tahoma"/>
          <w:color w:val="001B0D"/>
          <w:sz w:val="20"/>
        </w:rPr>
        <w:t>ám</w:t>
      </w:r>
      <w:r w:rsidR="00C93597" w:rsidRPr="00B54441">
        <w:rPr>
          <w:rFonts w:ascii="Tahoma" w:hAnsi="Tahoma" w:cs="Tahoma"/>
          <w:color w:val="001B0D"/>
          <w:sz w:val="20"/>
        </w:rPr>
        <w:t xml:space="preserve"> </w:t>
      </w:r>
    </w:p>
    <w:p w:rsidR="00DE57E4" w:rsidRPr="00B54441" w:rsidRDefault="00DE57E4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>
        <w:rPr>
          <w:rFonts w:ascii="Tahoma" w:hAnsi="Tahoma" w:cs="Tahoma"/>
          <w:color w:val="001B0D"/>
          <w:sz w:val="20"/>
        </w:rPr>
        <w:t xml:space="preserve">poskytnutí cíleného poradenství cílovým skupinám, asistenci a individuální </w:t>
      </w:r>
      <w:proofErr w:type="spellStart"/>
      <w:r>
        <w:rPr>
          <w:rFonts w:ascii="Tahoma" w:hAnsi="Tahoma" w:cs="Tahoma"/>
          <w:color w:val="001B0D"/>
          <w:sz w:val="20"/>
        </w:rPr>
        <w:t>koučink</w:t>
      </w:r>
      <w:proofErr w:type="spellEnd"/>
      <w:r>
        <w:rPr>
          <w:rFonts w:ascii="Tahoma" w:hAnsi="Tahoma" w:cs="Tahoma"/>
          <w:color w:val="001B0D"/>
          <w:sz w:val="20"/>
        </w:rPr>
        <w:t xml:space="preserve"> při zprostředkování pracovního uplatnění včetně inovativních nástrojů</w:t>
      </w:r>
    </w:p>
    <w:p w:rsidR="00C93597" w:rsidRPr="00B54441" w:rsidRDefault="00C93597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poskytnutí pracovní a bilanční diagnostiky pro vybrané účastníky projektu</w:t>
      </w:r>
    </w:p>
    <w:p w:rsidR="005C5DA0" w:rsidRPr="00B54441" w:rsidRDefault="00C93597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realizaci </w:t>
      </w:r>
      <w:r w:rsidR="005C5DA0" w:rsidRPr="00B54441">
        <w:rPr>
          <w:rFonts w:ascii="Tahoma" w:hAnsi="Tahoma" w:cs="Tahoma"/>
          <w:color w:val="001B0D"/>
          <w:sz w:val="20"/>
        </w:rPr>
        <w:t>motiva</w:t>
      </w:r>
      <w:r w:rsidRPr="00B54441">
        <w:rPr>
          <w:rFonts w:ascii="Tahoma" w:hAnsi="Tahoma" w:cs="Tahoma"/>
          <w:color w:val="001B0D"/>
          <w:sz w:val="20"/>
        </w:rPr>
        <w:t>čních</w:t>
      </w:r>
      <w:r w:rsidR="00DE57E4">
        <w:rPr>
          <w:rFonts w:ascii="Tahoma" w:hAnsi="Tahoma" w:cs="Tahoma"/>
          <w:color w:val="001B0D"/>
          <w:sz w:val="20"/>
        </w:rPr>
        <w:t xml:space="preserve"> </w:t>
      </w:r>
      <w:r w:rsidRPr="00B54441">
        <w:rPr>
          <w:rFonts w:ascii="Tahoma" w:hAnsi="Tahoma" w:cs="Tahoma"/>
          <w:color w:val="001B0D"/>
          <w:sz w:val="20"/>
        </w:rPr>
        <w:t>kurzů pro účastníky projektu</w:t>
      </w:r>
    </w:p>
    <w:p w:rsidR="005C5DA0" w:rsidRDefault="005C5DA0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lastRenderedPageBreak/>
        <w:t xml:space="preserve">zajištění získání nebo zvýšení kvalifikace prostřednictvím rekvalifikačních </w:t>
      </w:r>
      <w:r w:rsidR="00C93597" w:rsidRPr="00B54441">
        <w:rPr>
          <w:rFonts w:ascii="Tahoma" w:hAnsi="Tahoma" w:cs="Tahoma"/>
          <w:color w:val="001B0D"/>
          <w:sz w:val="20"/>
        </w:rPr>
        <w:t xml:space="preserve">a vzdělávacích </w:t>
      </w:r>
      <w:r w:rsidRPr="00B54441">
        <w:rPr>
          <w:rFonts w:ascii="Tahoma" w:hAnsi="Tahoma" w:cs="Tahoma"/>
          <w:color w:val="001B0D"/>
          <w:sz w:val="20"/>
        </w:rPr>
        <w:t xml:space="preserve">kurzů </w:t>
      </w:r>
    </w:p>
    <w:p w:rsidR="005C5DA0" w:rsidRPr="00B54441" w:rsidRDefault="00C93597" w:rsidP="00D96D1D">
      <w:pPr>
        <w:pStyle w:val="c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podporu vytváření nových pracovních míst a zprostředkování zaměstnání</w:t>
      </w:r>
    </w:p>
    <w:p w:rsidR="005C5DA0" w:rsidRPr="00B54441" w:rsidRDefault="005C5DA0" w:rsidP="00D96D1D">
      <w:pPr>
        <w:shd w:val="clear" w:color="auto" w:fill="FFFFFF"/>
        <w:spacing w:after="0"/>
        <w:rPr>
          <w:rFonts w:ascii="Tahoma" w:hAnsi="Tahoma" w:cs="Tahoma"/>
          <w:color w:val="001B0D"/>
          <w:sz w:val="18"/>
        </w:rPr>
      </w:pPr>
    </w:p>
    <w:p w:rsidR="005C5DA0" w:rsidRPr="00DC6AF0" w:rsidRDefault="005C5DA0" w:rsidP="00D96D1D">
      <w:pPr>
        <w:pStyle w:val="Nadpis3"/>
        <w:shd w:val="clear" w:color="auto" w:fill="FFFFFF"/>
        <w:spacing w:before="0"/>
        <w:rPr>
          <w:rFonts w:ascii="Tahoma" w:hAnsi="Tahoma" w:cs="Tahoma"/>
          <w:b w:val="0"/>
          <w:color w:val="0000CC"/>
          <w:sz w:val="32"/>
          <w:szCs w:val="39"/>
        </w:rPr>
      </w:pPr>
      <w:r w:rsidRPr="00DC6AF0">
        <w:rPr>
          <w:rFonts w:ascii="Tahoma" w:hAnsi="Tahoma" w:cs="Tahoma"/>
          <w:b w:val="0"/>
          <w:color w:val="0000CC"/>
          <w:sz w:val="32"/>
          <w:szCs w:val="39"/>
        </w:rPr>
        <w:t>Cílové skupiny</w:t>
      </w:r>
    </w:p>
    <w:p w:rsidR="00BC787C" w:rsidRDefault="005532AD" w:rsidP="00D96D1D">
      <w:pPr>
        <w:pStyle w:val="Odstavecseseznamem"/>
        <w:numPr>
          <w:ilvl w:val="0"/>
          <w:numId w:val="10"/>
        </w:numPr>
        <w:shd w:val="clear" w:color="auto" w:fill="FFFFFF"/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BC787C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Uchazeči/uchazečky o zaměstnání – </w:t>
      </w:r>
      <w:r w:rsidR="00BC787C" w:rsidRPr="00BC787C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fyzické osoby do 20 let věku, resp. do 25 let věku (absolven</w:t>
      </w:r>
      <w:r w:rsidR="00BC787C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t</w:t>
      </w:r>
      <w:r w:rsidR="00BC787C" w:rsidRPr="00BC787C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i SŠ a VŠ)</w:t>
      </w:r>
    </w:p>
    <w:p w:rsidR="005532AD" w:rsidRPr="00BC787C" w:rsidRDefault="005532AD" w:rsidP="00D96D1D">
      <w:pPr>
        <w:pStyle w:val="Odstavecseseznamem"/>
        <w:numPr>
          <w:ilvl w:val="0"/>
          <w:numId w:val="10"/>
        </w:numPr>
        <w:shd w:val="clear" w:color="auto" w:fill="FFFFFF"/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BC787C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Zájemci/zájemkyně o zaměstnání</w:t>
      </w:r>
      <w:r w:rsidR="00BC787C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– žáci posledních ročníků středních škol v regionu Mostecka, Litvínovska, Roudnice nad Labem a Děčínska</w:t>
      </w:r>
    </w:p>
    <w:p w:rsidR="005C5DA0" w:rsidRPr="00B54441" w:rsidRDefault="005C5DA0" w:rsidP="00D96D1D">
      <w:pPr>
        <w:shd w:val="clear" w:color="auto" w:fill="FFFFFF"/>
        <w:spacing w:after="0"/>
        <w:rPr>
          <w:rFonts w:ascii="Tahoma" w:hAnsi="Tahoma" w:cs="Tahoma"/>
          <w:color w:val="001B0D"/>
          <w:sz w:val="18"/>
        </w:rPr>
      </w:pPr>
    </w:p>
    <w:p w:rsidR="005C5DA0" w:rsidRPr="00DC6AF0" w:rsidRDefault="00B54441" w:rsidP="00D96D1D">
      <w:pPr>
        <w:pStyle w:val="Nadpis3"/>
        <w:shd w:val="clear" w:color="auto" w:fill="FFFFFF"/>
        <w:spacing w:before="0"/>
        <w:rPr>
          <w:rFonts w:ascii="Tahoma" w:hAnsi="Tahoma" w:cs="Tahoma"/>
          <w:b w:val="0"/>
          <w:color w:val="0000CC"/>
          <w:sz w:val="32"/>
          <w:szCs w:val="39"/>
        </w:rPr>
      </w:pPr>
      <w:r w:rsidRPr="00DC6AF0">
        <w:rPr>
          <w:rFonts w:ascii="Tahoma" w:hAnsi="Tahoma" w:cs="Tahoma"/>
          <w:b w:val="0"/>
          <w:color w:val="0000CC"/>
          <w:sz w:val="32"/>
          <w:szCs w:val="39"/>
        </w:rPr>
        <w:t>Průběh projektu:</w:t>
      </w:r>
    </w:p>
    <w:p w:rsidR="00352B56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V první fázi projektu probíhá </w:t>
      </w:r>
      <w:r w:rsidR="00BC787C">
        <w:rPr>
          <w:rFonts w:ascii="Tahoma" w:hAnsi="Tahoma" w:cs="Tahoma"/>
          <w:color w:val="001B0D"/>
          <w:sz w:val="20"/>
        </w:rPr>
        <w:t>příprava a zpracování „Situační vícezdrojové analýzy cílové skupiny mladých lidí v návaznosti na Operační program Zaměstnanost, investiční priorita 1.5 v Ústeckém kraji (KA 01).</w:t>
      </w:r>
      <w:r w:rsidR="00DC6AF0">
        <w:rPr>
          <w:rFonts w:ascii="Tahoma" w:hAnsi="Tahoma" w:cs="Tahoma"/>
          <w:color w:val="001B0D"/>
          <w:sz w:val="20"/>
        </w:rPr>
        <w:t xml:space="preserve"> V </w:t>
      </w:r>
      <w:r w:rsidR="00352B56">
        <w:rPr>
          <w:rFonts w:ascii="Tahoma" w:hAnsi="Tahoma" w:cs="Tahoma"/>
          <w:color w:val="001B0D"/>
          <w:sz w:val="20"/>
        </w:rPr>
        <w:t xml:space="preserve">okresech Ústeckého kraje </w:t>
      </w:r>
      <w:r w:rsidR="00DC6AF0">
        <w:rPr>
          <w:rFonts w:ascii="Tahoma" w:hAnsi="Tahoma" w:cs="Tahoma"/>
          <w:color w:val="001B0D"/>
          <w:sz w:val="20"/>
        </w:rPr>
        <w:t xml:space="preserve">probíhá </w:t>
      </w:r>
      <w:r w:rsidR="00352B56">
        <w:rPr>
          <w:rFonts w:ascii="Tahoma" w:hAnsi="Tahoma" w:cs="Tahoma"/>
          <w:color w:val="001B0D"/>
          <w:sz w:val="20"/>
        </w:rPr>
        <w:t xml:space="preserve">statistické šetření a dotazování s cílem podrobné kvantifikace cílové skupiny mladých lidí ve věkové struktuře do 30 let věku v návaznosti na podrobné vymezení této cílové skupiny v Operačním programu Zaměstnanost v investiční prioritě 1.5. Tato cílová skupina bude postupně nejen podrobně kvantifikována až do úrovně mikroregionů Ústeckého kraje, ale také i podrobně popsána z hlediska kvalifikace </w:t>
      </w:r>
      <w:r w:rsidR="00DC6AF0">
        <w:rPr>
          <w:rFonts w:ascii="Tahoma" w:hAnsi="Tahoma" w:cs="Tahoma"/>
          <w:color w:val="001B0D"/>
          <w:sz w:val="20"/>
        </w:rPr>
        <w:t>(</w:t>
      </w:r>
      <w:r w:rsidR="00352B56">
        <w:rPr>
          <w:rFonts w:ascii="Tahoma" w:hAnsi="Tahoma" w:cs="Tahoma"/>
          <w:color w:val="001B0D"/>
          <w:sz w:val="20"/>
        </w:rPr>
        <w:t xml:space="preserve">či </w:t>
      </w:r>
      <w:proofErr w:type="spellStart"/>
      <w:r w:rsidR="00352B56">
        <w:rPr>
          <w:rFonts w:ascii="Tahoma" w:hAnsi="Tahoma" w:cs="Tahoma"/>
          <w:color w:val="001B0D"/>
          <w:sz w:val="20"/>
        </w:rPr>
        <w:t>nekvalifikace</w:t>
      </w:r>
      <w:proofErr w:type="spellEnd"/>
      <w:r w:rsidR="00DC6AF0">
        <w:rPr>
          <w:rFonts w:ascii="Tahoma" w:hAnsi="Tahoma" w:cs="Tahoma"/>
          <w:color w:val="001B0D"/>
          <w:sz w:val="20"/>
        </w:rPr>
        <w:t>)</w:t>
      </w:r>
      <w:r w:rsidR="00352B56">
        <w:rPr>
          <w:rFonts w:ascii="Tahoma" w:hAnsi="Tahoma" w:cs="Tahoma"/>
          <w:color w:val="001B0D"/>
          <w:sz w:val="20"/>
        </w:rPr>
        <w:t xml:space="preserve"> pracovních zkušeností, budou u ní podrobně charakterizovány hlavní bariéry vstupu na trh práce a analyzovány důvody jejich pracovního selhání.</w:t>
      </w:r>
    </w:p>
    <w:p w:rsidR="00B54441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Na základě této analýzy </w:t>
      </w:r>
      <w:r w:rsidR="00352B56">
        <w:rPr>
          <w:rFonts w:ascii="Tahoma" w:hAnsi="Tahoma" w:cs="Tahoma"/>
          <w:color w:val="001B0D"/>
          <w:sz w:val="20"/>
        </w:rPr>
        <w:t>bude vytvořen dokument „Pr</w:t>
      </w:r>
      <w:r w:rsidR="00DC6AF0">
        <w:rPr>
          <w:rFonts w:ascii="Tahoma" w:hAnsi="Tahoma" w:cs="Tahoma"/>
          <w:color w:val="001B0D"/>
          <w:sz w:val="20"/>
        </w:rPr>
        <w:t>e</w:t>
      </w:r>
      <w:r w:rsidR="00352B56">
        <w:rPr>
          <w:rFonts w:ascii="Tahoma" w:hAnsi="Tahoma" w:cs="Tahoma"/>
          <w:color w:val="001B0D"/>
          <w:sz w:val="20"/>
        </w:rPr>
        <w:t>dikce absorpční kapacity Ústeckého kraje v návaznosti na investiční prioritu 1.5 Operačního programu Zaměstnanost</w:t>
      </w:r>
      <w:r w:rsidR="001E1B9E">
        <w:rPr>
          <w:rFonts w:ascii="Tahoma" w:hAnsi="Tahoma" w:cs="Tahoma"/>
          <w:color w:val="001B0D"/>
          <w:sz w:val="20"/>
        </w:rPr>
        <w:t xml:space="preserve"> (KA 02)</w:t>
      </w:r>
      <w:r w:rsidR="00352B56">
        <w:rPr>
          <w:rFonts w:ascii="Tahoma" w:hAnsi="Tahoma" w:cs="Tahoma"/>
          <w:color w:val="001B0D"/>
          <w:sz w:val="20"/>
        </w:rPr>
        <w:t>.</w:t>
      </w:r>
      <w:r w:rsidR="001E1B9E">
        <w:rPr>
          <w:rFonts w:ascii="Tahoma" w:hAnsi="Tahoma" w:cs="Tahoma"/>
          <w:color w:val="001B0D"/>
          <w:sz w:val="20"/>
        </w:rPr>
        <w:t xml:space="preserve"> </w:t>
      </w:r>
    </w:p>
    <w:p w:rsidR="001E1B9E" w:rsidRPr="00B54441" w:rsidRDefault="001E1B9E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>
        <w:rPr>
          <w:rFonts w:ascii="Tahoma" w:hAnsi="Tahoma" w:cs="Tahoma"/>
          <w:color w:val="001B0D"/>
          <w:sz w:val="20"/>
        </w:rPr>
        <w:t>Od začátku projektu probíhá tvorba inovativního programu „</w:t>
      </w:r>
      <w:proofErr w:type="spellStart"/>
      <w:r>
        <w:rPr>
          <w:rFonts w:ascii="Tahoma" w:hAnsi="Tahoma" w:cs="Tahoma"/>
          <w:color w:val="001B0D"/>
          <w:sz w:val="20"/>
        </w:rPr>
        <w:t>YouTube</w:t>
      </w:r>
      <w:proofErr w:type="spellEnd"/>
      <w:r>
        <w:rPr>
          <w:rFonts w:ascii="Tahoma" w:hAnsi="Tahoma" w:cs="Tahoma"/>
          <w:color w:val="001B0D"/>
          <w:sz w:val="20"/>
        </w:rPr>
        <w:t>-CV“, který bude zaměřen na praktické nácviky sebeprezentace při hledání zaměstnání s využitím multimediálních prostředků a sociálních sítí (KA 03).</w:t>
      </w:r>
    </w:p>
    <w:p w:rsidR="001E1B9E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>Od začátku projektu</w:t>
      </w:r>
      <w:r w:rsidR="001E1B9E">
        <w:rPr>
          <w:rFonts w:ascii="Tahoma" w:hAnsi="Tahoma" w:cs="Tahoma"/>
          <w:color w:val="001B0D"/>
          <w:sz w:val="20"/>
        </w:rPr>
        <w:t xml:space="preserve"> </w:t>
      </w:r>
      <w:r w:rsidRPr="00B54441">
        <w:rPr>
          <w:rFonts w:ascii="Tahoma" w:hAnsi="Tahoma" w:cs="Tahoma"/>
          <w:color w:val="001B0D"/>
          <w:sz w:val="20"/>
        </w:rPr>
        <w:t>rovněž probíhá oslovování a výběry účastníků projektu (KA</w:t>
      </w:r>
      <w:r w:rsidR="001E1B9E">
        <w:rPr>
          <w:rFonts w:ascii="Tahoma" w:hAnsi="Tahoma" w:cs="Tahoma"/>
          <w:color w:val="001B0D"/>
          <w:sz w:val="20"/>
        </w:rPr>
        <w:t xml:space="preserve"> </w:t>
      </w:r>
      <w:r w:rsidRPr="00B54441">
        <w:rPr>
          <w:rFonts w:ascii="Tahoma" w:hAnsi="Tahoma" w:cs="Tahoma"/>
          <w:color w:val="001B0D"/>
          <w:sz w:val="20"/>
        </w:rPr>
        <w:t>0</w:t>
      </w:r>
      <w:r w:rsidR="001E1B9E">
        <w:rPr>
          <w:rFonts w:ascii="Tahoma" w:hAnsi="Tahoma" w:cs="Tahoma"/>
          <w:color w:val="001B0D"/>
          <w:sz w:val="20"/>
        </w:rPr>
        <w:t>4</w:t>
      </w:r>
      <w:r w:rsidRPr="00B54441">
        <w:rPr>
          <w:rFonts w:ascii="Tahoma" w:hAnsi="Tahoma" w:cs="Tahoma"/>
          <w:color w:val="001B0D"/>
          <w:sz w:val="20"/>
        </w:rPr>
        <w:t xml:space="preserve">). Po jejich vstupu (předpokladem bylo zapojení </w:t>
      </w:r>
      <w:r w:rsidR="001E1B9E">
        <w:rPr>
          <w:rFonts w:ascii="Tahoma" w:hAnsi="Tahoma" w:cs="Tahoma"/>
          <w:color w:val="001B0D"/>
          <w:sz w:val="20"/>
        </w:rPr>
        <w:t xml:space="preserve">200 zástupců cílové skupiny uchazečů o zaměstnání, fyzických osob do 20 let věku, resp. do 25 let věku – absolventů SŠ  VŠ a </w:t>
      </w:r>
      <w:r w:rsidRPr="00B54441">
        <w:rPr>
          <w:rFonts w:ascii="Tahoma" w:hAnsi="Tahoma" w:cs="Tahoma"/>
          <w:color w:val="001B0D"/>
          <w:sz w:val="20"/>
        </w:rPr>
        <w:t xml:space="preserve">90 zástupců cílové skupiny </w:t>
      </w:r>
      <w:r w:rsidR="001E1B9E">
        <w:rPr>
          <w:rFonts w:ascii="Tahoma" w:hAnsi="Tahoma" w:cs="Tahoma"/>
          <w:color w:val="001B0D"/>
          <w:sz w:val="20"/>
        </w:rPr>
        <w:t xml:space="preserve">zájemců o zaměstnání, žáků posledních ročníků středních škol) </w:t>
      </w:r>
      <w:r w:rsidRPr="00B54441">
        <w:rPr>
          <w:rFonts w:ascii="Tahoma" w:hAnsi="Tahoma" w:cs="Tahoma"/>
          <w:color w:val="001B0D"/>
          <w:sz w:val="20"/>
        </w:rPr>
        <w:t xml:space="preserve">do projektu v rámci vytvořených </w:t>
      </w:r>
      <w:r w:rsidR="001E1B9E">
        <w:rPr>
          <w:rFonts w:ascii="Tahoma" w:hAnsi="Tahoma" w:cs="Tahoma"/>
          <w:color w:val="001B0D"/>
          <w:sz w:val="20"/>
        </w:rPr>
        <w:t xml:space="preserve">Poradenských klubů </w:t>
      </w:r>
      <w:r w:rsidRPr="00B54441">
        <w:rPr>
          <w:rFonts w:ascii="Tahoma" w:hAnsi="Tahoma" w:cs="Tahoma"/>
          <w:color w:val="001B0D"/>
          <w:sz w:val="20"/>
        </w:rPr>
        <w:t>probíh</w:t>
      </w:r>
      <w:r w:rsidR="00D96D1D">
        <w:rPr>
          <w:rFonts w:ascii="Tahoma" w:hAnsi="Tahoma" w:cs="Tahoma"/>
          <w:color w:val="001B0D"/>
          <w:sz w:val="20"/>
        </w:rPr>
        <w:t>á</w:t>
      </w:r>
      <w:r w:rsidRPr="00B54441">
        <w:rPr>
          <w:rFonts w:ascii="Tahoma" w:hAnsi="Tahoma" w:cs="Tahoma"/>
          <w:color w:val="001B0D"/>
          <w:sz w:val="20"/>
        </w:rPr>
        <w:t xml:space="preserve"> individuální</w:t>
      </w:r>
      <w:r w:rsidR="001E1B9E">
        <w:rPr>
          <w:rFonts w:ascii="Tahoma" w:hAnsi="Tahoma" w:cs="Tahoma"/>
          <w:color w:val="001B0D"/>
          <w:sz w:val="20"/>
        </w:rPr>
        <w:t xml:space="preserve">, </w:t>
      </w:r>
      <w:r w:rsidRPr="00B54441">
        <w:rPr>
          <w:rFonts w:ascii="Tahoma" w:hAnsi="Tahoma" w:cs="Tahoma"/>
          <w:color w:val="001B0D"/>
          <w:sz w:val="20"/>
        </w:rPr>
        <w:t xml:space="preserve">skupinové poradenství a motivační </w:t>
      </w:r>
      <w:r w:rsidR="00DC6AF0">
        <w:rPr>
          <w:rFonts w:ascii="Tahoma" w:hAnsi="Tahoma" w:cs="Tahoma"/>
          <w:color w:val="001B0D"/>
          <w:sz w:val="20"/>
        </w:rPr>
        <w:t xml:space="preserve">kurzy </w:t>
      </w:r>
      <w:r w:rsidRPr="00B54441">
        <w:rPr>
          <w:rFonts w:ascii="Tahoma" w:hAnsi="Tahoma" w:cs="Tahoma"/>
          <w:color w:val="001B0D"/>
          <w:sz w:val="20"/>
        </w:rPr>
        <w:t>(KA</w:t>
      </w:r>
      <w:r w:rsidR="001E1B9E">
        <w:rPr>
          <w:rFonts w:ascii="Tahoma" w:hAnsi="Tahoma" w:cs="Tahoma"/>
          <w:color w:val="001B0D"/>
          <w:sz w:val="20"/>
        </w:rPr>
        <w:t xml:space="preserve"> </w:t>
      </w:r>
      <w:r w:rsidRPr="00B54441">
        <w:rPr>
          <w:rFonts w:ascii="Tahoma" w:hAnsi="Tahoma" w:cs="Tahoma"/>
          <w:color w:val="001B0D"/>
          <w:sz w:val="20"/>
        </w:rPr>
        <w:t>0</w:t>
      </w:r>
      <w:r w:rsidR="001E1B9E">
        <w:rPr>
          <w:rFonts w:ascii="Tahoma" w:hAnsi="Tahoma" w:cs="Tahoma"/>
          <w:color w:val="001B0D"/>
          <w:sz w:val="20"/>
        </w:rPr>
        <w:t>5</w:t>
      </w:r>
      <w:r w:rsidRPr="00B54441">
        <w:rPr>
          <w:rFonts w:ascii="Tahoma" w:hAnsi="Tahoma" w:cs="Tahoma"/>
          <w:color w:val="001B0D"/>
          <w:sz w:val="20"/>
        </w:rPr>
        <w:t xml:space="preserve">). </w:t>
      </w:r>
    </w:p>
    <w:p w:rsidR="00B54441" w:rsidRPr="00B54441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U vybraných účastníků </w:t>
      </w:r>
      <w:r w:rsidR="00D96D1D">
        <w:rPr>
          <w:rFonts w:ascii="Tahoma" w:hAnsi="Tahoma" w:cs="Tahoma"/>
          <w:color w:val="001B0D"/>
          <w:sz w:val="20"/>
        </w:rPr>
        <w:t xml:space="preserve">je </w:t>
      </w:r>
      <w:r w:rsidRPr="00B54441">
        <w:rPr>
          <w:rFonts w:ascii="Tahoma" w:hAnsi="Tahoma" w:cs="Tahoma"/>
          <w:color w:val="001B0D"/>
          <w:sz w:val="20"/>
        </w:rPr>
        <w:t>zajištěna pracovní a bilanční diagnostika pro vytyčení jejich další cesty a návratu na trh práce</w:t>
      </w:r>
      <w:r w:rsidR="001E1B9E">
        <w:rPr>
          <w:rFonts w:ascii="Tahoma" w:hAnsi="Tahoma" w:cs="Tahoma"/>
          <w:color w:val="001B0D"/>
          <w:sz w:val="20"/>
        </w:rPr>
        <w:t>.</w:t>
      </w:r>
    </w:p>
    <w:p w:rsidR="00B54441" w:rsidRPr="00B54441" w:rsidRDefault="001E1B9E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>
        <w:rPr>
          <w:rFonts w:ascii="Tahoma" w:hAnsi="Tahoma" w:cs="Tahoma"/>
          <w:color w:val="001B0D"/>
          <w:sz w:val="20"/>
        </w:rPr>
        <w:t>Pro cca 50 zástupců cílových skupin budou zajištěny r</w:t>
      </w:r>
      <w:r w:rsidR="00B54441" w:rsidRPr="00B54441">
        <w:rPr>
          <w:rFonts w:ascii="Tahoma" w:hAnsi="Tahoma" w:cs="Tahoma"/>
          <w:color w:val="001B0D"/>
          <w:sz w:val="20"/>
        </w:rPr>
        <w:t>ekvalifikační a vzdělávací kurzy (KA</w:t>
      </w:r>
      <w:r>
        <w:rPr>
          <w:rFonts w:ascii="Tahoma" w:hAnsi="Tahoma" w:cs="Tahoma"/>
          <w:color w:val="001B0D"/>
          <w:sz w:val="20"/>
        </w:rPr>
        <w:t xml:space="preserve"> </w:t>
      </w:r>
      <w:r w:rsidR="00B54441" w:rsidRPr="00B54441">
        <w:rPr>
          <w:rFonts w:ascii="Tahoma" w:hAnsi="Tahoma" w:cs="Tahoma"/>
          <w:color w:val="001B0D"/>
          <w:sz w:val="20"/>
        </w:rPr>
        <w:t>0</w:t>
      </w:r>
      <w:r>
        <w:rPr>
          <w:rFonts w:ascii="Tahoma" w:hAnsi="Tahoma" w:cs="Tahoma"/>
          <w:color w:val="001B0D"/>
          <w:sz w:val="20"/>
        </w:rPr>
        <w:t>6</w:t>
      </w:r>
      <w:r w:rsidR="00B54441" w:rsidRPr="00B54441">
        <w:rPr>
          <w:rFonts w:ascii="Tahoma" w:hAnsi="Tahoma" w:cs="Tahoma"/>
          <w:color w:val="001B0D"/>
          <w:sz w:val="20"/>
        </w:rPr>
        <w:t>)</w:t>
      </w:r>
      <w:r>
        <w:rPr>
          <w:rFonts w:ascii="Tahoma" w:hAnsi="Tahoma" w:cs="Tahoma"/>
          <w:color w:val="001B0D"/>
          <w:sz w:val="20"/>
        </w:rPr>
        <w:t>. Jejich</w:t>
      </w:r>
      <w:r w:rsidR="00BB23F2">
        <w:rPr>
          <w:rFonts w:ascii="Tahoma" w:hAnsi="Tahoma" w:cs="Tahoma"/>
          <w:color w:val="001B0D"/>
          <w:sz w:val="20"/>
        </w:rPr>
        <w:t xml:space="preserve"> </w:t>
      </w:r>
      <w:r>
        <w:rPr>
          <w:rFonts w:ascii="Tahoma" w:hAnsi="Tahoma" w:cs="Tahoma"/>
          <w:color w:val="001B0D"/>
          <w:sz w:val="20"/>
        </w:rPr>
        <w:t>n</w:t>
      </w:r>
      <w:r w:rsidR="00B54441" w:rsidRPr="00B54441">
        <w:rPr>
          <w:rFonts w:ascii="Tahoma" w:hAnsi="Tahoma" w:cs="Tahoma"/>
          <w:color w:val="001B0D"/>
          <w:sz w:val="20"/>
        </w:rPr>
        <w:t xml:space="preserve">abídka bude pružně reagovat na aktuální poptávku na regionálním trhu práce v souladu s možnostmi a potřebami samotných </w:t>
      </w:r>
      <w:r>
        <w:rPr>
          <w:rFonts w:ascii="Tahoma" w:hAnsi="Tahoma" w:cs="Tahoma"/>
          <w:color w:val="001B0D"/>
          <w:sz w:val="20"/>
        </w:rPr>
        <w:t>účastníků projektu.</w:t>
      </w:r>
    </w:p>
    <w:p w:rsidR="00BB23F2" w:rsidRDefault="00BB23F2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>
        <w:rPr>
          <w:rFonts w:ascii="Tahoma" w:hAnsi="Tahoma" w:cs="Tahoma"/>
          <w:color w:val="001B0D"/>
          <w:sz w:val="20"/>
        </w:rPr>
        <w:t>Pro cílové skupiny budou organizovány krátkodobé pracovní ochutnávky jednotlivých povolání přímo u zaměstnavatelů</w:t>
      </w:r>
      <w:r w:rsidR="00DC6AF0">
        <w:rPr>
          <w:rFonts w:ascii="Tahoma" w:hAnsi="Tahoma" w:cs="Tahoma"/>
          <w:color w:val="001B0D"/>
          <w:sz w:val="20"/>
        </w:rPr>
        <w:t>,</w:t>
      </w:r>
      <w:r>
        <w:rPr>
          <w:rFonts w:ascii="Tahoma" w:hAnsi="Tahoma" w:cs="Tahoma"/>
          <w:color w:val="001B0D"/>
          <w:sz w:val="20"/>
        </w:rPr>
        <w:t xml:space="preserve"> a také bude pro cílové skupiny připraven program individuálního </w:t>
      </w:r>
      <w:proofErr w:type="spellStart"/>
      <w:r>
        <w:rPr>
          <w:rFonts w:ascii="Tahoma" w:hAnsi="Tahoma" w:cs="Tahoma"/>
          <w:color w:val="001B0D"/>
          <w:sz w:val="20"/>
        </w:rPr>
        <w:t>koučinku</w:t>
      </w:r>
      <w:proofErr w:type="spellEnd"/>
      <w:r w:rsidR="00F27B97">
        <w:rPr>
          <w:rFonts w:ascii="Tahoma" w:hAnsi="Tahoma" w:cs="Tahoma"/>
          <w:color w:val="001B0D"/>
          <w:sz w:val="20"/>
        </w:rPr>
        <w:t xml:space="preserve"> </w:t>
      </w:r>
      <w:r>
        <w:rPr>
          <w:rFonts w:ascii="Tahoma" w:hAnsi="Tahoma" w:cs="Tahoma"/>
          <w:color w:val="001B0D"/>
          <w:sz w:val="20"/>
        </w:rPr>
        <w:t>(KA 07).</w:t>
      </w:r>
    </w:p>
    <w:p w:rsidR="00B54441" w:rsidRPr="00B54441" w:rsidRDefault="00B54441" w:rsidP="00D96D1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1B0D"/>
          <w:sz w:val="20"/>
        </w:rPr>
      </w:pPr>
      <w:r w:rsidRPr="00B54441">
        <w:rPr>
          <w:rFonts w:ascii="Tahoma" w:hAnsi="Tahoma" w:cs="Tahoma"/>
          <w:color w:val="001B0D"/>
          <w:sz w:val="20"/>
        </w:rPr>
        <w:t xml:space="preserve">Všichni účastníci projektu budou </w:t>
      </w:r>
      <w:r w:rsidR="001E1B9E">
        <w:rPr>
          <w:rFonts w:ascii="Tahoma" w:hAnsi="Tahoma" w:cs="Tahoma"/>
          <w:color w:val="001B0D"/>
          <w:sz w:val="20"/>
        </w:rPr>
        <w:t>podporováni k aktivnímu zapojení se na regionální trh práce</w:t>
      </w:r>
      <w:r w:rsidR="00BB23F2">
        <w:rPr>
          <w:rFonts w:ascii="Tahoma" w:hAnsi="Tahoma" w:cs="Tahoma"/>
          <w:color w:val="001B0D"/>
          <w:sz w:val="20"/>
        </w:rPr>
        <w:t xml:space="preserve">. </w:t>
      </w:r>
      <w:r w:rsidRPr="00B54441">
        <w:rPr>
          <w:rFonts w:ascii="Tahoma" w:hAnsi="Tahoma" w:cs="Tahoma"/>
          <w:color w:val="001B0D"/>
          <w:sz w:val="20"/>
        </w:rPr>
        <w:t xml:space="preserve">Pro </w:t>
      </w:r>
      <w:r w:rsidR="00BB23F2">
        <w:rPr>
          <w:rFonts w:ascii="Tahoma" w:hAnsi="Tahoma" w:cs="Tahoma"/>
          <w:color w:val="001B0D"/>
          <w:sz w:val="20"/>
        </w:rPr>
        <w:t>10</w:t>
      </w:r>
      <w:r w:rsidRPr="00B54441">
        <w:rPr>
          <w:rFonts w:ascii="Tahoma" w:hAnsi="Tahoma" w:cs="Tahoma"/>
          <w:color w:val="001B0D"/>
          <w:sz w:val="20"/>
        </w:rPr>
        <w:t xml:space="preserve"> z nich bude umožněno podpořit vytvoření nového pracovního místa formou dotovaného </w:t>
      </w:r>
      <w:proofErr w:type="gramStart"/>
      <w:r w:rsidRPr="00B54441">
        <w:rPr>
          <w:rFonts w:ascii="Tahoma" w:hAnsi="Tahoma" w:cs="Tahoma"/>
          <w:color w:val="001B0D"/>
          <w:sz w:val="20"/>
        </w:rPr>
        <w:t>zaměstnání</w:t>
      </w:r>
      <w:r w:rsidR="00F27B97">
        <w:rPr>
          <w:rFonts w:ascii="Tahoma" w:hAnsi="Tahoma" w:cs="Tahoma"/>
          <w:color w:val="001B0D"/>
          <w:sz w:val="20"/>
        </w:rPr>
        <w:t xml:space="preserve">  </w:t>
      </w:r>
      <w:r w:rsidR="00BB23F2">
        <w:rPr>
          <w:rFonts w:ascii="Tahoma" w:hAnsi="Tahoma" w:cs="Tahoma"/>
          <w:color w:val="001B0D"/>
          <w:sz w:val="20"/>
        </w:rPr>
        <w:t xml:space="preserve"> </w:t>
      </w:r>
      <w:r w:rsidRPr="00B54441">
        <w:rPr>
          <w:rFonts w:ascii="Tahoma" w:hAnsi="Tahoma" w:cs="Tahoma"/>
          <w:color w:val="001B0D"/>
          <w:sz w:val="20"/>
        </w:rPr>
        <w:t>(KA</w:t>
      </w:r>
      <w:proofErr w:type="gramEnd"/>
      <w:r w:rsidR="00BB23F2">
        <w:rPr>
          <w:rFonts w:ascii="Tahoma" w:hAnsi="Tahoma" w:cs="Tahoma"/>
          <w:color w:val="001B0D"/>
          <w:sz w:val="20"/>
        </w:rPr>
        <w:t xml:space="preserve"> 08</w:t>
      </w:r>
      <w:r w:rsidRPr="00B54441">
        <w:rPr>
          <w:rFonts w:ascii="Tahoma" w:hAnsi="Tahoma" w:cs="Tahoma"/>
          <w:color w:val="001B0D"/>
          <w:sz w:val="20"/>
        </w:rPr>
        <w:t>).</w:t>
      </w:r>
      <w:r w:rsidR="00D96D1D">
        <w:rPr>
          <w:rFonts w:ascii="Tahoma" w:hAnsi="Tahoma" w:cs="Tahoma"/>
          <w:color w:val="001B0D"/>
          <w:sz w:val="20"/>
        </w:rPr>
        <w:t xml:space="preserve"> </w:t>
      </w:r>
    </w:p>
    <w:p w:rsidR="00276C83" w:rsidRDefault="00FD2D92" w:rsidP="00D96D1D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D96D1D" w:rsidRPr="00BB23F2" w:rsidRDefault="00D96D1D" w:rsidP="00D96D1D">
      <w:pPr>
        <w:pStyle w:val="Nadpis3"/>
        <w:shd w:val="clear" w:color="auto" w:fill="FFFFFF"/>
        <w:spacing w:before="0"/>
        <w:rPr>
          <w:rFonts w:ascii="Tahoma" w:hAnsi="Tahoma" w:cs="Tahoma"/>
          <w:b w:val="0"/>
          <w:color w:val="0000CC"/>
          <w:sz w:val="32"/>
          <w:szCs w:val="39"/>
        </w:rPr>
      </w:pPr>
      <w:r w:rsidRPr="00BB23F2">
        <w:rPr>
          <w:rFonts w:ascii="Tahoma" w:hAnsi="Tahoma" w:cs="Tahoma"/>
          <w:b w:val="0"/>
          <w:color w:val="0000CC"/>
          <w:sz w:val="32"/>
          <w:szCs w:val="39"/>
        </w:rPr>
        <w:t>Realizační tým:</w:t>
      </w:r>
    </w:p>
    <w:p w:rsidR="00D96D1D" w:rsidRPr="00CC5E2E" w:rsidRDefault="00D96D1D" w:rsidP="00BB23F2">
      <w:pPr>
        <w:spacing w:after="0"/>
        <w:rPr>
          <w:sz w:val="20"/>
          <w:szCs w:val="20"/>
        </w:rPr>
      </w:pPr>
      <w:r w:rsidRPr="00D96D1D"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>Příjemce – Ústecký kraj</w:t>
      </w:r>
      <w:r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>; kontaktní osoba: M</w:t>
      </w:r>
      <w:r w:rsidR="00BB23F2"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>arcel Dittrich,</w:t>
      </w:r>
      <w:r w:rsidR="00BB23F2" w:rsidRPr="00BB23F2">
        <w:t xml:space="preserve"> </w:t>
      </w:r>
      <w:hyperlink r:id="rId7" w:history="1">
        <w:r w:rsidR="00BB23F2" w:rsidRPr="00EE5BD5">
          <w:rPr>
            <w:rStyle w:val="Hypertextovodkaz"/>
            <w:rFonts w:ascii="Tahoma" w:eastAsia="Times New Roman" w:hAnsi="Tahoma" w:cs="Tahoma"/>
            <w:b/>
            <w:sz w:val="20"/>
            <w:szCs w:val="24"/>
            <w:lang w:eastAsia="cs-CZ"/>
          </w:rPr>
          <w:t>dittrich.m@kr-ustecky.cz</w:t>
        </w:r>
      </w:hyperlink>
      <w:r w:rsidR="00BB23F2"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>,</w:t>
      </w:r>
      <w:r w:rsidR="00F27B97"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 xml:space="preserve"> </w:t>
      </w:r>
      <w:r w:rsidR="00BB23F2">
        <w:rPr>
          <w:rFonts w:ascii="Tahoma" w:eastAsia="Times New Roman" w:hAnsi="Tahoma" w:cs="Tahoma"/>
          <w:b/>
          <w:color w:val="001B0D"/>
          <w:sz w:val="20"/>
          <w:szCs w:val="24"/>
          <w:lang w:eastAsia="cs-CZ"/>
        </w:rPr>
        <w:t xml:space="preserve">mobil </w:t>
      </w:r>
      <w:r w:rsidR="00BB23F2" w:rsidRPr="00CC5E2E">
        <w:rPr>
          <w:rFonts w:ascii="Tahoma" w:hAnsi="Tahoma" w:cs="Tahoma"/>
          <w:b/>
          <w:sz w:val="20"/>
          <w:szCs w:val="20"/>
        </w:rPr>
        <w:t>734 314 684</w:t>
      </w:r>
    </w:p>
    <w:p w:rsidR="00BB23F2" w:rsidRPr="00CC5E2E" w:rsidRDefault="00BB23F2" w:rsidP="00BB23F2">
      <w:pPr>
        <w:spacing w:after="0"/>
        <w:rPr>
          <w:rFonts w:ascii="Tahoma" w:eastAsia="Times New Roman" w:hAnsi="Tahoma" w:cs="Tahoma"/>
          <w:b/>
          <w:color w:val="001B0D"/>
          <w:sz w:val="20"/>
          <w:szCs w:val="20"/>
          <w:lang w:eastAsia="cs-CZ"/>
        </w:rPr>
      </w:pPr>
    </w:p>
    <w:p w:rsidR="00BB23F2" w:rsidRPr="00CC5E2E" w:rsidRDefault="00D96D1D" w:rsidP="00D96D1D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Partner </w:t>
      </w:r>
      <w:r w:rsid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č. 1</w:t>
      </w:r>
      <w:r w:rsidR="00BB23F2"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-</w:t>
      </w:r>
      <w:r w:rsidR="00BB23F2" w:rsidRPr="00CC5E2E">
        <w:rPr>
          <w:rFonts w:ascii="Tahoma" w:hAnsi="Tahoma" w:cs="Tahoma"/>
          <w:sz w:val="20"/>
          <w:szCs w:val="20"/>
        </w:rPr>
        <w:t>Evropská obchodní akademie, Děčín</w:t>
      </w:r>
    </w:p>
    <w:p w:rsidR="00D96D1D" w:rsidRPr="00CC5E2E" w:rsidRDefault="00BB23F2" w:rsidP="00D96D1D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Partner č. 2-</w:t>
      </w:r>
      <w:r w:rsidR="00D96D1D"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Úřad práce ČR, Krajská pobočka v Ústí nad Labem</w:t>
      </w:r>
    </w:p>
    <w:p w:rsidR="00D96D1D" w:rsidRPr="00CC5E2E" w:rsidRDefault="00D96D1D" w:rsidP="00CC5E2E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Partner </w:t>
      </w:r>
      <w:r w:rsidR="00BB23F2"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č. 3-</w:t>
      </w:r>
      <w:r w:rsidR="00BB23F2" w:rsidRPr="00CC5E2E">
        <w:rPr>
          <w:rFonts w:ascii="Tahoma" w:hAnsi="Tahoma" w:cs="Tahoma"/>
          <w:sz w:val="20"/>
          <w:szCs w:val="20"/>
        </w:rPr>
        <w:t>Soukromá podřipská střední odborná škola a střední odborné učiliště o.p.s., Roudnice n/L.</w:t>
      </w:r>
    </w:p>
    <w:p w:rsidR="00D96D1D" w:rsidRDefault="00D96D1D" w:rsidP="00D96D1D">
      <w:pPr>
        <w:spacing w:after="0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Partner </w:t>
      </w:r>
      <w:r w:rsidR="00BB23F2" w:rsidRPr="00CC5E2E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č. 4-Litvínovská vzdělávací společnost s.r.o.</w:t>
      </w:r>
    </w:p>
    <w:p w:rsidR="00F61FB6" w:rsidRDefault="00F61FB6" w:rsidP="00D96D1D">
      <w:pPr>
        <w:spacing w:after="0"/>
        <w:rPr>
          <w:rFonts w:ascii="Tahoma" w:eastAsia="Times New Roman" w:hAnsi="Tahoma" w:cs="Tahoma"/>
          <w:color w:val="0000CC"/>
          <w:sz w:val="24"/>
          <w:szCs w:val="24"/>
          <w:lang w:eastAsia="cs-CZ"/>
        </w:rPr>
      </w:pPr>
      <w:r w:rsidRPr="00F61FB6"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lastRenderedPageBreak/>
        <w:t>Průběh r</w:t>
      </w:r>
      <w:r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>e</w:t>
      </w:r>
      <w:r w:rsidRPr="00F61FB6"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>alizace projektu</w:t>
      </w:r>
      <w:r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 xml:space="preserve"> k </w:t>
      </w:r>
      <w:proofErr w:type="gramStart"/>
      <w:r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>31.7.2015</w:t>
      </w:r>
      <w:proofErr w:type="gramEnd"/>
    </w:p>
    <w:p w:rsidR="00F61FB6" w:rsidRDefault="00F61FB6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K </w:t>
      </w:r>
      <w:proofErr w:type="gramStart"/>
      <w:r>
        <w:rPr>
          <w:rFonts w:ascii="Tahoma" w:eastAsia="Times New Roman" w:hAnsi="Tahoma" w:cs="Tahoma"/>
          <w:sz w:val="20"/>
          <w:szCs w:val="20"/>
          <w:lang w:eastAsia="cs-CZ"/>
        </w:rPr>
        <w:t>31.7.2015</w:t>
      </w:r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vstoupilo do projektu celkem 323 zástupců cílových skupin, a to 233 uchazečů o zaměstnání a 90 zájemců o zaměstnání</w:t>
      </w:r>
      <w:r w:rsidR="00A67F79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A67F79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žáků posledních ročníků středních škol z regionu Mostecka, Litvínovska, Roudnice nad Labem a Děčínska.</w:t>
      </w:r>
    </w:p>
    <w:p w:rsidR="00574464" w:rsidRDefault="00574464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574464" w:rsidRDefault="00661A42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Zpracována byla „Situační vícezdrojová analýza cílové skupiny mladých lidí v návaznosti na </w:t>
      </w:r>
      <w:proofErr w:type="gramStart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OP</w:t>
      </w:r>
      <w:proofErr w:type="gramEnd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Zaměstnanost, investiční prioritu 1.5. v Ústeckém kraji“ (</w:t>
      </w:r>
      <w:r w:rsidR="00E56F38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aktivita 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č. 01), jejíž cílem bylo podrobně kvantifikovat cílovou skupinu mladých lidí do 30 let věku, kteří jsou mimo trh práce v Ústeckém kraji, a to z hlediska kvalifikace či </w:t>
      </w:r>
      <w:proofErr w:type="spellStart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nekvalifikace</w:t>
      </w:r>
      <w:proofErr w:type="spellEnd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pracovních zkušeností, charakteristiky hlavních bariér bránících této cílové skupině vstupu na trh práce, příčin neúspěchu, důvodů pracovního selhání.</w:t>
      </w:r>
    </w:p>
    <w:p w:rsidR="00661A42" w:rsidRDefault="00661A42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Cílem zpracované analýzy bylo také určit hlavní směry řešení nezaměstnanosti mladých lidí do 30 let věku v Ústeckém kraji.</w:t>
      </w:r>
    </w:p>
    <w:p w:rsidR="00E56F38" w:rsidRDefault="00E56F38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E56F38" w:rsidRDefault="00E56F38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V návaznosti na tuto aktivitu začala být realizována aktivita č. 02 („Predikce absorpční kapacity Ústeckého kraje v návaznosti na investiční prioritu 1.5 OP Zaměstnanost“)</w:t>
      </w:r>
      <w:r w:rsidR="00790E0A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. Cílem této aktivity 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je nastavit možné formy regionální implementace, zmapování absorpční kapacity vytváření pracovních míst pro cílovou skupinu mladých lidí v regionu Ústeckého kraje a doporučení nejvhodnějších nástrojů, jak tato nová pracovní místa pro cílovou skupinu podporovat.</w:t>
      </w:r>
    </w:p>
    <w:p w:rsidR="00E56F38" w:rsidRDefault="00E56F38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E56F38" w:rsidRDefault="00E56F38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Pro obě cílové skupiny je v rámci projektu realizováno individuální a skupinové poradenství, pokračuje realizace programu individuálního </w:t>
      </w:r>
      <w:proofErr w:type="spellStart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koučinku</w:t>
      </w:r>
      <w:proofErr w:type="spellEnd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, individuální</w:t>
      </w:r>
      <w:r w:rsidR="00790E0A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ch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pracovních ochutnávek, vzdělávacích a rekvalifikačních kurzů.</w:t>
      </w:r>
    </w:p>
    <w:p w:rsidR="00E56F38" w:rsidRDefault="00E56F38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E56F38" w:rsidRDefault="00E56F38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Pro zástupce cílových skupin osobní poradci zajišťují také i osobní setkání s regionálními zaměstnavateli, v rámci kterých </w:t>
      </w:r>
      <w:r w:rsidR="00316052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se mohou zástupci cílových skupin seznámit s činnostmi daných zaměstnavatelů, získat informace o možnostech pracovního uplatnění u těchto zaměstnavatelů a podmínkách přijetí do pracovního poměru.</w:t>
      </w:r>
    </w:p>
    <w:p w:rsidR="00316052" w:rsidRDefault="00316052" w:rsidP="00A67F79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790E0A" w:rsidRDefault="00316052" w:rsidP="00316052">
      <w:pPr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16052">
        <w:rPr>
          <w:rFonts w:ascii="Tahoma" w:eastAsia="Times New Roman" w:hAnsi="Tahoma" w:cs="Tahoma"/>
          <w:color w:val="001B0D"/>
          <w:sz w:val="20"/>
          <w:szCs w:val="20"/>
          <w:lang w:eastAsia="cs-CZ"/>
        </w:rPr>
        <w:t xml:space="preserve">Pro zástupce cílových skupin byla dokončena pracovní a bilanční diagnostika, jejichž cílem </w:t>
      </w:r>
      <w:r>
        <w:rPr>
          <w:rFonts w:ascii="Tahoma" w:eastAsia="Times New Roman" w:hAnsi="Tahoma" w:cs="Tahoma"/>
          <w:color w:val="001B0D"/>
          <w:sz w:val="20"/>
          <w:szCs w:val="20"/>
          <w:lang w:eastAsia="cs-CZ"/>
        </w:rPr>
        <w:t xml:space="preserve">bylo </w:t>
      </w:r>
      <w:r w:rsidRPr="00316052">
        <w:rPr>
          <w:rFonts w:ascii="Tahoma" w:eastAsia="Times New Roman" w:hAnsi="Tahoma" w:cs="Tahoma"/>
          <w:color w:val="001B0D"/>
          <w:sz w:val="20"/>
          <w:szCs w:val="20"/>
          <w:lang w:eastAsia="cs-CZ"/>
        </w:rPr>
        <w:t xml:space="preserve">ujasnit si své nasměrování </w:t>
      </w:r>
      <w:r w:rsidRPr="00316052">
        <w:rPr>
          <w:rFonts w:ascii="Tahoma" w:eastAsia="Times New Roman" w:hAnsi="Tahoma" w:cs="Tahoma"/>
          <w:sz w:val="20"/>
          <w:szCs w:val="20"/>
          <w:lang w:eastAsia="cs-CZ"/>
        </w:rPr>
        <w:t>na pracovním trhu</w:t>
      </w:r>
      <w:r w:rsidR="00790E0A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jakou </w:t>
      </w:r>
      <w:r w:rsidR="00790E0A">
        <w:rPr>
          <w:rFonts w:ascii="Tahoma" w:eastAsia="Times New Roman" w:hAnsi="Tahoma" w:cs="Tahoma"/>
          <w:sz w:val="20"/>
          <w:szCs w:val="20"/>
          <w:lang w:eastAsia="cs-CZ"/>
        </w:rPr>
        <w:t xml:space="preserve">hledat </w:t>
      </w:r>
      <w:r>
        <w:rPr>
          <w:rFonts w:ascii="Tahoma" w:eastAsia="Times New Roman" w:hAnsi="Tahoma" w:cs="Tahoma"/>
          <w:sz w:val="20"/>
          <w:szCs w:val="20"/>
          <w:lang w:eastAsia="cs-CZ"/>
        </w:rPr>
        <w:t>práci</w:t>
      </w:r>
      <w:r w:rsidR="00790E0A">
        <w:rPr>
          <w:rFonts w:ascii="Tahoma" w:eastAsia="Times New Roman" w:hAnsi="Tahoma" w:cs="Tahoma"/>
          <w:sz w:val="20"/>
          <w:szCs w:val="20"/>
          <w:lang w:eastAsia="cs-CZ"/>
        </w:rPr>
        <w:t>, pracovní pozici, jak změnit svoji profesní kvalifikaci.</w:t>
      </w:r>
    </w:p>
    <w:p w:rsidR="00316052" w:rsidRDefault="00790E0A" w:rsidP="00316052">
      <w:pPr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Pro zástupce zájemců o zaměstnání bylo realizováno pilotní ověření vytvořeného programu „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YouTube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-CV“, jehož výstupem bylo uveřejnění 28 osobnostních profilů na vytvořeném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facebookovém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profilu „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YouTube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-CV“.  </w:t>
      </w:r>
      <w:r w:rsidR="0031605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F938B5" w:rsidRDefault="00F938B5" w:rsidP="00316052">
      <w:pPr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938B5" w:rsidRDefault="00F938B5" w:rsidP="00F938B5">
      <w:pPr>
        <w:spacing w:after="0"/>
        <w:rPr>
          <w:rFonts w:ascii="Tahoma" w:eastAsia="Times New Roman" w:hAnsi="Tahoma" w:cs="Tahoma"/>
          <w:color w:val="0000CC"/>
          <w:sz w:val="24"/>
          <w:szCs w:val="24"/>
          <w:lang w:eastAsia="cs-CZ"/>
        </w:rPr>
      </w:pPr>
      <w:r w:rsidRPr="00F61FB6"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>Průběh r</w:t>
      </w:r>
      <w:r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>e</w:t>
      </w:r>
      <w:r w:rsidRPr="00F61FB6"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>alizace projektu</w:t>
      </w:r>
      <w:r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 xml:space="preserve"> k </w:t>
      </w:r>
      <w:proofErr w:type="gramStart"/>
      <w:r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>31.</w:t>
      </w:r>
      <w:r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>10</w:t>
      </w:r>
      <w:r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>.2015</w:t>
      </w:r>
      <w:proofErr w:type="gramEnd"/>
    </w:p>
    <w:p w:rsidR="00F938B5" w:rsidRDefault="00F938B5" w:rsidP="00F938B5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K </w:t>
      </w:r>
      <w:proofErr w:type="gramStart"/>
      <w:r>
        <w:rPr>
          <w:rFonts w:ascii="Tahoma" w:eastAsia="Times New Roman" w:hAnsi="Tahoma" w:cs="Tahoma"/>
          <w:sz w:val="20"/>
          <w:szCs w:val="20"/>
          <w:lang w:eastAsia="cs-CZ"/>
        </w:rPr>
        <w:t>31.</w:t>
      </w:r>
      <w:r>
        <w:rPr>
          <w:rFonts w:ascii="Tahoma" w:eastAsia="Times New Roman" w:hAnsi="Tahoma" w:cs="Tahoma"/>
          <w:sz w:val="20"/>
          <w:szCs w:val="20"/>
          <w:lang w:eastAsia="cs-CZ"/>
        </w:rPr>
        <w:t>10</w:t>
      </w:r>
      <w:r>
        <w:rPr>
          <w:rFonts w:ascii="Tahoma" w:eastAsia="Times New Roman" w:hAnsi="Tahoma" w:cs="Tahoma"/>
          <w:sz w:val="20"/>
          <w:szCs w:val="20"/>
          <w:lang w:eastAsia="cs-CZ"/>
        </w:rPr>
        <w:t>.2015</w:t>
      </w:r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vstoupilo do projektu celkem 32</w:t>
      </w:r>
      <w:r>
        <w:rPr>
          <w:rFonts w:ascii="Tahoma" w:eastAsia="Times New Roman" w:hAnsi="Tahoma" w:cs="Tahoma"/>
          <w:sz w:val="20"/>
          <w:szCs w:val="20"/>
          <w:lang w:eastAsia="cs-CZ"/>
        </w:rPr>
        <w:t>5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zástupců cílových skupin, a to 23</w:t>
      </w:r>
      <w:r>
        <w:rPr>
          <w:rFonts w:ascii="Tahoma" w:eastAsia="Times New Roman" w:hAnsi="Tahoma" w:cs="Tahoma"/>
          <w:sz w:val="20"/>
          <w:szCs w:val="20"/>
          <w:lang w:eastAsia="cs-CZ"/>
        </w:rPr>
        <w:t>5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uchazečů o zaměstnání a 90 zájemců o zaměstnání, 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žáků posledních ročníků středních škol z regionu Mostecka, Litvínovska, Roudnice nad Labem a Děčínska.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</w:t>
      </w:r>
    </w:p>
    <w:p w:rsidR="00F938B5" w:rsidRDefault="00F938B5" w:rsidP="00F938B5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Jednalo se celkem o 137 mužů a 188 žen, zástupců výše uvedených cílových skupin.</w:t>
      </w:r>
    </w:p>
    <w:p w:rsidR="00F938B5" w:rsidRDefault="00F938B5" w:rsidP="00F938B5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F938B5" w:rsidRDefault="00F938B5" w:rsidP="00F938B5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Na základě zpracované 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„Situační vícezdrojov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é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analýz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y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cílové skupiny mladých lidí v návaznosti na </w:t>
      </w:r>
      <w:proofErr w:type="gramStart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OP</w:t>
      </w:r>
      <w:proofErr w:type="gramEnd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Zaměstnanost, investiční prioritu 1.5. v Ústeckém kraji“ (aktivita č. 01), 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byla zpracována „Predikce absorpční kapacity Ústeckého kraje v návaznosti na investiční prioritu 1.5. Operačního programu Zaměstnanost“</w:t>
      </w:r>
      <w:r w:rsidR="009B20F0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(aktivita č. 02)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, </w:t>
      </w:r>
      <w:proofErr w:type="gramStart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jej</w:t>
      </w:r>
      <w:r w:rsidR="009B20F0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íž</w:t>
      </w:r>
      <w:proofErr w:type="gramEnd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cílem </w:t>
      </w:r>
      <w:r w:rsidR="009B20F0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bylo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nastav</w:t>
      </w:r>
      <w:r w:rsidR="009B20F0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it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možn</w:t>
      </w:r>
      <w:r w:rsidR="009B20F0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é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for</w:t>
      </w:r>
      <w:r w:rsidR="009B20F0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my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regionální implementace, zmapov</w:t>
      </w:r>
      <w:r w:rsidR="009B20F0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at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absorpční kapacit</w:t>
      </w:r>
      <w:r w:rsidR="009B20F0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u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vytváření nových pracovních míst pro cílovou skupinu mladých lidí do 30 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lastRenderedPageBreak/>
        <w:t>let věku v regionu Ústeckého kraje a doporuč</w:t>
      </w:r>
      <w:r w:rsidR="00F22DAB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it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 nejvhodnějších nástroj</w:t>
      </w:r>
      <w:r w:rsidR="00F22DAB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e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, jak tato nová pracovní místa pro danou cílovou skupinu podporovat.</w:t>
      </w:r>
    </w:p>
    <w:p w:rsidR="00F938B5" w:rsidRDefault="00F938B5" w:rsidP="00F938B5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9B20F0" w:rsidRDefault="009B20F0" w:rsidP="00F938B5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V průběhu srpna – října bylo pro obě cílové skupiny projektu realizováno individuální </w:t>
      </w:r>
      <w:r w:rsidR="00F938B5"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a skupinové poradenství, </w:t>
      </w: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byl dokončen program individuálního </w:t>
      </w:r>
      <w:proofErr w:type="spellStart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koučinku</w:t>
      </w:r>
      <w:proofErr w:type="spellEnd"/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 xml:space="preserve">, pro zástupce obou cílových skupin projektu byly realizovány u regionálních zaměstnavatelů pracovní ochutnávky a exkurze. </w:t>
      </w:r>
    </w:p>
    <w:p w:rsidR="00F938B5" w:rsidRDefault="009B20F0" w:rsidP="00F938B5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  <w:r>
        <w:rPr>
          <w:rFonts w:ascii="Tahoma" w:eastAsia="Times New Roman" w:hAnsi="Tahoma" w:cs="Tahoma"/>
          <w:color w:val="001B0D"/>
          <w:sz w:val="20"/>
          <w:szCs w:val="24"/>
          <w:lang w:eastAsia="cs-CZ"/>
        </w:rPr>
        <w:t>Realizovány byly v tomto posledním období realizace projektu také rekvalifikační a vzdělávací kurzy.</w:t>
      </w:r>
    </w:p>
    <w:p w:rsidR="00F938B5" w:rsidRDefault="00F938B5" w:rsidP="00F938B5">
      <w:pPr>
        <w:spacing w:after="0"/>
        <w:jc w:val="both"/>
        <w:rPr>
          <w:rFonts w:ascii="Tahoma" w:eastAsia="Times New Roman" w:hAnsi="Tahoma" w:cs="Tahoma"/>
          <w:color w:val="001B0D"/>
          <w:sz w:val="20"/>
          <w:szCs w:val="24"/>
          <w:lang w:eastAsia="cs-CZ"/>
        </w:rPr>
      </w:pPr>
    </w:p>
    <w:p w:rsidR="00F22DAB" w:rsidRDefault="009B20F0" w:rsidP="00F22D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Dne </w:t>
      </w:r>
      <w:proofErr w:type="gramStart"/>
      <w:r>
        <w:rPr>
          <w:rFonts w:ascii="Tahoma" w:eastAsia="Times New Roman" w:hAnsi="Tahoma" w:cs="Tahoma"/>
          <w:sz w:val="20"/>
          <w:szCs w:val="20"/>
          <w:lang w:eastAsia="cs-CZ"/>
        </w:rPr>
        <w:t>20.10.2015</w:t>
      </w:r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se v Mostě uskutečnila závěrečná hodnotící konference k projektu, na které</w:t>
      </w:r>
      <w:r w:rsidR="00F22DAB">
        <w:rPr>
          <w:rFonts w:ascii="Tahoma" w:eastAsia="Times New Roman" w:hAnsi="Tahoma" w:cs="Tahoma"/>
          <w:sz w:val="20"/>
          <w:szCs w:val="20"/>
          <w:lang w:eastAsia="cs-CZ"/>
        </w:rPr>
        <w:t xml:space="preserve"> byly představeny a zhodnoceny výstupy a výsledky projektu, nejlepším účastníkům projektu bylo předáno z rukou hejtmana Ústeckého kraje p. Oldřicha Bubeníčka ocenění.</w:t>
      </w:r>
    </w:p>
    <w:p w:rsidR="00F22DAB" w:rsidRDefault="00F22DAB" w:rsidP="00F22D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22DAB" w:rsidRDefault="00F22DAB" w:rsidP="00F22D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Výstupy:</w:t>
      </w:r>
    </w:p>
    <w:p w:rsidR="00F22DAB" w:rsidRDefault="00F22DAB" w:rsidP="00F22D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c</w:t>
      </w:r>
      <w:r w:rsidRPr="00F22DAB">
        <w:rPr>
          <w:rFonts w:ascii="Tahoma" w:eastAsia="Times New Roman" w:hAnsi="Tahoma" w:cs="Tahoma"/>
          <w:sz w:val="20"/>
          <w:szCs w:val="20"/>
          <w:lang w:eastAsia="cs-CZ"/>
        </w:rPr>
        <w:t xml:space="preserve">elkem do projektu vstoupilo </w:t>
      </w:r>
      <w:r w:rsidRPr="00F22DAB">
        <w:rPr>
          <w:rFonts w:ascii="Tahoma" w:eastAsia="Times New Roman" w:hAnsi="Tahoma" w:cs="Tahoma"/>
          <w:sz w:val="20"/>
          <w:szCs w:val="20"/>
          <w:lang w:eastAsia="cs-CZ"/>
        </w:rPr>
        <w:t>325 zástupců cílových skupin</w:t>
      </w:r>
    </w:p>
    <w:p w:rsidR="00F22DAB" w:rsidRPr="00F22DAB" w:rsidRDefault="00F22DAB" w:rsidP="00F22D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zprostředkováno bylo celkem 138 udržitelných pracovních míst</w:t>
      </w:r>
      <w:bookmarkStart w:id="0" w:name="_GoBack"/>
      <w:bookmarkEnd w:id="0"/>
    </w:p>
    <w:p w:rsidR="00F938B5" w:rsidRDefault="00F938B5" w:rsidP="00F22D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22DAB" w:rsidRPr="00316052" w:rsidRDefault="00F22DAB" w:rsidP="00F22D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Dne </w:t>
      </w:r>
      <w:proofErr w:type="gramStart"/>
      <w:r>
        <w:rPr>
          <w:rFonts w:ascii="Tahoma" w:eastAsia="Times New Roman" w:hAnsi="Tahoma" w:cs="Tahoma"/>
          <w:sz w:val="20"/>
          <w:szCs w:val="20"/>
          <w:lang w:eastAsia="cs-CZ"/>
        </w:rPr>
        <w:t>31.10.2015</w:t>
      </w:r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byl projekt ukončen.</w:t>
      </w:r>
    </w:p>
    <w:p w:rsidR="00316052" w:rsidRPr="00F61FB6" w:rsidRDefault="00316052" w:rsidP="00A67F79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F61FB6" w:rsidRPr="00F61FB6" w:rsidRDefault="00F61FB6" w:rsidP="00D96D1D">
      <w:pPr>
        <w:spacing w:after="0"/>
        <w:rPr>
          <w:rFonts w:ascii="Tahoma" w:eastAsia="Times New Roman" w:hAnsi="Tahoma" w:cs="Tahoma"/>
          <w:color w:val="0000CC"/>
          <w:sz w:val="32"/>
          <w:szCs w:val="32"/>
          <w:lang w:eastAsia="cs-CZ"/>
        </w:rPr>
      </w:pPr>
      <w:r w:rsidRPr="00F61FB6">
        <w:rPr>
          <w:rFonts w:ascii="Tahoma" w:eastAsia="Times New Roman" w:hAnsi="Tahoma" w:cs="Tahoma"/>
          <w:color w:val="0000CC"/>
          <w:sz w:val="32"/>
          <w:szCs w:val="32"/>
          <w:lang w:eastAsia="cs-CZ"/>
        </w:rPr>
        <w:t xml:space="preserve"> </w:t>
      </w:r>
    </w:p>
    <w:sectPr w:rsidR="00F61FB6" w:rsidRPr="00F61FB6" w:rsidSect="004A6049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D92" w:rsidRDefault="00FD2D92" w:rsidP="004A6049">
      <w:pPr>
        <w:spacing w:after="0" w:line="240" w:lineRule="auto"/>
      </w:pPr>
      <w:r>
        <w:separator/>
      </w:r>
    </w:p>
  </w:endnote>
  <w:endnote w:type="continuationSeparator" w:id="0">
    <w:p w:rsidR="00FD2D92" w:rsidRDefault="00FD2D92" w:rsidP="004A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049" w:rsidRDefault="00CC2F1F">
    <w:pPr>
      <w:pStyle w:val="Zpat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-73025</wp:posOffset>
          </wp:positionH>
          <wp:positionV relativeFrom="paragraph">
            <wp:posOffset>-262255</wp:posOffset>
          </wp:positionV>
          <wp:extent cx="548005" cy="707390"/>
          <wp:effectExtent l="19050" t="0" r="4445" b="0"/>
          <wp:wrapTight wrapText="bothSides">
            <wp:wrapPolygon edited="0">
              <wp:start x="-751" y="0"/>
              <wp:lineTo x="-751" y="20941"/>
              <wp:lineTo x="21775" y="20941"/>
              <wp:lineTo x="21775" y="0"/>
              <wp:lineTo x="-751" y="0"/>
            </wp:wrapPolygon>
          </wp:wrapTight>
          <wp:docPr id="6" name="Obrázek 6" descr="Ustecky_kraj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tecky_kraj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3540125</wp:posOffset>
          </wp:positionH>
          <wp:positionV relativeFrom="paragraph">
            <wp:posOffset>-307975</wp:posOffset>
          </wp:positionV>
          <wp:extent cx="2286635" cy="747395"/>
          <wp:effectExtent l="19050" t="0" r="0" b="0"/>
          <wp:wrapTight wrapText="bothSides">
            <wp:wrapPolygon edited="0">
              <wp:start x="-180" y="0"/>
              <wp:lineTo x="-180" y="20921"/>
              <wp:lineTo x="21594" y="20921"/>
              <wp:lineTo x="21594" y="0"/>
              <wp:lineTo x="-180" y="0"/>
            </wp:wrapPolygon>
          </wp:wrapTight>
          <wp:docPr id="1" name="obrázek 1" descr="Společně to dokážeme 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ečně to dokážeme logo fi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D92" w:rsidRDefault="00FD2D92" w:rsidP="004A6049">
      <w:pPr>
        <w:spacing w:after="0" w:line="240" w:lineRule="auto"/>
      </w:pPr>
      <w:r>
        <w:separator/>
      </w:r>
    </w:p>
  </w:footnote>
  <w:footnote w:type="continuationSeparator" w:id="0">
    <w:p w:rsidR="00FD2D92" w:rsidRDefault="00FD2D92" w:rsidP="004A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049" w:rsidRDefault="004A604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-245745</wp:posOffset>
          </wp:positionV>
          <wp:extent cx="5572125" cy="571500"/>
          <wp:effectExtent l="0" t="0" r="9525" b="0"/>
          <wp:wrapTight wrapText="bothSides">
            <wp:wrapPolygon edited="0">
              <wp:start x="0" y="0"/>
              <wp:lineTo x="0" y="20880"/>
              <wp:lineTo x="21563" y="20880"/>
              <wp:lineTo x="21563" y="0"/>
              <wp:lineTo x="0" y="0"/>
            </wp:wrapPolygon>
          </wp:wrapTight>
          <wp:docPr id="5" name="Obrázek 5" descr="esf_eu_oplzz_Červenápodpora_horizon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oplzz_Červenápodpora_horizon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2AD"/>
    <w:multiLevelType w:val="multilevel"/>
    <w:tmpl w:val="04B4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7517F"/>
    <w:multiLevelType w:val="multilevel"/>
    <w:tmpl w:val="6C42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76FCE"/>
    <w:multiLevelType w:val="multilevel"/>
    <w:tmpl w:val="207A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35EEB"/>
    <w:multiLevelType w:val="multilevel"/>
    <w:tmpl w:val="4486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D78B7"/>
    <w:multiLevelType w:val="multilevel"/>
    <w:tmpl w:val="AE98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A0611"/>
    <w:multiLevelType w:val="multilevel"/>
    <w:tmpl w:val="DAEC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D6AFC"/>
    <w:multiLevelType w:val="hybridMultilevel"/>
    <w:tmpl w:val="D7A2F692"/>
    <w:lvl w:ilvl="0" w:tplc="3ECC9F5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51DBF"/>
    <w:multiLevelType w:val="hybridMultilevel"/>
    <w:tmpl w:val="C9545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02FD9"/>
    <w:multiLevelType w:val="hybridMultilevel"/>
    <w:tmpl w:val="C4D24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76E74"/>
    <w:multiLevelType w:val="multilevel"/>
    <w:tmpl w:val="5F56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0067D"/>
    <w:multiLevelType w:val="multilevel"/>
    <w:tmpl w:val="1EFA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DA0"/>
    <w:rsid w:val="00084355"/>
    <w:rsid w:val="001C1646"/>
    <w:rsid w:val="001E1B9E"/>
    <w:rsid w:val="002C69B3"/>
    <w:rsid w:val="00316052"/>
    <w:rsid w:val="00323A22"/>
    <w:rsid w:val="00352B56"/>
    <w:rsid w:val="004A6049"/>
    <w:rsid w:val="004C6606"/>
    <w:rsid w:val="00504013"/>
    <w:rsid w:val="005532AD"/>
    <w:rsid w:val="00574464"/>
    <w:rsid w:val="005A40E3"/>
    <w:rsid w:val="005B5C0C"/>
    <w:rsid w:val="005C5DA0"/>
    <w:rsid w:val="00661A42"/>
    <w:rsid w:val="006775AD"/>
    <w:rsid w:val="00790E0A"/>
    <w:rsid w:val="008C3F3E"/>
    <w:rsid w:val="009953CF"/>
    <w:rsid w:val="00997335"/>
    <w:rsid w:val="009B20F0"/>
    <w:rsid w:val="00A24F79"/>
    <w:rsid w:val="00A445FD"/>
    <w:rsid w:val="00A454BC"/>
    <w:rsid w:val="00A67F79"/>
    <w:rsid w:val="00A85DCC"/>
    <w:rsid w:val="00B54441"/>
    <w:rsid w:val="00BB23F2"/>
    <w:rsid w:val="00BC787C"/>
    <w:rsid w:val="00BD0538"/>
    <w:rsid w:val="00C862B8"/>
    <w:rsid w:val="00C93597"/>
    <w:rsid w:val="00CC2F1F"/>
    <w:rsid w:val="00CC5E2E"/>
    <w:rsid w:val="00CE52FB"/>
    <w:rsid w:val="00D96D1D"/>
    <w:rsid w:val="00DC6AF0"/>
    <w:rsid w:val="00DD1C3A"/>
    <w:rsid w:val="00DE57E4"/>
    <w:rsid w:val="00E56F38"/>
    <w:rsid w:val="00F22DAB"/>
    <w:rsid w:val="00F27B97"/>
    <w:rsid w:val="00F61FB6"/>
    <w:rsid w:val="00F9275B"/>
    <w:rsid w:val="00F938B5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44D563-3B11-4630-9DA8-174B75E0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2"/>
  </w:style>
  <w:style w:type="paragraph" w:styleId="Nadpis1">
    <w:name w:val="heading 1"/>
    <w:basedOn w:val="Normln"/>
    <w:link w:val="Nadpis1Char"/>
    <w:uiPriority w:val="9"/>
    <w:qFormat/>
    <w:rsid w:val="005C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C5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5D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D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DA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5DA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C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5DA0"/>
    <w:rPr>
      <w:b/>
      <w:bCs/>
    </w:rPr>
  </w:style>
  <w:style w:type="paragraph" w:customStyle="1" w:styleId="cb">
    <w:name w:val="cb"/>
    <w:basedOn w:val="Normln"/>
    <w:rsid w:val="005C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C5DA0"/>
  </w:style>
  <w:style w:type="character" w:styleId="Hypertextovodkaz">
    <w:name w:val="Hyperlink"/>
    <w:basedOn w:val="Standardnpsmoodstavce"/>
    <w:uiPriority w:val="99"/>
    <w:unhideWhenUsed/>
    <w:rsid w:val="005C5DA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DA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5D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D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532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049"/>
  </w:style>
  <w:style w:type="paragraph" w:styleId="Zpat">
    <w:name w:val="footer"/>
    <w:basedOn w:val="Normln"/>
    <w:link w:val="ZpatChar"/>
    <w:uiPriority w:val="99"/>
    <w:unhideWhenUsed/>
    <w:rsid w:val="004A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69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8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0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69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889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948">
          <w:marLeft w:val="0"/>
          <w:marRight w:val="0"/>
          <w:marTop w:val="0"/>
          <w:marBottom w:val="0"/>
          <w:divBdr>
            <w:top w:val="single" w:sz="36" w:space="30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980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008">
          <w:marLeft w:val="0"/>
          <w:marRight w:val="0"/>
          <w:marTop w:val="0"/>
          <w:marBottom w:val="0"/>
          <w:divBdr>
            <w:top w:val="single" w:sz="36" w:space="30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908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ttrich.m@kr-uste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1535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RIC Začínáme</Company>
  <LinksUpToDate>false</LinksUpToDate>
  <CharactersWithSpaces>10571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Bařtipánová</dc:creator>
  <cp:lastModifiedBy>Notebook</cp:lastModifiedBy>
  <cp:revision>14</cp:revision>
  <dcterms:created xsi:type="dcterms:W3CDTF">2014-11-20T13:18:00Z</dcterms:created>
  <dcterms:modified xsi:type="dcterms:W3CDTF">2015-11-23T05:28:00Z</dcterms:modified>
</cp:coreProperties>
</file>