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8C" w:rsidRDefault="003C028C"/>
    <w:p w:rsidR="003C028C" w:rsidRDefault="00CE1ED9">
      <w:r w:rsidRPr="00CE1ED9">
        <w:rPr>
          <w:color w:val="FF000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pt;height:108pt" fillcolor="#92d050" strokecolor="#00b050" strokeweight="2.25pt">
            <v:shadow color="#868686"/>
            <v:textpath style="font-family:&quot;Arial Black&quot;;v-text-kern:t" trim="t" fitpath="t" xscale="f" string="Ústecký kraj&#10;"/>
          </v:shape>
        </w:pict>
      </w:r>
    </w:p>
    <w:p w:rsidR="00877038" w:rsidRDefault="003C028C" w:rsidP="003C028C">
      <w:pPr>
        <w:jc w:val="center"/>
        <w:rPr>
          <w:sz w:val="26"/>
          <w:szCs w:val="26"/>
        </w:rPr>
      </w:pPr>
      <w:r w:rsidRPr="00016F8B">
        <w:rPr>
          <w:sz w:val="26"/>
          <w:szCs w:val="26"/>
        </w:rPr>
        <w:t>na základě usnesení Zastupitelstva Ústeckého kraje č</w:t>
      </w:r>
      <w:r w:rsidR="00877038">
        <w:rPr>
          <w:sz w:val="26"/>
          <w:szCs w:val="26"/>
        </w:rPr>
        <w:t xml:space="preserve">. </w:t>
      </w:r>
      <w:r w:rsidR="003F001F">
        <w:rPr>
          <w:sz w:val="26"/>
          <w:szCs w:val="26"/>
        </w:rPr>
        <w:t>30/20Z/2014</w:t>
      </w:r>
      <w:r w:rsidR="00386E61">
        <w:rPr>
          <w:sz w:val="26"/>
          <w:szCs w:val="26"/>
        </w:rPr>
        <w:t xml:space="preserve"> </w:t>
      </w:r>
      <w:r w:rsidRPr="00016F8B">
        <w:rPr>
          <w:sz w:val="26"/>
          <w:szCs w:val="26"/>
        </w:rPr>
        <w:t xml:space="preserve">ze dne </w:t>
      </w:r>
    </w:p>
    <w:p w:rsidR="003C028C" w:rsidRDefault="003F001F" w:rsidP="003C028C">
      <w:pPr>
        <w:jc w:val="center"/>
      </w:pPr>
      <w:r>
        <w:rPr>
          <w:sz w:val="26"/>
          <w:szCs w:val="26"/>
        </w:rPr>
        <w:t>15. 12. 2014</w:t>
      </w:r>
      <w:r w:rsidR="003C028C" w:rsidRPr="00016F8B">
        <w:rPr>
          <w:sz w:val="26"/>
          <w:szCs w:val="26"/>
        </w:rPr>
        <w:t xml:space="preserve"> vyhlašuje</w:t>
      </w:r>
    </w:p>
    <w:p w:rsidR="00B354D6" w:rsidRDefault="00B354D6"/>
    <w:p w:rsidR="003C028C" w:rsidRDefault="003C028C" w:rsidP="003C02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na podporu aktivit v oblasti prevence rizikového chování pro rok 201</w:t>
      </w:r>
      <w:r w:rsidR="00386E61">
        <w:rPr>
          <w:rFonts w:ascii="Arial" w:hAnsi="Arial" w:cs="Arial"/>
          <w:b/>
        </w:rPr>
        <w:t>5</w:t>
      </w:r>
      <w:r w:rsidR="008F7B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 školy a školská zařízení</w:t>
      </w:r>
    </w:p>
    <w:p w:rsidR="003C028C" w:rsidRDefault="003C028C"/>
    <w:p w:rsidR="003C028C" w:rsidRPr="003C06BD" w:rsidRDefault="003C028C" w:rsidP="0087204E">
      <w:pPr>
        <w:pStyle w:val="Nadpis1"/>
        <w:pBdr>
          <w:top w:val="thickThinSmallGap" w:sz="24" w:space="1" w:color="00B050" w:shadow="1"/>
          <w:left w:val="thickThinSmallGap" w:sz="24" w:space="4" w:color="00B050" w:shadow="1"/>
          <w:bottom w:val="thickThinSmallGap" w:sz="24" w:space="1" w:color="00B050" w:shadow="1"/>
          <w:right w:val="thickThinSmallGap" w:sz="24" w:space="4" w:color="00B050" w:shadow="1"/>
        </w:pBdr>
        <w:shd w:val="clear" w:color="auto" w:fill="92D050"/>
        <w:spacing w:before="60"/>
        <w:jc w:val="center"/>
        <w:rPr>
          <w:rFonts w:ascii="Times New Roman" w:hAnsi="Times New Roman" w:cs="Times New Roman"/>
          <w:sz w:val="36"/>
          <w:szCs w:val="36"/>
        </w:rPr>
      </w:pPr>
      <w:r w:rsidRPr="003C06BD">
        <w:rPr>
          <w:rFonts w:ascii="Times New Roman" w:hAnsi="Times New Roman" w:cs="Times New Roman"/>
          <w:sz w:val="36"/>
          <w:szCs w:val="36"/>
        </w:rPr>
        <w:t xml:space="preserve">Dotační program </w:t>
      </w:r>
    </w:p>
    <w:p w:rsidR="003C028C" w:rsidRPr="003C06BD" w:rsidRDefault="003C028C" w:rsidP="0087204E">
      <w:pPr>
        <w:pStyle w:val="Nadpis1"/>
        <w:pBdr>
          <w:top w:val="thickThinSmallGap" w:sz="24" w:space="1" w:color="00B050" w:shadow="1"/>
          <w:left w:val="thickThinSmallGap" w:sz="24" w:space="4" w:color="00B050" w:shadow="1"/>
          <w:bottom w:val="thickThinSmallGap" w:sz="24" w:space="1" w:color="00B050" w:shadow="1"/>
          <w:right w:val="thickThinSmallGap" w:sz="24" w:space="4" w:color="00B050" w:shadow="1"/>
        </w:pBdr>
        <w:shd w:val="clear" w:color="auto" w:fill="92D050"/>
        <w:spacing w:before="60"/>
        <w:jc w:val="center"/>
        <w:rPr>
          <w:rFonts w:ascii="Times New Roman" w:hAnsi="Times New Roman" w:cs="Times New Roman"/>
          <w:sz w:val="48"/>
          <w:szCs w:val="48"/>
        </w:rPr>
      </w:pPr>
      <w:r w:rsidRPr="008F7B0C">
        <w:rPr>
          <w:rFonts w:ascii="Times New Roman" w:hAnsi="Times New Roman" w:cs="Times New Roman"/>
          <w:sz w:val="48"/>
          <w:szCs w:val="48"/>
        </w:rPr>
        <w:t xml:space="preserve">„Prevence </w:t>
      </w:r>
      <w:r w:rsidRPr="008F7B0C">
        <w:rPr>
          <w:rFonts w:ascii="Times New Roman" w:hAnsi="Times New Roman" w:cs="Times New Roman"/>
          <w:color w:val="000000"/>
          <w:sz w:val="48"/>
          <w:szCs w:val="48"/>
        </w:rPr>
        <w:t>rizikového</w:t>
      </w:r>
      <w:r w:rsidRPr="008F7B0C">
        <w:rPr>
          <w:rFonts w:ascii="Times New Roman" w:hAnsi="Times New Roman" w:cs="Times New Roman"/>
          <w:sz w:val="48"/>
          <w:szCs w:val="48"/>
        </w:rPr>
        <w:t xml:space="preserve"> chování v Ústeckém</w:t>
      </w:r>
      <w:r>
        <w:rPr>
          <w:rFonts w:ascii="Times New Roman" w:hAnsi="Times New Roman" w:cs="Times New Roman"/>
          <w:sz w:val="48"/>
          <w:szCs w:val="48"/>
        </w:rPr>
        <w:t xml:space="preserve"> kraji v roce 201</w:t>
      </w:r>
      <w:r w:rsidR="00386E61">
        <w:rPr>
          <w:rFonts w:ascii="Times New Roman" w:hAnsi="Times New Roman" w:cs="Times New Roman"/>
          <w:sz w:val="48"/>
          <w:szCs w:val="48"/>
        </w:rPr>
        <w:t>5</w:t>
      </w:r>
      <w:r w:rsidRPr="003C06BD">
        <w:rPr>
          <w:rFonts w:ascii="Times New Roman" w:hAnsi="Times New Roman" w:cs="Times New Roman"/>
          <w:sz w:val="48"/>
          <w:szCs w:val="48"/>
        </w:rPr>
        <w:t>“</w:t>
      </w:r>
    </w:p>
    <w:p w:rsidR="00B354D6" w:rsidRDefault="00B354D6" w:rsidP="00B354D6">
      <w:pPr>
        <w:rPr>
          <w:rFonts w:ascii="Arial" w:hAnsi="Arial" w:cs="Arial"/>
        </w:rPr>
      </w:pPr>
    </w:p>
    <w:p w:rsidR="00B354D6" w:rsidRPr="003C028C" w:rsidRDefault="003C028C" w:rsidP="002D3208">
      <w:pPr>
        <w:spacing w:after="240"/>
        <w:jc w:val="both"/>
        <w:rPr>
          <w:sz w:val="26"/>
          <w:szCs w:val="26"/>
        </w:rPr>
      </w:pPr>
      <w:r w:rsidRPr="003C06BD">
        <w:rPr>
          <w:sz w:val="26"/>
          <w:szCs w:val="26"/>
        </w:rPr>
        <w:t>Program se řídí „Zásadami pro poskytování účelových finančních prostředků z rozpočtu Ústeckého kraje</w:t>
      </w:r>
      <w:r>
        <w:rPr>
          <w:sz w:val="26"/>
          <w:szCs w:val="26"/>
        </w:rPr>
        <w:t xml:space="preserve"> a záštit představitelů kraje</w:t>
      </w:r>
      <w:r w:rsidRPr="003C06BD">
        <w:rPr>
          <w:sz w:val="26"/>
          <w:szCs w:val="26"/>
        </w:rPr>
        <w:t xml:space="preserve">“ (dále jen </w:t>
      </w:r>
      <w:r>
        <w:rPr>
          <w:sz w:val="26"/>
          <w:szCs w:val="26"/>
        </w:rPr>
        <w:t>„</w:t>
      </w:r>
      <w:r w:rsidRPr="003C06BD">
        <w:rPr>
          <w:sz w:val="26"/>
          <w:szCs w:val="26"/>
        </w:rPr>
        <w:t>Zásady</w:t>
      </w:r>
      <w:r>
        <w:rPr>
          <w:sz w:val="26"/>
          <w:szCs w:val="26"/>
        </w:rPr>
        <w:t>“</w:t>
      </w:r>
      <w:r w:rsidRPr="003C06BD">
        <w:rPr>
          <w:sz w:val="26"/>
          <w:szCs w:val="26"/>
        </w:rPr>
        <w:t xml:space="preserve">), schválenými usnesením Zastupitelstva Ústeckého kraje č. </w:t>
      </w:r>
      <w:r>
        <w:rPr>
          <w:sz w:val="26"/>
          <w:szCs w:val="26"/>
        </w:rPr>
        <w:t>10</w:t>
      </w:r>
      <w:r w:rsidRPr="003C06BD">
        <w:rPr>
          <w:sz w:val="26"/>
          <w:szCs w:val="26"/>
        </w:rPr>
        <w:t>/</w:t>
      </w:r>
      <w:r>
        <w:rPr>
          <w:sz w:val="26"/>
          <w:szCs w:val="26"/>
        </w:rPr>
        <w:t>26</w:t>
      </w:r>
      <w:r w:rsidRPr="003C06BD">
        <w:rPr>
          <w:sz w:val="26"/>
          <w:szCs w:val="26"/>
        </w:rPr>
        <w:t>Z/201</w:t>
      </w:r>
      <w:r>
        <w:rPr>
          <w:sz w:val="26"/>
          <w:szCs w:val="26"/>
        </w:rPr>
        <w:t>1</w:t>
      </w:r>
      <w:r w:rsidRPr="003C06BD">
        <w:rPr>
          <w:sz w:val="26"/>
          <w:szCs w:val="26"/>
        </w:rPr>
        <w:t xml:space="preserve"> ze dne </w:t>
      </w:r>
      <w:r>
        <w:rPr>
          <w:sz w:val="26"/>
          <w:szCs w:val="26"/>
        </w:rPr>
        <w:t>2</w:t>
      </w:r>
      <w:r w:rsidRPr="003C06BD">
        <w:rPr>
          <w:sz w:val="26"/>
          <w:szCs w:val="26"/>
        </w:rPr>
        <w:t xml:space="preserve">. </w:t>
      </w:r>
      <w:r>
        <w:rPr>
          <w:sz w:val="26"/>
          <w:szCs w:val="26"/>
        </w:rPr>
        <w:t>11</w:t>
      </w:r>
      <w:r w:rsidRPr="003C06BD">
        <w:rPr>
          <w:sz w:val="26"/>
          <w:szCs w:val="26"/>
        </w:rPr>
        <w:t>. 201</w:t>
      </w:r>
      <w:r>
        <w:rPr>
          <w:sz w:val="26"/>
          <w:szCs w:val="26"/>
        </w:rPr>
        <w:t>1</w:t>
      </w:r>
      <w:r w:rsidRPr="003C06BD">
        <w:rPr>
          <w:sz w:val="26"/>
          <w:szCs w:val="26"/>
        </w:rPr>
        <w:t>.</w:t>
      </w:r>
    </w:p>
    <w:p w:rsidR="003C028C" w:rsidRPr="003C06BD" w:rsidRDefault="003C028C" w:rsidP="00DA3886">
      <w:pPr>
        <w:pStyle w:val="Nadpis2"/>
        <w:shd w:val="clear" w:color="auto" w:fill="00B050"/>
        <w:spacing w:before="120"/>
        <w:ind w:left="181"/>
        <w:jc w:val="center"/>
        <w:rPr>
          <w:i w:val="0"/>
        </w:rPr>
      </w:pPr>
      <w:r w:rsidRPr="003C06BD">
        <w:rPr>
          <w:i w:val="0"/>
        </w:rPr>
        <w:t>Předmět podpory</w:t>
      </w:r>
    </w:p>
    <w:p w:rsidR="00B354D6" w:rsidRDefault="00CE1ED9" w:rsidP="00B354D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rect id="_x0000_s1026" style="position:absolute;left:0;text-align:left;margin-left:-5.4pt;margin-top:16.35pt;width:468pt;height:266.25pt;z-index:-251658752"/>
        </w:pict>
      </w: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 xml:space="preserve">1. Začlenění programů specifické primární prevence do výuky </w:t>
      </w:r>
      <w:r w:rsidRPr="00386E61">
        <w:rPr>
          <w:b/>
        </w:rPr>
        <w:t>(středně a dlouhodob</w:t>
      </w:r>
      <w:r w:rsidR="0098344D" w:rsidRPr="00386E61">
        <w:rPr>
          <w:b/>
        </w:rPr>
        <w:t>á</w:t>
      </w:r>
      <w:r w:rsidR="00386E61">
        <w:rPr>
          <w:b/>
        </w:rPr>
        <w:t xml:space="preserve"> práce s kolektivem, skupinou, </w:t>
      </w:r>
      <w:r w:rsidRPr="00386E61">
        <w:rPr>
          <w:b/>
        </w:rPr>
        <w:t>navazující aktivity</w:t>
      </w:r>
      <w:r w:rsidR="00386E61" w:rsidRPr="00386E61">
        <w:rPr>
          <w:b/>
        </w:rPr>
        <w:t>, dlouhodobé programy primární prevence</w:t>
      </w:r>
      <w:r w:rsidRPr="00386E61">
        <w:rPr>
          <w:b/>
        </w:rPr>
        <w:t>)</w:t>
      </w:r>
      <w:r w:rsidR="0098344D" w:rsidRPr="00386E61">
        <w:rPr>
          <w:b/>
        </w:rPr>
        <w:t xml:space="preserve"> – nikoliv jednorázová akce!</w:t>
      </w:r>
    </w:p>
    <w:p w:rsidR="00BB6D34" w:rsidRPr="00BB6D34" w:rsidRDefault="00BB6D34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>2. Financování akreditovaného studia</w:t>
      </w:r>
      <w:r w:rsidR="00EB43A1">
        <w:rPr>
          <w:b/>
        </w:rPr>
        <w:t xml:space="preserve"> </w:t>
      </w:r>
      <w:r w:rsidR="00EB43A1" w:rsidRPr="00386E61">
        <w:rPr>
          <w:b/>
        </w:rPr>
        <w:t>(250 hodin)</w:t>
      </w:r>
      <w:r w:rsidRPr="00BB6D34">
        <w:rPr>
          <w:b/>
        </w:rPr>
        <w:t xml:space="preserve"> k výkonu specializovaných činností prevence rizikového chování (</w:t>
      </w:r>
      <w:r w:rsidR="00EB43A1">
        <w:rPr>
          <w:b/>
        </w:rPr>
        <w:t xml:space="preserve">v případě dvouletého studia: </w:t>
      </w:r>
      <w:r w:rsidRPr="00BB6D34">
        <w:rPr>
          <w:b/>
        </w:rPr>
        <w:t>1/2 studia, 1 rok)</w:t>
      </w:r>
      <w:r w:rsidR="0098344D">
        <w:rPr>
          <w:b/>
        </w:rPr>
        <w:t xml:space="preserve"> – </w:t>
      </w:r>
      <w:r w:rsidR="0098344D" w:rsidRPr="00386E61">
        <w:rPr>
          <w:b/>
        </w:rPr>
        <w:t>hrazen</w:t>
      </w:r>
      <w:r w:rsidR="00386E61" w:rsidRPr="00386E61">
        <w:rPr>
          <w:b/>
        </w:rPr>
        <w:t>o</w:t>
      </w:r>
      <w:r w:rsidR="0098344D" w:rsidRPr="0098344D">
        <w:rPr>
          <w:b/>
          <w:highlight w:val="yellow"/>
        </w:rPr>
        <w:t xml:space="preserve"> </w:t>
      </w:r>
      <w:r w:rsidR="00386E61">
        <w:rPr>
          <w:b/>
        </w:rPr>
        <w:t>studium</w:t>
      </w:r>
      <w:r>
        <w:rPr>
          <w:b/>
        </w:rPr>
        <w:t>.</w:t>
      </w:r>
    </w:p>
    <w:p w:rsidR="00BB6D34" w:rsidRPr="00BB6D34" w:rsidRDefault="00BB6D34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386E61">
        <w:rPr>
          <w:b/>
        </w:rPr>
        <w:t>3. Podpora vzniku a vzdělávání preventivních týmů škol</w:t>
      </w:r>
      <w:r w:rsidR="00386E61">
        <w:rPr>
          <w:b/>
        </w:rPr>
        <w:t xml:space="preserve"> </w:t>
      </w:r>
      <w:r w:rsidRPr="00386E61">
        <w:rPr>
          <w:b/>
        </w:rPr>
        <w:t>– výjezd preventivního týmu</w:t>
      </w:r>
      <w:r w:rsidR="00386E61">
        <w:rPr>
          <w:b/>
        </w:rPr>
        <w:t xml:space="preserve"> </w:t>
      </w:r>
      <w:r w:rsidRPr="00386E61">
        <w:rPr>
          <w:b/>
        </w:rPr>
        <w:t>(3-4 pedagogové z jedné školy), 2 noci, max.</w:t>
      </w:r>
      <w:r w:rsidR="0098344D" w:rsidRPr="00386E61">
        <w:rPr>
          <w:b/>
        </w:rPr>
        <w:t xml:space="preserve"> </w:t>
      </w:r>
      <w:r w:rsidRPr="00386E61">
        <w:rPr>
          <w:b/>
        </w:rPr>
        <w:t>250,- Kč/den</w:t>
      </w:r>
      <w:r w:rsidR="005120EB" w:rsidRPr="00386E61">
        <w:rPr>
          <w:b/>
        </w:rPr>
        <w:t>/osoba</w:t>
      </w:r>
      <w:r w:rsidRPr="00386E61">
        <w:rPr>
          <w:b/>
        </w:rPr>
        <w:t xml:space="preserve"> (ubytování, strava)</w:t>
      </w:r>
      <w:r w:rsidR="00386E61" w:rsidRPr="00386E61">
        <w:rPr>
          <w:b/>
        </w:rPr>
        <w:t xml:space="preserve"> </w:t>
      </w:r>
      <w:r w:rsidR="00386E61">
        <w:rPr>
          <w:b/>
        </w:rPr>
        <w:t xml:space="preserve">– pouze na </w:t>
      </w:r>
      <w:r w:rsidR="00AB5B62">
        <w:rPr>
          <w:b/>
        </w:rPr>
        <w:t>akreditovaný</w:t>
      </w:r>
      <w:r w:rsidR="00386E61">
        <w:rPr>
          <w:b/>
        </w:rPr>
        <w:t xml:space="preserve"> program</w:t>
      </w:r>
    </w:p>
    <w:p w:rsidR="00BB6D34" w:rsidRPr="00BB6D34" w:rsidRDefault="00BB6D34" w:rsidP="00BB6D34">
      <w:pPr>
        <w:jc w:val="both"/>
        <w:rPr>
          <w:b/>
        </w:rPr>
      </w:pPr>
    </w:p>
    <w:p w:rsidR="00BB6D34" w:rsidRPr="00BB6D34" w:rsidRDefault="00BB6D34" w:rsidP="00BB6D34">
      <w:pPr>
        <w:jc w:val="both"/>
        <w:rPr>
          <w:b/>
        </w:rPr>
      </w:pPr>
      <w:r w:rsidRPr="00BB6D34">
        <w:rPr>
          <w:b/>
        </w:rPr>
        <w:t xml:space="preserve"> 4. Vzdělávání celých pedagogických sborů</w:t>
      </w:r>
      <w:r w:rsidR="00BD2F5D">
        <w:rPr>
          <w:b/>
        </w:rPr>
        <w:t xml:space="preserve"> </w:t>
      </w:r>
      <w:r w:rsidR="00BD2F5D" w:rsidRPr="00386E61">
        <w:rPr>
          <w:b/>
        </w:rPr>
        <w:t>v oblasti specifické primární prevence</w:t>
      </w:r>
      <w:r w:rsidRPr="00BB6D34">
        <w:rPr>
          <w:b/>
        </w:rPr>
        <w:t xml:space="preserve"> – </w:t>
      </w:r>
      <w:proofErr w:type="spellStart"/>
      <w:r w:rsidRPr="00BB6D34">
        <w:rPr>
          <w:b/>
        </w:rPr>
        <w:t>lektorné</w:t>
      </w:r>
      <w:proofErr w:type="spellEnd"/>
      <w:r w:rsidRPr="00BB6D34">
        <w:rPr>
          <w:b/>
        </w:rPr>
        <w:t xml:space="preserve"> (bez výjezdu)</w:t>
      </w:r>
      <w:r>
        <w:rPr>
          <w:b/>
        </w:rPr>
        <w:t>.</w:t>
      </w:r>
    </w:p>
    <w:p w:rsidR="00BB6D34" w:rsidRPr="00BB6D34" w:rsidRDefault="00BB6D34" w:rsidP="00BB6D34">
      <w:pPr>
        <w:jc w:val="both"/>
        <w:rPr>
          <w:b/>
        </w:rPr>
      </w:pPr>
    </w:p>
    <w:p w:rsidR="00386E61" w:rsidRDefault="00BB6D34" w:rsidP="00BB6D34">
      <w:pPr>
        <w:jc w:val="both"/>
        <w:rPr>
          <w:b/>
        </w:rPr>
      </w:pPr>
      <w:r w:rsidRPr="00BB6D34">
        <w:rPr>
          <w:b/>
        </w:rPr>
        <w:t>5.  Adaptační kurzy pro žáky, studenty</w:t>
      </w:r>
      <w:r w:rsidR="00EB43A1">
        <w:rPr>
          <w:b/>
        </w:rPr>
        <w:t xml:space="preserve"> </w:t>
      </w:r>
      <w:r w:rsidR="00EB43A1" w:rsidRPr="00386E61">
        <w:rPr>
          <w:b/>
        </w:rPr>
        <w:t>(výhradně charakteru a náplně specifické primární prevence</w:t>
      </w:r>
      <w:r w:rsidRPr="00386E61">
        <w:rPr>
          <w:b/>
        </w:rPr>
        <w:t xml:space="preserve"> – </w:t>
      </w:r>
      <w:r w:rsidR="007C79C2" w:rsidRPr="00386E61">
        <w:rPr>
          <w:b/>
        </w:rPr>
        <w:t xml:space="preserve">hrazeno </w:t>
      </w:r>
      <w:r w:rsidR="003F1BC5" w:rsidRPr="00386E61">
        <w:rPr>
          <w:b/>
        </w:rPr>
        <w:t xml:space="preserve">ubytování, </w:t>
      </w:r>
      <w:r w:rsidRPr="00386E61">
        <w:rPr>
          <w:b/>
        </w:rPr>
        <w:t>strava</w:t>
      </w:r>
      <w:r w:rsidR="003F1BC5" w:rsidRPr="00386E61">
        <w:rPr>
          <w:b/>
        </w:rPr>
        <w:t xml:space="preserve"> a</w:t>
      </w:r>
      <w:r w:rsidR="00EB43A1" w:rsidRPr="00386E61">
        <w:rPr>
          <w:b/>
        </w:rPr>
        <w:t xml:space="preserve"> cestovné na </w:t>
      </w:r>
      <w:r w:rsidRPr="00386E61">
        <w:rPr>
          <w:b/>
        </w:rPr>
        <w:t>max.</w:t>
      </w:r>
      <w:r w:rsidR="0098344D" w:rsidRPr="00386E61">
        <w:rPr>
          <w:b/>
        </w:rPr>
        <w:t xml:space="preserve"> </w:t>
      </w:r>
      <w:r w:rsidRPr="00386E61">
        <w:rPr>
          <w:b/>
        </w:rPr>
        <w:t>2 noci</w:t>
      </w:r>
      <w:r w:rsidR="00EB43A1" w:rsidRPr="00386E61">
        <w:rPr>
          <w:b/>
        </w:rPr>
        <w:t xml:space="preserve"> </w:t>
      </w:r>
      <w:r w:rsidR="003F1BC5" w:rsidRPr="00386E61">
        <w:rPr>
          <w:b/>
        </w:rPr>
        <w:t>(max. 20 000,- Kč na školu) +</w:t>
      </w:r>
      <w:r w:rsidRPr="00386E61">
        <w:rPr>
          <w:b/>
        </w:rPr>
        <w:t xml:space="preserve"> </w:t>
      </w:r>
      <w:r w:rsidR="00EB43A1" w:rsidRPr="00386E61">
        <w:rPr>
          <w:b/>
        </w:rPr>
        <w:t xml:space="preserve">hrazeno </w:t>
      </w:r>
      <w:proofErr w:type="spellStart"/>
      <w:r w:rsidRPr="00386E61">
        <w:rPr>
          <w:b/>
        </w:rPr>
        <w:t>lektorné</w:t>
      </w:r>
      <w:proofErr w:type="spellEnd"/>
      <w:r w:rsidRPr="00386E61">
        <w:rPr>
          <w:b/>
        </w:rPr>
        <w:t xml:space="preserve"> a preventivní aktivity při výjezdu </w:t>
      </w:r>
      <w:r w:rsidR="00EB43A1" w:rsidRPr="00386E61">
        <w:rPr>
          <w:b/>
        </w:rPr>
        <w:t xml:space="preserve">(materiál pro </w:t>
      </w:r>
      <w:r w:rsidR="0098344D" w:rsidRPr="00386E61">
        <w:rPr>
          <w:b/>
        </w:rPr>
        <w:t xml:space="preserve">využití </w:t>
      </w:r>
    </w:p>
    <w:p w:rsidR="00BB6D34" w:rsidRPr="00BB6D34" w:rsidRDefault="0098344D" w:rsidP="00BB6D34">
      <w:pPr>
        <w:jc w:val="both"/>
        <w:rPr>
          <w:b/>
        </w:rPr>
      </w:pPr>
      <w:r w:rsidRPr="00386E61">
        <w:rPr>
          <w:b/>
        </w:rPr>
        <w:t>volného</w:t>
      </w:r>
      <w:r w:rsidR="00EB43A1" w:rsidRPr="00386E61">
        <w:rPr>
          <w:b/>
        </w:rPr>
        <w:t xml:space="preserve"> čas</w:t>
      </w:r>
      <w:r w:rsidRPr="00386E61">
        <w:rPr>
          <w:b/>
        </w:rPr>
        <w:t>u</w:t>
      </w:r>
      <w:r w:rsidR="00EB43A1" w:rsidRPr="00386E61">
        <w:rPr>
          <w:b/>
        </w:rPr>
        <w:t xml:space="preserve"> na kurzu a volnočasová náplň kurzu</w:t>
      </w:r>
      <w:r w:rsidRPr="00386E61">
        <w:rPr>
          <w:b/>
        </w:rPr>
        <w:t xml:space="preserve"> je neuznatelným nákladem!</w:t>
      </w:r>
      <w:r w:rsidR="00EB43A1" w:rsidRPr="00386E61">
        <w:rPr>
          <w:b/>
        </w:rPr>
        <w:t>)</w:t>
      </w:r>
    </w:p>
    <w:p w:rsidR="00BB6D34" w:rsidRDefault="00BB6D34" w:rsidP="00BB6D34">
      <w:pPr>
        <w:jc w:val="both"/>
        <w:rPr>
          <w:rFonts w:ascii="Arial" w:hAnsi="Arial" w:cs="Arial"/>
          <w:sz w:val="22"/>
          <w:szCs w:val="22"/>
        </w:rPr>
      </w:pPr>
    </w:p>
    <w:p w:rsidR="00BB6D34" w:rsidRPr="003C06BD" w:rsidRDefault="00BB6D34" w:rsidP="00DA3886">
      <w:pPr>
        <w:pStyle w:val="Nadpis2"/>
        <w:shd w:val="clear" w:color="auto" w:fill="00B050"/>
        <w:spacing w:before="120"/>
        <w:ind w:left="181"/>
        <w:jc w:val="center"/>
        <w:rPr>
          <w:i w:val="0"/>
        </w:rPr>
      </w:pPr>
      <w:r w:rsidRPr="003C06BD">
        <w:rPr>
          <w:i w:val="0"/>
        </w:rPr>
        <w:t xml:space="preserve">Okruh žadatelů </w:t>
      </w:r>
    </w:p>
    <w:p w:rsidR="00B354D6" w:rsidRDefault="009C212E" w:rsidP="009C212E">
      <w:pPr>
        <w:spacing w:before="240" w:after="240"/>
        <w:ind w:left="181"/>
        <w:rPr>
          <w:sz w:val="26"/>
          <w:szCs w:val="26"/>
        </w:rPr>
      </w:pPr>
      <w:r w:rsidRPr="00016F8B">
        <w:rPr>
          <w:sz w:val="26"/>
          <w:szCs w:val="26"/>
        </w:rPr>
        <w:t>Š</w:t>
      </w:r>
      <w:r w:rsidR="00BB6D34" w:rsidRPr="00016F8B">
        <w:rPr>
          <w:sz w:val="26"/>
          <w:szCs w:val="26"/>
        </w:rPr>
        <w:t>kol</w:t>
      </w:r>
      <w:r w:rsidRPr="00016F8B">
        <w:rPr>
          <w:sz w:val="26"/>
          <w:szCs w:val="26"/>
        </w:rPr>
        <w:t>y</w:t>
      </w:r>
      <w:r w:rsidR="00BB6D34" w:rsidRPr="00016F8B">
        <w:rPr>
          <w:sz w:val="26"/>
          <w:szCs w:val="26"/>
        </w:rPr>
        <w:t xml:space="preserve"> a školsk</w:t>
      </w:r>
      <w:r w:rsidRPr="00016F8B">
        <w:rPr>
          <w:sz w:val="26"/>
          <w:szCs w:val="26"/>
        </w:rPr>
        <w:t xml:space="preserve">á zařízení </w:t>
      </w:r>
      <w:r w:rsidR="0098344D" w:rsidRPr="00386E61">
        <w:rPr>
          <w:sz w:val="26"/>
          <w:szCs w:val="26"/>
        </w:rPr>
        <w:t>v Ústeckém kraji</w:t>
      </w:r>
      <w:r w:rsidR="0098344D">
        <w:rPr>
          <w:sz w:val="26"/>
          <w:szCs w:val="26"/>
        </w:rPr>
        <w:t xml:space="preserve"> </w:t>
      </w:r>
      <w:r w:rsidRPr="00016F8B">
        <w:rPr>
          <w:sz w:val="26"/>
          <w:szCs w:val="26"/>
        </w:rPr>
        <w:t>bez ohledu na zřizovatele</w:t>
      </w:r>
      <w:r w:rsidR="00CD38AC" w:rsidRPr="00016F8B">
        <w:rPr>
          <w:sz w:val="26"/>
          <w:szCs w:val="26"/>
        </w:rPr>
        <w:t>.</w:t>
      </w:r>
    </w:p>
    <w:p w:rsidR="00BB6D34" w:rsidRPr="003C06BD" w:rsidRDefault="00BB6D34" w:rsidP="00DA3886">
      <w:pPr>
        <w:pStyle w:val="Nadpis2"/>
        <w:shd w:val="clear" w:color="auto" w:fill="00B050"/>
        <w:spacing w:before="120"/>
        <w:ind w:left="181"/>
        <w:jc w:val="center"/>
        <w:rPr>
          <w:i w:val="0"/>
        </w:rPr>
      </w:pPr>
      <w:r w:rsidRPr="003C06BD">
        <w:rPr>
          <w:i w:val="0"/>
        </w:rPr>
        <w:t xml:space="preserve">Obsah </w:t>
      </w:r>
    </w:p>
    <w:p w:rsidR="00B354D6" w:rsidRDefault="00B354D6" w:rsidP="00B354D6">
      <w:pPr>
        <w:rPr>
          <w:rFonts w:ascii="Arial" w:hAnsi="Arial" w:cs="Arial"/>
        </w:rPr>
      </w:pPr>
    </w:p>
    <w:p w:rsidR="00BB6D34" w:rsidRPr="003C06BD" w:rsidRDefault="00BB6D34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název dotačního programu</w:t>
      </w:r>
    </w:p>
    <w:p w:rsidR="00B5707D" w:rsidRDefault="00B5707D" w:rsidP="00BB6D34">
      <w:pPr>
        <w:ind w:left="901"/>
        <w:rPr>
          <w:sz w:val="26"/>
          <w:szCs w:val="26"/>
        </w:rPr>
      </w:pPr>
    </w:p>
    <w:p w:rsidR="00BB6D34" w:rsidRPr="00BB6D34" w:rsidRDefault="00BB6D34" w:rsidP="00BB6D34">
      <w:pPr>
        <w:ind w:left="901"/>
        <w:rPr>
          <w:sz w:val="26"/>
          <w:szCs w:val="26"/>
        </w:rPr>
      </w:pPr>
      <w:r w:rsidRPr="00BB6D34">
        <w:rPr>
          <w:sz w:val="26"/>
          <w:szCs w:val="26"/>
        </w:rPr>
        <w:t>„Prevence rizikového chování v Ústeckém kraji v roce 201</w:t>
      </w:r>
      <w:r w:rsidR="00386E61">
        <w:rPr>
          <w:sz w:val="26"/>
          <w:szCs w:val="26"/>
        </w:rPr>
        <w:t>5</w:t>
      </w:r>
      <w:r w:rsidRPr="00BB6D34">
        <w:rPr>
          <w:sz w:val="26"/>
          <w:szCs w:val="26"/>
        </w:rPr>
        <w:t>“</w:t>
      </w:r>
    </w:p>
    <w:p w:rsidR="00BB6D34" w:rsidRDefault="00BB6D34" w:rsidP="00B354D6">
      <w:pPr>
        <w:rPr>
          <w:rFonts w:ascii="Arial" w:hAnsi="Arial" w:cs="Arial"/>
        </w:rPr>
      </w:pPr>
    </w:p>
    <w:p w:rsidR="00BB6D34" w:rsidRPr="003C06BD" w:rsidRDefault="00BB6D34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zařazení dotačního programu do oblasti</w:t>
      </w:r>
    </w:p>
    <w:p w:rsidR="00BB6D34" w:rsidRDefault="00BB6D34" w:rsidP="00B354D6">
      <w:pPr>
        <w:rPr>
          <w:sz w:val="26"/>
          <w:szCs w:val="26"/>
        </w:rPr>
      </w:pPr>
    </w:p>
    <w:p w:rsidR="00B5707D" w:rsidRPr="00B5707D" w:rsidRDefault="00B5707D" w:rsidP="00B354D6">
      <w:pPr>
        <w:rPr>
          <w:sz w:val="26"/>
          <w:szCs w:val="26"/>
        </w:rPr>
      </w:pPr>
      <w:r>
        <w:rPr>
          <w:sz w:val="26"/>
          <w:szCs w:val="26"/>
        </w:rPr>
        <w:t xml:space="preserve">          děti, mládež, školy a školská zařízení, primární prevence rizikového chování</w:t>
      </w:r>
    </w:p>
    <w:p w:rsidR="00B354D6" w:rsidRDefault="00B354D6" w:rsidP="00B354D6">
      <w:pPr>
        <w:rPr>
          <w:rFonts w:ascii="Arial" w:hAnsi="Arial" w:cs="Arial"/>
        </w:rPr>
      </w:pPr>
    </w:p>
    <w:p w:rsidR="00B5707D" w:rsidRPr="003C06BD" w:rsidRDefault="00B5707D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sledovaný záměr</w:t>
      </w:r>
    </w:p>
    <w:p w:rsidR="009C212E" w:rsidRDefault="009C212E" w:rsidP="009C212E">
      <w:pPr>
        <w:spacing w:before="240"/>
        <w:ind w:left="181"/>
        <w:jc w:val="both"/>
        <w:rPr>
          <w:sz w:val="26"/>
          <w:szCs w:val="26"/>
        </w:rPr>
      </w:pPr>
      <w:r w:rsidRPr="009C212E">
        <w:rPr>
          <w:sz w:val="26"/>
          <w:szCs w:val="26"/>
        </w:rPr>
        <w:t xml:space="preserve">Podpora škol a školských zařízení, které jsou samy realizátory preventivních programů podle Metodického pokynu k primární prevenci sociálně patologických jevů u dětí a mládeže ve školách a školských zařízeních, </w:t>
      </w:r>
      <w:proofErr w:type="spellStart"/>
      <w:proofErr w:type="gramStart"/>
      <w:r w:rsidRPr="009C212E">
        <w:rPr>
          <w:sz w:val="26"/>
          <w:szCs w:val="26"/>
        </w:rPr>
        <w:t>č.j</w:t>
      </w:r>
      <w:proofErr w:type="spellEnd"/>
      <w:r w:rsidRPr="009C212E">
        <w:rPr>
          <w:sz w:val="26"/>
          <w:szCs w:val="26"/>
        </w:rPr>
        <w:t>.</w:t>
      </w:r>
      <w:proofErr w:type="gramEnd"/>
      <w:r w:rsidRPr="009C212E">
        <w:rPr>
          <w:sz w:val="26"/>
          <w:szCs w:val="26"/>
        </w:rPr>
        <w:t xml:space="preserve"> : 20 006/2007-51 v územní působnosti Ústeckého kraje.</w:t>
      </w:r>
    </w:p>
    <w:p w:rsidR="00B354D6" w:rsidRDefault="00B354D6" w:rsidP="00B354D6">
      <w:pPr>
        <w:rPr>
          <w:rFonts w:ascii="Arial" w:hAnsi="Arial" w:cs="Arial"/>
          <w:sz w:val="22"/>
          <w:szCs w:val="22"/>
        </w:rPr>
      </w:pPr>
    </w:p>
    <w:p w:rsidR="00B5707D" w:rsidRPr="003C06BD" w:rsidRDefault="00B5707D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druh a výše dotace, forma dotace, účel použití prostředků</w:t>
      </w:r>
    </w:p>
    <w:p w:rsidR="00B5707D" w:rsidRPr="00B5707D" w:rsidRDefault="00B5707D" w:rsidP="00CD38AC">
      <w:pPr>
        <w:spacing w:before="240" w:after="240"/>
        <w:ind w:left="181"/>
        <w:jc w:val="both"/>
        <w:rPr>
          <w:sz w:val="26"/>
          <w:szCs w:val="26"/>
          <w:u w:val="single"/>
        </w:rPr>
      </w:pPr>
      <w:r w:rsidRPr="00B5707D">
        <w:rPr>
          <w:sz w:val="26"/>
          <w:szCs w:val="26"/>
        </w:rPr>
        <w:t>Minimální výše poskytované dotace činí 10 000 Kč. Dotace bude poskytnuta na úhradu neinvestičních nákladů spojených s realizací projektu podle předložené žádosti.</w:t>
      </w:r>
      <w:r w:rsidRPr="00B5707D">
        <w:rPr>
          <w:rFonts w:ascii="Arial" w:hAnsi="Arial" w:cs="Arial"/>
          <w:sz w:val="26"/>
          <w:szCs w:val="26"/>
        </w:rPr>
        <w:t xml:space="preserve"> </w:t>
      </w:r>
      <w:r w:rsidRPr="003C06BD">
        <w:rPr>
          <w:sz w:val="26"/>
          <w:szCs w:val="26"/>
          <w:u w:val="single"/>
        </w:rPr>
        <w:t>O každý předmět podpory žádá právní subjekt samostatně.</w:t>
      </w:r>
    </w:p>
    <w:p w:rsidR="009C212E" w:rsidRPr="00AC3642" w:rsidRDefault="009C212E" w:rsidP="009C212E">
      <w:pPr>
        <w:spacing w:after="240"/>
        <w:ind w:left="181" w:right="91"/>
        <w:jc w:val="both"/>
        <w:rPr>
          <w:sz w:val="26"/>
          <w:szCs w:val="26"/>
        </w:rPr>
      </w:pPr>
      <w:r w:rsidRPr="00AC3642">
        <w:rPr>
          <w:sz w:val="26"/>
          <w:szCs w:val="26"/>
        </w:rPr>
        <w:t>Finanční prostředky poskytnuté v tomto programu nemají charakter veřejné podp</w:t>
      </w:r>
      <w:r>
        <w:rPr>
          <w:sz w:val="26"/>
          <w:szCs w:val="26"/>
        </w:rPr>
        <w:t xml:space="preserve">ory ve smyslu článku 107 </w:t>
      </w:r>
      <w:r w:rsidRPr="00AC3642">
        <w:rPr>
          <w:sz w:val="26"/>
          <w:szCs w:val="26"/>
        </w:rPr>
        <w:t xml:space="preserve">Smlouvy </w:t>
      </w:r>
      <w:r>
        <w:rPr>
          <w:sz w:val="26"/>
          <w:szCs w:val="26"/>
        </w:rPr>
        <w:t>o fungování Evropské unie (Smlouva o založení Evropského společenství).</w:t>
      </w:r>
      <w:r w:rsidRPr="00AC3642">
        <w:rPr>
          <w:sz w:val="26"/>
          <w:szCs w:val="26"/>
        </w:rPr>
        <w:t xml:space="preserve"> </w:t>
      </w:r>
    </w:p>
    <w:p w:rsidR="001C22CA" w:rsidRPr="002A6A64" w:rsidRDefault="001C22CA" w:rsidP="009C212E">
      <w:pPr>
        <w:tabs>
          <w:tab w:val="num" w:pos="0"/>
        </w:tabs>
        <w:spacing w:after="240"/>
        <w:ind w:left="181"/>
        <w:jc w:val="both"/>
        <w:rPr>
          <w:rFonts w:ascii="Arial" w:hAnsi="Arial" w:cs="Arial"/>
          <w:sz w:val="22"/>
          <w:szCs w:val="22"/>
          <w:u w:val="single"/>
        </w:rPr>
      </w:pPr>
      <w:r w:rsidRPr="00CD2617">
        <w:rPr>
          <w:rFonts w:ascii="Arial" w:hAnsi="Arial" w:cs="Arial"/>
          <w:sz w:val="22"/>
          <w:szCs w:val="22"/>
          <w:u w:val="single"/>
        </w:rPr>
        <w:t xml:space="preserve">Finanční prostředky budou Ústeckým krajem školám zřizovaným krajem poskytnuty jako navýšení příspěvku provozních výdajů. Školám jiných zřizovatelů bude příspěvek vyplacen dle Zákona o krajích, na základě podepsané smlouvy o poskytnutí </w:t>
      </w:r>
      <w:proofErr w:type="gramStart"/>
      <w:r w:rsidRPr="00CD2617">
        <w:rPr>
          <w:rFonts w:ascii="Arial" w:hAnsi="Arial" w:cs="Arial"/>
          <w:sz w:val="22"/>
          <w:szCs w:val="22"/>
          <w:u w:val="single"/>
        </w:rPr>
        <w:t>účelové  neinvestiční</w:t>
      </w:r>
      <w:proofErr w:type="gramEnd"/>
      <w:r w:rsidRPr="00CD2617">
        <w:rPr>
          <w:rFonts w:ascii="Arial" w:hAnsi="Arial" w:cs="Arial"/>
          <w:sz w:val="22"/>
          <w:szCs w:val="22"/>
          <w:u w:val="single"/>
        </w:rPr>
        <w:t xml:space="preserve"> dotace k realizaci dotačního programu „Prevence rizikového chování v Ústeckém kraji v roce </w:t>
      </w:r>
      <w:r>
        <w:rPr>
          <w:rFonts w:ascii="Arial" w:hAnsi="Arial" w:cs="Arial"/>
          <w:sz w:val="22"/>
          <w:szCs w:val="22"/>
          <w:u w:val="single"/>
        </w:rPr>
        <w:t>201</w:t>
      </w:r>
      <w:r w:rsidR="003C00CA">
        <w:rPr>
          <w:rFonts w:ascii="Arial" w:hAnsi="Arial" w:cs="Arial"/>
          <w:sz w:val="22"/>
          <w:szCs w:val="22"/>
          <w:u w:val="single"/>
        </w:rPr>
        <w:t>5</w:t>
      </w:r>
      <w:r w:rsidR="00713060">
        <w:rPr>
          <w:rFonts w:ascii="Arial" w:hAnsi="Arial" w:cs="Arial"/>
          <w:sz w:val="22"/>
          <w:szCs w:val="22"/>
          <w:u w:val="single"/>
        </w:rPr>
        <w:t>“</w:t>
      </w:r>
      <w:r w:rsidRPr="00CD2617">
        <w:rPr>
          <w:rFonts w:ascii="Arial" w:hAnsi="Arial" w:cs="Arial"/>
          <w:sz w:val="22"/>
          <w:szCs w:val="22"/>
          <w:u w:val="single"/>
        </w:rPr>
        <w:t>.</w:t>
      </w:r>
    </w:p>
    <w:p w:rsidR="00B5707D" w:rsidRPr="003C06BD" w:rsidRDefault="00D064CA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>
        <w:rPr>
          <w:i w:val="0"/>
        </w:rPr>
        <w:t xml:space="preserve">výše spoluúčasti příjemce </w:t>
      </w:r>
    </w:p>
    <w:p w:rsidR="00B5707D" w:rsidRDefault="00B5707D" w:rsidP="009C212E">
      <w:pPr>
        <w:spacing w:before="240"/>
        <w:ind w:left="181"/>
        <w:jc w:val="both"/>
        <w:rPr>
          <w:sz w:val="26"/>
          <w:szCs w:val="26"/>
        </w:rPr>
      </w:pPr>
      <w:r w:rsidRPr="00B5707D">
        <w:rPr>
          <w:sz w:val="26"/>
          <w:szCs w:val="26"/>
        </w:rPr>
        <w:t>Dotace je poskytována ve výši 100%, spoluúčast žadatele není požadována.</w:t>
      </w:r>
    </w:p>
    <w:p w:rsidR="00A618F6" w:rsidRPr="00B5707D" w:rsidRDefault="00A618F6" w:rsidP="009C212E">
      <w:pPr>
        <w:spacing w:before="240"/>
        <w:ind w:left="181"/>
        <w:jc w:val="both"/>
        <w:rPr>
          <w:sz w:val="26"/>
          <w:szCs w:val="26"/>
        </w:rPr>
      </w:pPr>
    </w:p>
    <w:p w:rsidR="001C22CA" w:rsidRPr="00A618F6" w:rsidRDefault="001C22CA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A618F6">
        <w:rPr>
          <w:i w:val="0"/>
        </w:rPr>
        <w:t>termín vyhlášení</w:t>
      </w:r>
    </w:p>
    <w:p w:rsidR="00B5707D" w:rsidRDefault="00B5707D" w:rsidP="00B354D6">
      <w:pPr>
        <w:rPr>
          <w:rFonts w:ascii="Arial" w:hAnsi="Arial" w:cs="Arial"/>
          <w:sz w:val="22"/>
          <w:szCs w:val="22"/>
        </w:rPr>
      </w:pPr>
    </w:p>
    <w:p w:rsidR="00B5707D" w:rsidRDefault="001C22CA" w:rsidP="001C22CA">
      <w:pPr>
        <w:jc w:val="center"/>
        <w:rPr>
          <w:rFonts w:ascii="Arial" w:hAnsi="Arial" w:cs="Arial"/>
          <w:sz w:val="22"/>
          <w:szCs w:val="22"/>
        </w:rPr>
      </w:pPr>
      <w:r w:rsidRPr="005120EB">
        <w:rPr>
          <w:b/>
          <w:sz w:val="28"/>
          <w:szCs w:val="28"/>
        </w:rPr>
        <w:t xml:space="preserve">do </w:t>
      </w:r>
      <w:r w:rsidR="003F001F">
        <w:rPr>
          <w:b/>
          <w:sz w:val="28"/>
          <w:szCs w:val="28"/>
        </w:rPr>
        <w:t>9</w:t>
      </w:r>
      <w:r w:rsidR="007A1031" w:rsidRPr="003C00CA">
        <w:rPr>
          <w:b/>
          <w:sz w:val="28"/>
          <w:szCs w:val="28"/>
        </w:rPr>
        <w:t>. ledna 201</w:t>
      </w:r>
      <w:r w:rsidR="000B43EE">
        <w:rPr>
          <w:b/>
          <w:sz w:val="28"/>
          <w:szCs w:val="28"/>
        </w:rPr>
        <w:t>5</w:t>
      </w:r>
      <w:r w:rsidR="007A1031">
        <w:rPr>
          <w:b/>
          <w:color w:val="FF0000"/>
          <w:sz w:val="28"/>
          <w:szCs w:val="28"/>
        </w:rPr>
        <w:t xml:space="preserve"> </w:t>
      </w:r>
    </w:p>
    <w:p w:rsidR="00B354D6" w:rsidRDefault="00B354D6" w:rsidP="00B354D6">
      <w:pPr>
        <w:rPr>
          <w:rFonts w:ascii="Arial" w:hAnsi="Arial" w:cs="Arial"/>
          <w:sz w:val="22"/>
          <w:szCs w:val="22"/>
        </w:rPr>
      </w:pPr>
    </w:p>
    <w:p w:rsidR="00B354D6" w:rsidRDefault="00B354D6" w:rsidP="00B354D6">
      <w:pPr>
        <w:rPr>
          <w:rFonts w:ascii="Arial" w:hAnsi="Arial" w:cs="Arial"/>
          <w:sz w:val="22"/>
          <w:szCs w:val="22"/>
        </w:rPr>
      </w:pPr>
    </w:p>
    <w:p w:rsidR="001C22CA" w:rsidRPr="001C22CA" w:rsidRDefault="001C22CA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1C22CA">
        <w:rPr>
          <w:i w:val="0"/>
        </w:rPr>
        <w:t xml:space="preserve">termín uzávěrky pro přijímání </w:t>
      </w:r>
      <w:proofErr w:type="gramStart"/>
      <w:r w:rsidRPr="001C22CA">
        <w:rPr>
          <w:i w:val="0"/>
        </w:rPr>
        <w:t>projektů  a max.</w:t>
      </w:r>
      <w:proofErr w:type="gramEnd"/>
      <w:r w:rsidRPr="001C22CA">
        <w:rPr>
          <w:i w:val="0"/>
        </w:rPr>
        <w:t xml:space="preserve"> počet projektů</w:t>
      </w:r>
    </w:p>
    <w:p w:rsidR="001C22CA" w:rsidRPr="003C06BD" w:rsidRDefault="00CD38AC" w:rsidP="00CD38AC">
      <w:pPr>
        <w:spacing w:before="240"/>
        <w:jc w:val="center"/>
        <w:rPr>
          <w:b/>
          <w:sz w:val="28"/>
          <w:szCs w:val="28"/>
        </w:rPr>
      </w:pPr>
      <w:r w:rsidRPr="005120EB">
        <w:rPr>
          <w:b/>
          <w:sz w:val="28"/>
          <w:szCs w:val="28"/>
        </w:rPr>
        <w:t xml:space="preserve">do </w:t>
      </w:r>
      <w:r w:rsidR="00B06F88" w:rsidRPr="003C00CA">
        <w:rPr>
          <w:b/>
          <w:sz w:val="28"/>
          <w:szCs w:val="28"/>
        </w:rPr>
        <w:t>2</w:t>
      </w:r>
      <w:r w:rsidR="00FA6607">
        <w:rPr>
          <w:b/>
          <w:sz w:val="28"/>
          <w:szCs w:val="28"/>
        </w:rPr>
        <w:t>7</w:t>
      </w:r>
      <w:r w:rsidR="00B06F88" w:rsidRPr="003C00CA">
        <w:rPr>
          <w:b/>
          <w:sz w:val="28"/>
          <w:szCs w:val="28"/>
        </w:rPr>
        <w:t>. února 201</w:t>
      </w:r>
      <w:r w:rsidR="000B43EE">
        <w:rPr>
          <w:b/>
          <w:sz w:val="28"/>
          <w:szCs w:val="28"/>
        </w:rPr>
        <w:t>5</w:t>
      </w:r>
    </w:p>
    <w:p w:rsidR="00832448" w:rsidRDefault="00D2185D" w:rsidP="00CD38AC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3C06BD">
        <w:rPr>
          <w:sz w:val="26"/>
          <w:szCs w:val="26"/>
        </w:rPr>
        <w:t xml:space="preserve">rozhodující </w:t>
      </w:r>
      <w:r>
        <w:rPr>
          <w:sz w:val="26"/>
          <w:szCs w:val="26"/>
        </w:rPr>
        <w:t xml:space="preserve">je </w:t>
      </w:r>
      <w:r w:rsidRPr="003C06BD">
        <w:rPr>
          <w:sz w:val="26"/>
          <w:szCs w:val="26"/>
        </w:rPr>
        <w:t>datum razítka pošty nebo podatelny KÚ ÚK)</w:t>
      </w:r>
    </w:p>
    <w:p w:rsidR="00A618F6" w:rsidRPr="00A618F6" w:rsidRDefault="00A618F6" w:rsidP="00CD38AC">
      <w:pPr>
        <w:spacing w:after="24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color w:val="FF0000"/>
          <w:sz w:val="26"/>
          <w:szCs w:val="26"/>
        </w:rPr>
        <w:t>Maximální počet žádostí na jednoho žadatele jsou 3.</w:t>
      </w:r>
    </w:p>
    <w:p w:rsidR="00D2185D" w:rsidRPr="003C06BD" w:rsidRDefault="00D2185D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 xml:space="preserve">žádost                                                         </w:t>
      </w:r>
    </w:p>
    <w:p w:rsidR="00653D6E" w:rsidRDefault="00653D6E" w:rsidP="008D5225">
      <w:pPr>
        <w:jc w:val="both"/>
        <w:rPr>
          <w:rFonts w:ascii="Arial" w:hAnsi="Arial" w:cs="Arial"/>
          <w:sz w:val="22"/>
          <w:szCs w:val="22"/>
        </w:rPr>
      </w:pPr>
    </w:p>
    <w:p w:rsidR="00435B37" w:rsidRPr="00C66AAB" w:rsidRDefault="00435B37" w:rsidP="009C212E">
      <w:pPr>
        <w:ind w:left="180"/>
        <w:jc w:val="both"/>
        <w:rPr>
          <w:sz w:val="26"/>
          <w:szCs w:val="26"/>
        </w:rPr>
      </w:pPr>
      <w:r w:rsidRPr="00C66AAB">
        <w:rPr>
          <w:b/>
          <w:sz w:val="26"/>
          <w:szCs w:val="26"/>
          <w:u w:val="single"/>
        </w:rPr>
        <w:t xml:space="preserve">Žadatelé o dotaci pošlou své </w:t>
      </w:r>
      <w:r w:rsidR="00826D9C" w:rsidRPr="00C66AAB">
        <w:rPr>
          <w:b/>
          <w:sz w:val="26"/>
          <w:szCs w:val="26"/>
          <w:u w:val="single"/>
        </w:rPr>
        <w:t>žádosti</w:t>
      </w:r>
      <w:r w:rsidR="003C00CA" w:rsidRPr="00C66AAB">
        <w:rPr>
          <w:b/>
          <w:sz w:val="26"/>
          <w:szCs w:val="26"/>
          <w:u w:val="single"/>
        </w:rPr>
        <w:t xml:space="preserve"> vytištěné (s povinnou přílohou)</w:t>
      </w:r>
      <w:r w:rsidR="00826D9C" w:rsidRPr="00C66AAB">
        <w:rPr>
          <w:b/>
          <w:sz w:val="26"/>
          <w:szCs w:val="26"/>
          <w:u w:val="single"/>
        </w:rPr>
        <w:t xml:space="preserve"> </w:t>
      </w:r>
      <w:r w:rsidRPr="00C66AAB">
        <w:rPr>
          <w:b/>
          <w:sz w:val="26"/>
          <w:szCs w:val="26"/>
          <w:u w:val="single"/>
        </w:rPr>
        <w:t>na adresu</w:t>
      </w:r>
      <w:r w:rsidR="009C212E" w:rsidRPr="00C66AAB">
        <w:rPr>
          <w:sz w:val="26"/>
          <w:szCs w:val="26"/>
        </w:rPr>
        <w:t>:</w:t>
      </w:r>
      <w:r w:rsidRPr="00C66AAB">
        <w:rPr>
          <w:sz w:val="26"/>
          <w:szCs w:val="26"/>
        </w:rPr>
        <w:t xml:space="preserve"> </w:t>
      </w:r>
      <w:r w:rsidRPr="00C66AAB">
        <w:rPr>
          <w:b/>
          <w:sz w:val="26"/>
          <w:szCs w:val="26"/>
        </w:rPr>
        <w:t>Krajský úřad Ústeckého kraje, Velká Hradební 3118/48, 400 02 Ústí nad Labem</w:t>
      </w:r>
      <w:r w:rsidRPr="00C66AAB">
        <w:rPr>
          <w:sz w:val="26"/>
          <w:szCs w:val="26"/>
        </w:rPr>
        <w:t>.</w:t>
      </w:r>
    </w:p>
    <w:p w:rsidR="009C212E" w:rsidRPr="00C66AAB" w:rsidRDefault="00435B37" w:rsidP="009C212E">
      <w:pPr>
        <w:ind w:left="180"/>
        <w:jc w:val="both"/>
        <w:rPr>
          <w:sz w:val="26"/>
          <w:szCs w:val="26"/>
        </w:rPr>
      </w:pPr>
      <w:r w:rsidRPr="00C66AAB">
        <w:rPr>
          <w:sz w:val="26"/>
          <w:szCs w:val="26"/>
        </w:rPr>
        <w:t xml:space="preserve">Zalepené obálky je nutné označit slovy: </w:t>
      </w:r>
    </w:p>
    <w:p w:rsidR="003C00CA" w:rsidRPr="00C66AAB" w:rsidRDefault="00435B37" w:rsidP="000B43EE">
      <w:pPr>
        <w:spacing w:after="240"/>
        <w:ind w:left="180"/>
        <w:jc w:val="both"/>
        <w:rPr>
          <w:sz w:val="26"/>
          <w:szCs w:val="26"/>
        </w:rPr>
      </w:pPr>
      <w:r w:rsidRPr="00C66AAB">
        <w:rPr>
          <w:b/>
          <w:sz w:val="26"/>
          <w:szCs w:val="26"/>
        </w:rPr>
        <w:t>NEOTVÍRAT - „Prevence rizikového chování v Ústeckém kraji v roce 201</w:t>
      </w:r>
      <w:r w:rsidR="003C00CA" w:rsidRPr="00C66AAB">
        <w:rPr>
          <w:b/>
          <w:sz w:val="26"/>
          <w:szCs w:val="26"/>
        </w:rPr>
        <w:t>5</w:t>
      </w:r>
      <w:r w:rsidRPr="00C66AAB">
        <w:rPr>
          <w:b/>
          <w:sz w:val="26"/>
          <w:szCs w:val="26"/>
        </w:rPr>
        <w:t>“</w:t>
      </w:r>
    </w:p>
    <w:p w:rsidR="00435B37" w:rsidRPr="00C66AAB" w:rsidRDefault="00435B37" w:rsidP="009C212E">
      <w:pPr>
        <w:spacing w:after="240"/>
        <w:ind w:left="180"/>
        <w:jc w:val="both"/>
        <w:rPr>
          <w:sz w:val="26"/>
          <w:szCs w:val="26"/>
        </w:rPr>
      </w:pPr>
      <w:r w:rsidRPr="00C66AAB">
        <w:rPr>
          <w:sz w:val="26"/>
          <w:szCs w:val="26"/>
        </w:rPr>
        <w:t xml:space="preserve">Žadatelé podají svoje žádosti o dotaci na předepsaném formuláři (viz. </w:t>
      </w:r>
      <w:proofErr w:type="gramStart"/>
      <w:r w:rsidRPr="00C66AAB">
        <w:rPr>
          <w:sz w:val="26"/>
          <w:szCs w:val="26"/>
        </w:rPr>
        <w:t>příloha</w:t>
      </w:r>
      <w:proofErr w:type="gramEnd"/>
      <w:r w:rsidRPr="00C66AAB">
        <w:rPr>
          <w:sz w:val="26"/>
          <w:szCs w:val="26"/>
        </w:rPr>
        <w:t xml:space="preserve">) v jednom vyhotovení a sešité. Žádost nesmí být vyplněna rukou. V případě, že jeden právní subjekt podává více žádostí, vloží všechny své písemné žádosti do jedné obálky a přiloží pouze jedno </w:t>
      </w:r>
      <w:proofErr w:type="spellStart"/>
      <w:r w:rsidRPr="00C66AAB">
        <w:rPr>
          <w:sz w:val="26"/>
          <w:szCs w:val="26"/>
        </w:rPr>
        <w:t>paré</w:t>
      </w:r>
      <w:proofErr w:type="spellEnd"/>
      <w:r w:rsidRPr="00C66AAB">
        <w:rPr>
          <w:sz w:val="26"/>
          <w:szCs w:val="26"/>
        </w:rPr>
        <w:t xml:space="preserve"> povinných příloh. V průvodním dopise pak uvede seznam všech přiložených žádostí a potvrdí, že povinná příloha je platná pro všechny tyto žádosti.</w:t>
      </w:r>
    </w:p>
    <w:p w:rsidR="003C00CA" w:rsidRPr="00C66AAB" w:rsidRDefault="003C00CA" w:rsidP="009C212E">
      <w:pPr>
        <w:spacing w:after="240"/>
        <w:ind w:left="180"/>
        <w:jc w:val="both"/>
        <w:rPr>
          <w:sz w:val="26"/>
          <w:szCs w:val="26"/>
        </w:rPr>
      </w:pPr>
      <w:r w:rsidRPr="00C66AAB">
        <w:rPr>
          <w:b/>
          <w:sz w:val="26"/>
          <w:szCs w:val="26"/>
          <w:u w:val="single"/>
        </w:rPr>
        <w:t>Zároveň pošle žadatel vyplněnou žádost e-mailem na adresu</w:t>
      </w:r>
      <w:r w:rsidRPr="00C66AAB">
        <w:rPr>
          <w:sz w:val="26"/>
          <w:szCs w:val="26"/>
        </w:rPr>
        <w:t xml:space="preserve">: </w:t>
      </w:r>
      <w:hyperlink r:id="rId7" w:history="1">
        <w:r w:rsidRPr="00C66AAB">
          <w:rPr>
            <w:rStyle w:val="Hypertextovodkaz"/>
            <w:sz w:val="26"/>
            <w:szCs w:val="26"/>
          </w:rPr>
          <w:t>vaverkova.p@kr-ustecky.cz</w:t>
        </w:r>
      </w:hyperlink>
    </w:p>
    <w:p w:rsidR="00435B37" w:rsidRPr="00C66AAB" w:rsidRDefault="00435B37" w:rsidP="009C212E">
      <w:pPr>
        <w:spacing w:after="240"/>
        <w:ind w:left="180"/>
        <w:jc w:val="both"/>
        <w:rPr>
          <w:sz w:val="26"/>
          <w:szCs w:val="26"/>
        </w:rPr>
      </w:pPr>
      <w:r w:rsidRPr="00C66AAB">
        <w:rPr>
          <w:sz w:val="26"/>
          <w:szCs w:val="26"/>
        </w:rPr>
        <w:t>Žádosti se nevracejí. Na poskytnutí dotace není právní nárok.</w:t>
      </w:r>
    </w:p>
    <w:p w:rsidR="00435B37" w:rsidRPr="00435B37" w:rsidRDefault="00435B37" w:rsidP="009C212E">
      <w:pPr>
        <w:spacing w:after="240"/>
        <w:ind w:left="181"/>
        <w:jc w:val="both"/>
        <w:rPr>
          <w:sz w:val="26"/>
          <w:szCs w:val="26"/>
        </w:rPr>
      </w:pPr>
      <w:r w:rsidRPr="00C66AAB">
        <w:rPr>
          <w:sz w:val="26"/>
          <w:szCs w:val="26"/>
        </w:rPr>
        <w:t xml:space="preserve">Realizace projektu musí být ukončena nejpozději do </w:t>
      </w:r>
      <w:r w:rsidRPr="00C66AAB">
        <w:rPr>
          <w:b/>
          <w:sz w:val="26"/>
          <w:szCs w:val="26"/>
        </w:rPr>
        <w:t>31.</w:t>
      </w:r>
      <w:r w:rsidR="003C00CA" w:rsidRPr="00C66AAB">
        <w:rPr>
          <w:b/>
          <w:sz w:val="26"/>
          <w:szCs w:val="26"/>
        </w:rPr>
        <w:t xml:space="preserve"> </w:t>
      </w:r>
      <w:r w:rsidRPr="00C66AAB">
        <w:rPr>
          <w:b/>
          <w:sz w:val="26"/>
          <w:szCs w:val="26"/>
        </w:rPr>
        <w:t>12.</w:t>
      </w:r>
      <w:r w:rsidR="003C00CA" w:rsidRPr="00C66AAB">
        <w:rPr>
          <w:b/>
          <w:sz w:val="26"/>
          <w:szCs w:val="26"/>
        </w:rPr>
        <w:t xml:space="preserve"> </w:t>
      </w:r>
      <w:r w:rsidRPr="00C66AAB">
        <w:rPr>
          <w:b/>
          <w:sz w:val="26"/>
          <w:szCs w:val="26"/>
        </w:rPr>
        <w:t>201</w:t>
      </w:r>
      <w:r w:rsidR="003C00CA" w:rsidRPr="00C66AAB">
        <w:rPr>
          <w:b/>
          <w:sz w:val="26"/>
          <w:szCs w:val="26"/>
        </w:rPr>
        <w:t>5</w:t>
      </w:r>
      <w:r w:rsidR="009C212E" w:rsidRPr="00C66AAB">
        <w:rPr>
          <w:sz w:val="26"/>
          <w:szCs w:val="26"/>
        </w:rPr>
        <w:t>.</w:t>
      </w:r>
    </w:p>
    <w:p w:rsidR="00435B37" w:rsidRPr="003C06BD" w:rsidRDefault="00435B37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termín vyhlášení výsledků výběru příjemců dotace</w:t>
      </w:r>
    </w:p>
    <w:p w:rsidR="00CD38AC" w:rsidRPr="003C06BD" w:rsidRDefault="00CD38AC" w:rsidP="00CD38AC">
      <w:pPr>
        <w:spacing w:before="240" w:after="240"/>
        <w:ind w:left="181"/>
        <w:jc w:val="center"/>
        <w:rPr>
          <w:b/>
          <w:sz w:val="28"/>
          <w:szCs w:val="28"/>
        </w:rPr>
      </w:pPr>
      <w:r w:rsidRPr="005120EB">
        <w:rPr>
          <w:b/>
          <w:sz w:val="28"/>
          <w:szCs w:val="28"/>
        </w:rPr>
        <w:t xml:space="preserve">do </w:t>
      </w:r>
      <w:r w:rsidR="00B06F88" w:rsidRPr="000B43EE">
        <w:rPr>
          <w:b/>
          <w:sz w:val="28"/>
          <w:szCs w:val="28"/>
        </w:rPr>
        <w:t>10. dubna 201</w:t>
      </w:r>
      <w:r w:rsidR="000B43EE">
        <w:rPr>
          <w:b/>
          <w:sz w:val="28"/>
          <w:szCs w:val="28"/>
        </w:rPr>
        <w:t>5</w:t>
      </w:r>
    </w:p>
    <w:p w:rsidR="00435B37" w:rsidRDefault="00435B37" w:rsidP="009C212E">
      <w:pPr>
        <w:spacing w:after="240"/>
        <w:ind w:left="119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35B37">
        <w:rPr>
          <w:b/>
          <w:sz w:val="26"/>
          <w:szCs w:val="26"/>
        </w:rPr>
        <w:t xml:space="preserve">Výsledky dotačního řízení budou zveřejněny prostřednictvím webových stránek </w:t>
      </w:r>
      <w:hyperlink r:id="rId8" w:history="1">
        <w:r w:rsidRPr="00435B37">
          <w:rPr>
            <w:rStyle w:val="Hypertextovodkaz"/>
            <w:b/>
            <w:sz w:val="26"/>
            <w:szCs w:val="26"/>
          </w:rPr>
          <w:t>www.kr-ustecky.cz</w:t>
        </w:r>
      </w:hyperlink>
      <w:r w:rsidRPr="00435B37">
        <w:rPr>
          <w:b/>
          <w:sz w:val="26"/>
          <w:szCs w:val="26"/>
        </w:rPr>
        <w:t xml:space="preserve"> bez zdůvodnění.</w:t>
      </w:r>
    </w:p>
    <w:p w:rsidR="00435B37" w:rsidRPr="003C06BD" w:rsidRDefault="00435B37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stanovení konzultačního místa na krajském úřadu</w:t>
      </w:r>
    </w:p>
    <w:p w:rsidR="00435B37" w:rsidRPr="003C06BD" w:rsidRDefault="00435B37" w:rsidP="00CD38AC">
      <w:pPr>
        <w:spacing w:before="120"/>
        <w:ind w:left="180"/>
        <w:rPr>
          <w:sz w:val="26"/>
          <w:szCs w:val="26"/>
        </w:rPr>
      </w:pPr>
      <w:r w:rsidRPr="003C06BD">
        <w:rPr>
          <w:sz w:val="26"/>
          <w:szCs w:val="26"/>
        </w:rPr>
        <w:t>Krajský úřad Ústeckého kraje, Velká Hradební 3118/48, Ústí nad Labem</w:t>
      </w:r>
    </w:p>
    <w:p w:rsidR="00435B37" w:rsidRPr="003C06BD" w:rsidRDefault="00435B37" w:rsidP="00CD38AC">
      <w:pPr>
        <w:ind w:left="180"/>
        <w:rPr>
          <w:sz w:val="26"/>
          <w:szCs w:val="26"/>
        </w:rPr>
      </w:pPr>
      <w:r w:rsidRPr="003C06BD">
        <w:rPr>
          <w:sz w:val="26"/>
          <w:szCs w:val="26"/>
        </w:rPr>
        <w:t>- odbor školství, mládeže a tělovýchovy (budova B)</w:t>
      </w:r>
    </w:p>
    <w:p w:rsidR="00435B37" w:rsidRPr="003C06BD" w:rsidRDefault="00435B37" w:rsidP="00CD38AC">
      <w:pPr>
        <w:spacing w:before="120"/>
        <w:ind w:left="902"/>
        <w:rPr>
          <w:b/>
          <w:sz w:val="26"/>
          <w:szCs w:val="26"/>
        </w:rPr>
      </w:pPr>
      <w:r w:rsidRPr="003C06BD">
        <w:rPr>
          <w:b/>
          <w:sz w:val="26"/>
          <w:szCs w:val="26"/>
        </w:rPr>
        <w:t>kontaktní osoba:</w:t>
      </w:r>
    </w:p>
    <w:p w:rsidR="00435B37" w:rsidRPr="003C06BD" w:rsidRDefault="00435B37" w:rsidP="00435B37">
      <w:pPr>
        <w:spacing w:before="120"/>
        <w:ind w:left="180"/>
      </w:pPr>
      <w:r w:rsidRPr="003C06BD">
        <w:t xml:space="preserve">Mgr. Petra Vaverková         e-mail: </w:t>
      </w:r>
      <w:hyperlink r:id="rId9" w:history="1">
        <w:r w:rsidRPr="003C06BD">
          <w:rPr>
            <w:rStyle w:val="Hypertextovodkaz"/>
          </w:rPr>
          <w:t>vaverkova.p@kr-ustecky.cz</w:t>
        </w:r>
      </w:hyperlink>
      <w:r w:rsidRPr="003C06BD">
        <w:t xml:space="preserve">    </w:t>
      </w:r>
      <w:proofErr w:type="gramStart"/>
      <w:r w:rsidRPr="003C06BD">
        <w:t>telefon : 475 657</w:t>
      </w:r>
      <w:r>
        <w:t> </w:t>
      </w:r>
      <w:r w:rsidRPr="003C06BD">
        <w:t>951</w:t>
      </w:r>
      <w:proofErr w:type="gramEnd"/>
    </w:p>
    <w:p w:rsidR="00435B37" w:rsidRDefault="00435B37" w:rsidP="008D522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35B37" w:rsidRPr="003C06BD" w:rsidRDefault="00435B37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lastRenderedPageBreak/>
        <w:t>hodnotící kritéria</w:t>
      </w:r>
    </w:p>
    <w:p w:rsidR="00435B37" w:rsidRPr="003C06BD" w:rsidRDefault="00435B37" w:rsidP="009C212E">
      <w:pPr>
        <w:spacing w:before="120" w:after="360"/>
        <w:ind w:left="180"/>
        <w:jc w:val="center"/>
        <w:rPr>
          <w:sz w:val="26"/>
          <w:szCs w:val="26"/>
        </w:rPr>
      </w:pPr>
      <w:r w:rsidRPr="006B2C68">
        <w:rPr>
          <w:sz w:val="26"/>
          <w:szCs w:val="26"/>
        </w:rPr>
        <w:t>viz „Zásady pro poskytování účelových finančních prostředků z rozpočtu Ústeckého kraje a záštit představitelů kraje“</w:t>
      </w:r>
    </w:p>
    <w:p w:rsidR="00435B37" w:rsidRPr="003C06BD" w:rsidRDefault="00435B37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formulář obsahu žádosti</w:t>
      </w:r>
      <w:r w:rsidR="00D064CA">
        <w:rPr>
          <w:i w:val="0"/>
        </w:rPr>
        <w:t xml:space="preserve"> o dotaci</w:t>
      </w:r>
    </w:p>
    <w:p w:rsidR="00435B37" w:rsidRDefault="00435B37" w:rsidP="00435B37">
      <w:pPr>
        <w:spacing w:before="120" w:after="360"/>
        <w:jc w:val="center"/>
        <w:rPr>
          <w:sz w:val="28"/>
          <w:szCs w:val="28"/>
        </w:rPr>
      </w:pPr>
      <w:r w:rsidRPr="003C06BD">
        <w:rPr>
          <w:sz w:val="28"/>
          <w:szCs w:val="28"/>
        </w:rPr>
        <w:t>dle přílohy A tohoto programu</w:t>
      </w:r>
    </w:p>
    <w:p w:rsidR="00D064CA" w:rsidRPr="003C06BD" w:rsidRDefault="00D064CA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>
        <w:rPr>
          <w:i w:val="0"/>
        </w:rPr>
        <w:t>Vymezení náležitostí projektu</w:t>
      </w:r>
    </w:p>
    <w:p w:rsidR="00D064CA" w:rsidRPr="003C06BD" w:rsidRDefault="00D064CA" w:rsidP="00435B37">
      <w:pPr>
        <w:spacing w:before="120" w:after="360"/>
        <w:jc w:val="center"/>
        <w:rPr>
          <w:sz w:val="28"/>
          <w:szCs w:val="28"/>
        </w:rPr>
      </w:pPr>
      <w:r>
        <w:rPr>
          <w:sz w:val="28"/>
          <w:szCs w:val="28"/>
        </w:rPr>
        <w:t>Projekt je nahrazen žádostí o dotaci.</w:t>
      </w:r>
    </w:p>
    <w:p w:rsidR="00435B37" w:rsidRPr="003C06BD" w:rsidRDefault="00435B37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vzor smlouvy na poskytnutí dotace</w:t>
      </w:r>
    </w:p>
    <w:p w:rsidR="00435B37" w:rsidRPr="003C06BD" w:rsidRDefault="00435B37" w:rsidP="00435B37">
      <w:pPr>
        <w:spacing w:before="120" w:after="360"/>
        <w:jc w:val="center"/>
        <w:rPr>
          <w:sz w:val="28"/>
          <w:szCs w:val="28"/>
        </w:rPr>
      </w:pPr>
      <w:r w:rsidRPr="003C06BD">
        <w:rPr>
          <w:sz w:val="28"/>
          <w:szCs w:val="28"/>
        </w:rPr>
        <w:t>dle přílohy B tohoto programu</w:t>
      </w:r>
    </w:p>
    <w:p w:rsidR="00435B37" w:rsidRPr="003C06BD" w:rsidRDefault="00435B37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 w:rsidRPr="003C06BD">
        <w:rPr>
          <w:i w:val="0"/>
        </w:rPr>
        <w:t>povinné přílohy</w:t>
      </w:r>
    </w:p>
    <w:p w:rsidR="00D2185D" w:rsidRDefault="00D2185D" w:rsidP="008D522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185D" w:rsidRPr="00826D9C" w:rsidRDefault="00826D9C" w:rsidP="009C212E">
      <w:pPr>
        <w:ind w:left="180"/>
        <w:jc w:val="both"/>
        <w:rPr>
          <w:sz w:val="26"/>
          <w:szCs w:val="26"/>
        </w:rPr>
      </w:pPr>
      <w:r w:rsidRPr="00826D9C">
        <w:rPr>
          <w:sz w:val="26"/>
          <w:szCs w:val="26"/>
        </w:rPr>
        <w:t>Minimální preventivní program.</w:t>
      </w:r>
    </w:p>
    <w:p w:rsidR="00D2185D" w:rsidRDefault="00D2185D" w:rsidP="008D522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26D9C" w:rsidRPr="003C06BD" w:rsidRDefault="00D505D5" w:rsidP="00DA3886">
      <w:pPr>
        <w:pStyle w:val="Nadpis2"/>
        <w:numPr>
          <w:ilvl w:val="0"/>
          <w:numId w:val="2"/>
        </w:numPr>
        <w:shd w:val="clear" w:color="auto" w:fill="92D050"/>
        <w:spacing w:before="120"/>
        <w:jc w:val="both"/>
        <w:rPr>
          <w:i w:val="0"/>
        </w:rPr>
      </w:pPr>
      <w:r>
        <w:rPr>
          <w:i w:val="0"/>
        </w:rPr>
        <w:t xml:space="preserve">termín </w:t>
      </w:r>
      <w:r w:rsidR="00826D9C">
        <w:rPr>
          <w:i w:val="0"/>
        </w:rPr>
        <w:t>vyúčtování</w:t>
      </w:r>
    </w:p>
    <w:p w:rsidR="00826D9C" w:rsidRDefault="00826D9C" w:rsidP="00826D9C">
      <w:pPr>
        <w:ind w:left="120"/>
        <w:jc w:val="both"/>
        <w:rPr>
          <w:rFonts w:ascii="Arial" w:hAnsi="Arial" w:cs="Arial"/>
          <w:sz w:val="22"/>
          <w:szCs w:val="22"/>
        </w:rPr>
      </w:pPr>
    </w:p>
    <w:p w:rsidR="00826D9C" w:rsidRPr="00CD38AC" w:rsidRDefault="00826D9C" w:rsidP="009C212E">
      <w:pPr>
        <w:ind w:left="180"/>
        <w:jc w:val="both"/>
        <w:rPr>
          <w:sz w:val="26"/>
          <w:szCs w:val="26"/>
        </w:rPr>
      </w:pPr>
      <w:r w:rsidRPr="00CD38AC">
        <w:rPr>
          <w:sz w:val="26"/>
          <w:szCs w:val="26"/>
        </w:rPr>
        <w:t>Příjemce dotace odpovídá za hospodárné použití rozpočtových prostředků v souladu s účely, pro které byly poskytnuty, a za jejich řádné a oddělené sledování v podvojném účetnictví v souladu s obecně platnými předpisy, zejména zákonem č. 563/1991 Sb., o účetnictví, v platném znění.</w:t>
      </w:r>
    </w:p>
    <w:p w:rsidR="00826D9C" w:rsidRPr="00CD38AC" w:rsidRDefault="00826D9C" w:rsidP="009C212E">
      <w:pPr>
        <w:ind w:left="180"/>
        <w:jc w:val="both"/>
        <w:rPr>
          <w:sz w:val="26"/>
          <w:szCs w:val="26"/>
        </w:rPr>
      </w:pPr>
    </w:p>
    <w:p w:rsidR="00826D9C" w:rsidRPr="00CD38AC" w:rsidRDefault="00826D9C" w:rsidP="009C212E">
      <w:pPr>
        <w:ind w:left="180"/>
        <w:jc w:val="both"/>
        <w:rPr>
          <w:sz w:val="26"/>
          <w:szCs w:val="26"/>
        </w:rPr>
      </w:pPr>
      <w:r w:rsidRPr="00CD38AC">
        <w:rPr>
          <w:sz w:val="26"/>
          <w:szCs w:val="26"/>
        </w:rPr>
        <w:t xml:space="preserve">Finanční prostředky dotace lze použít do </w:t>
      </w:r>
      <w:r w:rsidRPr="005120EB">
        <w:rPr>
          <w:b/>
          <w:sz w:val="26"/>
          <w:szCs w:val="26"/>
        </w:rPr>
        <w:t>31.</w:t>
      </w:r>
      <w:r w:rsidR="009C212E" w:rsidRPr="005120EB">
        <w:rPr>
          <w:b/>
          <w:sz w:val="26"/>
          <w:szCs w:val="26"/>
        </w:rPr>
        <w:t xml:space="preserve"> </w:t>
      </w:r>
      <w:r w:rsidRPr="005120EB">
        <w:rPr>
          <w:b/>
          <w:sz w:val="26"/>
          <w:szCs w:val="26"/>
        </w:rPr>
        <w:t>12.</w:t>
      </w:r>
      <w:r w:rsidR="009C212E" w:rsidRPr="005120EB">
        <w:rPr>
          <w:b/>
          <w:sz w:val="26"/>
          <w:szCs w:val="26"/>
        </w:rPr>
        <w:t xml:space="preserve"> </w:t>
      </w:r>
      <w:r w:rsidRPr="005120EB">
        <w:rPr>
          <w:b/>
          <w:sz w:val="26"/>
          <w:szCs w:val="26"/>
        </w:rPr>
        <w:t>201</w:t>
      </w:r>
      <w:r w:rsidR="000B43EE">
        <w:rPr>
          <w:b/>
          <w:sz w:val="26"/>
          <w:szCs w:val="26"/>
        </w:rPr>
        <w:t>5</w:t>
      </w:r>
      <w:r w:rsidRPr="00CD38AC">
        <w:rPr>
          <w:sz w:val="26"/>
          <w:szCs w:val="26"/>
        </w:rPr>
        <w:t xml:space="preserve"> a nelze je převádět do roku následujícího. Vyúčtování dotace musí být zasláno odboru školství, mládeže a tělovýchovy Krajského úřadu Ústeckého kraje nejpozději do </w:t>
      </w:r>
      <w:r w:rsidRPr="000B43EE">
        <w:rPr>
          <w:b/>
          <w:sz w:val="26"/>
          <w:szCs w:val="26"/>
        </w:rPr>
        <w:t>1</w:t>
      </w:r>
      <w:r w:rsidR="003F1BC5" w:rsidRPr="000B43EE">
        <w:rPr>
          <w:b/>
          <w:sz w:val="26"/>
          <w:szCs w:val="26"/>
        </w:rPr>
        <w:t>3</w:t>
      </w:r>
      <w:r w:rsidRPr="000B43EE">
        <w:rPr>
          <w:b/>
          <w:sz w:val="26"/>
          <w:szCs w:val="26"/>
        </w:rPr>
        <w:t>.</w:t>
      </w:r>
      <w:r w:rsidR="009C212E" w:rsidRPr="000B43EE">
        <w:rPr>
          <w:b/>
          <w:sz w:val="26"/>
          <w:szCs w:val="26"/>
        </w:rPr>
        <w:t xml:space="preserve"> </w:t>
      </w:r>
      <w:r w:rsidRPr="000B43EE">
        <w:rPr>
          <w:b/>
          <w:sz w:val="26"/>
          <w:szCs w:val="26"/>
        </w:rPr>
        <w:t>1.</w:t>
      </w:r>
      <w:r w:rsidR="009C212E" w:rsidRPr="000B43EE">
        <w:rPr>
          <w:b/>
          <w:sz w:val="26"/>
          <w:szCs w:val="26"/>
        </w:rPr>
        <w:t xml:space="preserve"> </w:t>
      </w:r>
      <w:r w:rsidRPr="000B43EE">
        <w:rPr>
          <w:b/>
          <w:sz w:val="26"/>
          <w:szCs w:val="26"/>
        </w:rPr>
        <w:t>201</w:t>
      </w:r>
      <w:r w:rsidR="000B43EE">
        <w:rPr>
          <w:b/>
          <w:sz w:val="26"/>
          <w:szCs w:val="26"/>
        </w:rPr>
        <w:t>6</w:t>
      </w:r>
      <w:r w:rsidRPr="00CD38AC">
        <w:rPr>
          <w:sz w:val="26"/>
          <w:szCs w:val="26"/>
        </w:rPr>
        <w:t xml:space="preserve"> na formuláři, který bude zveřejněn na webových stránkách </w:t>
      </w:r>
      <w:hyperlink r:id="rId10" w:history="1">
        <w:r w:rsidRPr="00CD38AC">
          <w:rPr>
            <w:rStyle w:val="Hypertextovodkaz"/>
            <w:sz w:val="26"/>
            <w:szCs w:val="26"/>
          </w:rPr>
          <w:t>www.kr-ustecky.cz</w:t>
        </w:r>
      </w:hyperlink>
      <w:r w:rsidRPr="00CD38AC">
        <w:rPr>
          <w:sz w:val="26"/>
          <w:szCs w:val="26"/>
        </w:rPr>
        <w:t>. Součástí vyúčtování bude i celkové zhodnocení využití poskytnuté dotace</w:t>
      </w:r>
      <w:r w:rsidR="00D34345">
        <w:rPr>
          <w:sz w:val="26"/>
          <w:szCs w:val="26"/>
        </w:rPr>
        <w:t xml:space="preserve"> </w:t>
      </w:r>
      <w:r w:rsidR="00D064CA">
        <w:rPr>
          <w:sz w:val="26"/>
          <w:szCs w:val="26"/>
        </w:rPr>
        <w:t>(viz formulář)</w:t>
      </w:r>
      <w:r w:rsidRPr="00CD38AC">
        <w:rPr>
          <w:sz w:val="26"/>
          <w:szCs w:val="26"/>
        </w:rPr>
        <w:t>.</w:t>
      </w:r>
    </w:p>
    <w:p w:rsidR="00826D9C" w:rsidRDefault="00826D9C" w:rsidP="00826D9C">
      <w:pPr>
        <w:ind w:left="120"/>
        <w:jc w:val="both"/>
        <w:rPr>
          <w:rFonts w:ascii="Arial" w:hAnsi="Arial" w:cs="Arial"/>
          <w:sz w:val="22"/>
          <w:szCs w:val="22"/>
        </w:rPr>
      </w:pPr>
    </w:p>
    <w:sectPr w:rsidR="00826D9C" w:rsidSect="0087204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5BC" w:rsidRDefault="00D605BC" w:rsidP="00A95E85">
      <w:r>
        <w:separator/>
      </w:r>
    </w:p>
  </w:endnote>
  <w:endnote w:type="continuationSeparator" w:id="0">
    <w:p w:rsidR="00D605BC" w:rsidRDefault="00D605BC" w:rsidP="00A95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5BC" w:rsidRDefault="00D605BC" w:rsidP="00A95E85">
      <w:r>
        <w:separator/>
      </w:r>
    </w:p>
  </w:footnote>
  <w:footnote w:type="continuationSeparator" w:id="0">
    <w:p w:rsidR="00D605BC" w:rsidRDefault="00D605BC" w:rsidP="00A95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E85" w:rsidRPr="00BA04C5" w:rsidRDefault="00A95E85">
    <w:pPr>
      <w:pStyle w:val="Zhlav"/>
    </w:pPr>
    <w:r>
      <w:t xml:space="preserve">                                                                                                                               </w:t>
    </w:r>
    <w:r w:rsidR="00BA04C5">
      <w:t xml:space="preserve">     </w:t>
    </w: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FFE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">
    <w:nsid w:val="149373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2">
    <w:nsid w:val="161A2685"/>
    <w:multiLevelType w:val="hybridMultilevel"/>
    <w:tmpl w:val="2E8298A0"/>
    <w:lvl w:ilvl="0" w:tplc="1B0023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253FC"/>
    <w:multiLevelType w:val="hybridMultilevel"/>
    <w:tmpl w:val="C750F9CA"/>
    <w:lvl w:ilvl="0" w:tplc="ACF01820">
      <w:start w:val="400"/>
      <w:numFmt w:val="decimal"/>
      <w:lvlText w:val="%1"/>
      <w:lvlJc w:val="left"/>
      <w:pPr>
        <w:ind w:left="130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6411D4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5">
    <w:nsid w:val="25D05E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6">
    <w:nsid w:val="39483449"/>
    <w:multiLevelType w:val="hybridMultilevel"/>
    <w:tmpl w:val="65C24788"/>
    <w:lvl w:ilvl="0" w:tplc="A72E240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7">
    <w:nsid w:val="43136B68"/>
    <w:multiLevelType w:val="hybridMultilevel"/>
    <w:tmpl w:val="2E8298A0"/>
    <w:lvl w:ilvl="0" w:tplc="1B00235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C26339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9">
    <w:nsid w:val="4A36343C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0">
    <w:nsid w:val="4DC01455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1">
    <w:nsid w:val="6AFB64DE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2">
    <w:nsid w:val="75C85083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3">
    <w:nsid w:val="7EDF16AA"/>
    <w:multiLevelType w:val="hybridMultilevel"/>
    <w:tmpl w:val="6324EE3C"/>
    <w:lvl w:ilvl="0" w:tplc="5022B24C">
      <w:start w:val="1"/>
      <w:numFmt w:val="upperRoman"/>
      <w:lvlText w:val="%1.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1"/>
  </w:num>
  <w:num w:numId="5">
    <w:abstractNumId w:val="8"/>
  </w:num>
  <w:num w:numId="6">
    <w:abstractNumId w:val="10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0"/>
  </w:num>
  <w:num w:numId="12">
    <w:abstractNumId w:val="12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4D6"/>
    <w:rsid w:val="00016F8B"/>
    <w:rsid w:val="000B43EE"/>
    <w:rsid w:val="001B3475"/>
    <w:rsid w:val="001B6078"/>
    <w:rsid w:val="001C0F54"/>
    <w:rsid w:val="001C22CA"/>
    <w:rsid w:val="001E7886"/>
    <w:rsid w:val="00235931"/>
    <w:rsid w:val="002903BC"/>
    <w:rsid w:val="002A6A64"/>
    <w:rsid w:val="002A6A8A"/>
    <w:rsid w:val="002C5042"/>
    <w:rsid w:val="002D3208"/>
    <w:rsid w:val="00340E66"/>
    <w:rsid w:val="00386E61"/>
    <w:rsid w:val="003B2FC5"/>
    <w:rsid w:val="003C00CA"/>
    <w:rsid w:val="003C028C"/>
    <w:rsid w:val="003E3BFC"/>
    <w:rsid w:val="003F001F"/>
    <w:rsid w:val="003F1BC5"/>
    <w:rsid w:val="00435B37"/>
    <w:rsid w:val="005120EB"/>
    <w:rsid w:val="005A38E2"/>
    <w:rsid w:val="005C1654"/>
    <w:rsid w:val="005E0EB6"/>
    <w:rsid w:val="005E5EC6"/>
    <w:rsid w:val="005F3889"/>
    <w:rsid w:val="00653D6E"/>
    <w:rsid w:val="006732F3"/>
    <w:rsid w:val="00674A61"/>
    <w:rsid w:val="00675763"/>
    <w:rsid w:val="006B2C68"/>
    <w:rsid w:val="00705A85"/>
    <w:rsid w:val="00713060"/>
    <w:rsid w:val="007A1031"/>
    <w:rsid w:val="007C79C2"/>
    <w:rsid w:val="007E5794"/>
    <w:rsid w:val="008049D2"/>
    <w:rsid w:val="0082461F"/>
    <w:rsid w:val="00826366"/>
    <w:rsid w:val="00826D9C"/>
    <w:rsid w:val="00832448"/>
    <w:rsid w:val="00840CBA"/>
    <w:rsid w:val="0087204E"/>
    <w:rsid w:val="00877038"/>
    <w:rsid w:val="008B378A"/>
    <w:rsid w:val="008D1F91"/>
    <w:rsid w:val="008D5225"/>
    <w:rsid w:val="008F7B0C"/>
    <w:rsid w:val="00935686"/>
    <w:rsid w:val="00965230"/>
    <w:rsid w:val="0098344D"/>
    <w:rsid w:val="00990D00"/>
    <w:rsid w:val="009C212E"/>
    <w:rsid w:val="009F0E24"/>
    <w:rsid w:val="00A44F57"/>
    <w:rsid w:val="00A50526"/>
    <w:rsid w:val="00A618F6"/>
    <w:rsid w:val="00A90704"/>
    <w:rsid w:val="00A95E85"/>
    <w:rsid w:val="00AB5B62"/>
    <w:rsid w:val="00AC3208"/>
    <w:rsid w:val="00B06F88"/>
    <w:rsid w:val="00B354D6"/>
    <w:rsid w:val="00B5707D"/>
    <w:rsid w:val="00B94572"/>
    <w:rsid w:val="00BA04C5"/>
    <w:rsid w:val="00BA47B3"/>
    <w:rsid w:val="00BB6D34"/>
    <w:rsid w:val="00BD2F5D"/>
    <w:rsid w:val="00BF10D3"/>
    <w:rsid w:val="00C033EB"/>
    <w:rsid w:val="00C20B8B"/>
    <w:rsid w:val="00C66AAB"/>
    <w:rsid w:val="00CD07C5"/>
    <w:rsid w:val="00CD2617"/>
    <w:rsid w:val="00CD38AC"/>
    <w:rsid w:val="00CE1ED9"/>
    <w:rsid w:val="00D04B04"/>
    <w:rsid w:val="00D064CA"/>
    <w:rsid w:val="00D0681A"/>
    <w:rsid w:val="00D2185D"/>
    <w:rsid w:val="00D26043"/>
    <w:rsid w:val="00D31E8E"/>
    <w:rsid w:val="00D34345"/>
    <w:rsid w:val="00D34C8C"/>
    <w:rsid w:val="00D505D5"/>
    <w:rsid w:val="00D54337"/>
    <w:rsid w:val="00D56F20"/>
    <w:rsid w:val="00D57077"/>
    <w:rsid w:val="00D605BC"/>
    <w:rsid w:val="00D66AAC"/>
    <w:rsid w:val="00DA3886"/>
    <w:rsid w:val="00DD09BA"/>
    <w:rsid w:val="00DF7846"/>
    <w:rsid w:val="00E17D02"/>
    <w:rsid w:val="00E32A49"/>
    <w:rsid w:val="00E428FA"/>
    <w:rsid w:val="00E535F9"/>
    <w:rsid w:val="00EB43A1"/>
    <w:rsid w:val="00F16BFC"/>
    <w:rsid w:val="00F252A6"/>
    <w:rsid w:val="00F91F51"/>
    <w:rsid w:val="00FA6607"/>
    <w:rsid w:val="00FD4E3D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28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028C"/>
    <w:pPr>
      <w:keepNext/>
      <w:spacing w:before="240" w:after="60"/>
      <w:jc w:val="both"/>
      <w:outlineLvl w:val="0"/>
    </w:pPr>
    <w:rPr>
      <w:rFonts w:ascii="Georgia" w:hAnsi="Georgia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C02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0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FD4E3D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basedOn w:val="Normln"/>
    <w:rsid w:val="003C02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basedOn w:val="Standardnpsmoodstavce"/>
    <w:link w:val="Nadpis1"/>
    <w:rsid w:val="003C028C"/>
    <w:rPr>
      <w:rFonts w:ascii="Georgia" w:hAnsi="Georgia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3C028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A95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5E85"/>
    <w:rPr>
      <w:sz w:val="24"/>
      <w:szCs w:val="24"/>
    </w:rPr>
  </w:style>
  <w:style w:type="paragraph" w:styleId="Zpat">
    <w:name w:val="footer"/>
    <w:basedOn w:val="Normln"/>
    <w:link w:val="ZpatChar"/>
    <w:rsid w:val="00A95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95E8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verkova.p@kr-ustec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r-ustec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verkova.p@kr-ust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</vt:lpstr>
    </vt:vector>
  </TitlesOfParts>
  <Company>KUUK</Company>
  <LinksUpToDate>false</LinksUpToDate>
  <CharactersWithSpaces>5959</CharactersWithSpaces>
  <SharedDoc>false</SharedDoc>
  <HLinks>
    <vt:vector size="18" baseType="variant"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65591</vt:i4>
      </vt:variant>
      <vt:variant>
        <vt:i4>3</vt:i4>
      </vt:variant>
      <vt:variant>
        <vt:i4>0</vt:i4>
      </vt:variant>
      <vt:variant>
        <vt:i4>5</vt:i4>
      </vt:variant>
      <vt:variant>
        <vt:lpwstr>mailto:vaverkova.p@kr-ustecky.cz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</dc:title>
  <dc:subject/>
  <dc:creator>Ing. Petra Vaverková</dc:creator>
  <cp:keywords/>
  <dc:description/>
  <cp:lastModifiedBy>vaverkova.p</cp:lastModifiedBy>
  <cp:revision>7</cp:revision>
  <cp:lastPrinted>2012-01-02T07:58:00Z</cp:lastPrinted>
  <dcterms:created xsi:type="dcterms:W3CDTF">2014-11-04T13:38:00Z</dcterms:created>
  <dcterms:modified xsi:type="dcterms:W3CDTF">2015-01-05T07:51:00Z</dcterms:modified>
</cp:coreProperties>
</file>