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5A72FA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5A72FA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3F04A4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3A2001" w:rsidTr="003A2001">
        <w:tc>
          <w:tcPr>
            <w:tcW w:w="2088" w:type="dxa"/>
            <w:vAlign w:val="center"/>
          </w:tcPr>
          <w:p w:rsidR="00F47BE7" w:rsidRPr="003A2001" w:rsidRDefault="00FB599A" w:rsidP="003A2001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</w:rPr>
              <w:t>D</w:t>
            </w:r>
            <w:r w:rsidR="00F47BE7" w:rsidRPr="003A2001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3A2001" w:rsidRDefault="00564F0A" w:rsidP="003A200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7. 11</w:t>
            </w:r>
            <w:r w:rsidR="004C50C0">
              <w:rPr>
                <w:rFonts w:ascii="Arial" w:hAnsi="Arial" w:cs="Arial"/>
                <w:sz w:val="22"/>
                <w:szCs w:val="22"/>
              </w:rPr>
              <w:t>. 201</w:t>
            </w:r>
            <w:r w:rsidR="0049323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47BE7" w:rsidRPr="003A2001" w:rsidTr="003A2001">
        <w:tc>
          <w:tcPr>
            <w:tcW w:w="2088" w:type="dxa"/>
            <w:vAlign w:val="center"/>
          </w:tcPr>
          <w:p w:rsidR="00F47BE7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</w:rPr>
              <w:t xml:space="preserve">Název, cíl a </w:t>
            </w:r>
            <w:r w:rsidR="00F47BE7" w:rsidRPr="003A2001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F806BA" w:rsidRDefault="00564F0A" w:rsidP="00F806BA">
            <w:pPr>
              <w:spacing w:before="120" w:after="0"/>
              <w:ind w:left="74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Účast Ústeckého kraje na veletrhu DENKMAL 2014 v Lipsku</w:t>
            </w:r>
            <w:r w:rsidR="0049323F">
              <w:rPr>
                <w:rFonts w:ascii="Arial" w:hAnsi="Arial" w:cs="Arial"/>
                <w:b/>
                <w:sz w:val="22"/>
                <w:szCs w:val="22"/>
              </w:rPr>
              <w:t xml:space="preserve"> v rámci projektu Sláva krušnohorského hornictví </w:t>
            </w:r>
            <w:r w:rsidR="006B76FD">
              <w:rPr>
                <w:rFonts w:ascii="Arial" w:hAnsi="Arial" w:cs="Arial"/>
                <w:b/>
                <w:sz w:val="22"/>
                <w:szCs w:val="22"/>
              </w:rPr>
              <w:t>– Cíl 3/Ziel 3</w:t>
            </w:r>
          </w:p>
        </w:tc>
      </w:tr>
      <w:tr w:rsidR="00F47BE7" w:rsidRPr="003A2001" w:rsidTr="003A2001">
        <w:tc>
          <w:tcPr>
            <w:tcW w:w="2088" w:type="dxa"/>
            <w:vAlign w:val="center"/>
          </w:tcPr>
          <w:p w:rsidR="00F47BE7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</w:rPr>
              <w:t>Harmonogram</w:t>
            </w:r>
            <w:r w:rsidR="00F47BE7" w:rsidRPr="003A2001">
              <w:rPr>
                <w:rFonts w:ascii="Arial" w:hAnsi="Arial" w:cs="Arial"/>
                <w:b/>
              </w:rPr>
              <w:t xml:space="preserve"> </w:t>
            </w:r>
            <w:r w:rsidRPr="003A2001">
              <w:rPr>
                <w:rFonts w:ascii="Arial" w:hAnsi="Arial" w:cs="Arial"/>
                <w:b/>
              </w:rPr>
              <w:t>cesty</w:t>
            </w:r>
            <w:r w:rsidR="00F47BE7" w:rsidRPr="003A200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Pr="003A2001" w:rsidRDefault="005A72FA" w:rsidP="00564F0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64F0A">
              <w:rPr>
                <w:rFonts w:ascii="Arial" w:hAnsi="Arial" w:cs="Arial"/>
                <w:sz w:val="22"/>
                <w:szCs w:val="22"/>
              </w:rPr>
              <w:t>. 11. 2014</w:t>
            </w:r>
          </w:p>
          <w:p w:rsidR="004C50C0" w:rsidRDefault="005A72FA" w:rsidP="004C50C0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564F0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64F0A">
              <w:rPr>
                <w:rFonts w:ascii="Arial" w:hAnsi="Arial" w:cs="Arial"/>
                <w:sz w:val="22"/>
                <w:szCs w:val="22"/>
              </w:rPr>
              <w:t>3</w:t>
            </w:r>
            <w:r w:rsidR="003F04A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564F0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74071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64F0A">
              <w:rPr>
                <w:rFonts w:ascii="Arial" w:hAnsi="Arial" w:cs="Arial"/>
                <w:sz w:val="22"/>
                <w:szCs w:val="22"/>
              </w:rPr>
              <w:t>0 UL – Lipsko (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564F0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64F0A">
              <w:rPr>
                <w:rFonts w:ascii="Arial" w:hAnsi="Arial" w:cs="Arial"/>
                <w:sz w:val="22"/>
                <w:szCs w:val="22"/>
              </w:rPr>
              <w:t>5</w:t>
            </w:r>
            <w:r w:rsidR="006B76FD">
              <w:rPr>
                <w:rFonts w:ascii="Arial" w:hAnsi="Arial" w:cs="Arial"/>
                <w:sz w:val="22"/>
                <w:szCs w:val="22"/>
              </w:rPr>
              <w:t xml:space="preserve"> hr.p. </w:t>
            </w:r>
            <w:r w:rsidR="00564F0A">
              <w:rPr>
                <w:rFonts w:ascii="Arial" w:hAnsi="Arial" w:cs="Arial"/>
                <w:sz w:val="22"/>
                <w:szCs w:val="22"/>
              </w:rPr>
              <w:t>Petrovice</w:t>
            </w:r>
            <w:r w:rsidR="003F04A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64F0A" w:rsidRDefault="00564F0A" w:rsidP="004C50C0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A72F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5A72F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 – 1</w:t>
            </w:r>
            <w:r w:rsidR="005A72FA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:00 </w:t>
            </w:r>
            <w:r w:rsidR="005A72FA">
              <w:rPr>
                <w:rFonts w:ascii="Arial" w:hAnsi="Arial" w:cs="Arial"/>
                <w:sz w:val="22"/>
                <w:szCs w:val="22"/>
              </w:rPr>
              <w:t>účast na veletrhu a specializovaném workshopu</w:t>
            </w:r>
          </w:p>
          <w:p w:rsidR="00960234" w:rsidRPr="003A2001" w:rsidRDefault="005A72FA" w:rsidP="005A72FA">
            <w:pPr>
              <w:tabs>
                <w:tab w:val="left" w:pos="72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564F0A">
              <w:rPr>
                <w:rFonts w:ascii="Arial" w:hAnsi="Arial" w:cs="Arial"/>
                <w:sz w:val="22"/>
                <w:szCs w:val="22"/>
              </w:rPr>
              <w:t>:00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64F0A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74071">
              <w:rPr>
                <w:rFonts w:ascii="Arial" w:hAnsi="Arial" w:cs="Arial"/>
                <w:sz w:val="22"/>
                <w:szCs w:val="22"/>
              </w:rPr>
              <w:t>0</w:t>
            </w:r>
            <w:r w:rsidR="003F04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Lipsko – UL (18:00 hr.p. Petrovice)</w:t>
            </w:r>
          </w:p>
        </w:tc>
      </w:tr>
      <w:tr w:rsidR="00F47BE7" w:rsidRPr="003A2001" w:rsidTr="003A2001">
        <w:tc>
          <w:tcPr>
            <w:tcW w:w="2088" w:type="dxa"/>
            <w:vAlign w:val="center"/>
          </w:tcPr>
          <w:p w:rsidR="00F47BE7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</w:rPr>
              <w:t>P</w:t>
            </w:r>
            <w:r w:rsidR="000A1B7F" w:rsidRPr="003A2001">
              <w:rPr>
                <w:rFonts w:ascii="Arial" w:hAnsi="Arial" w:cs="Arial"/>
                <w:b/>
              </w:rPr>
              <w:t xml:space="preserve">růběh a </w:t>
            </w:r>
            <w:r w:rsidR="00F47BE7" w:rsidRPr="003A2001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564F0A" w:rsidRPr="00564F0A" w:rsidRDefault="00564F0A" w:rsidP="00564F0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64F0A">
              <w:rPr>
                <w:rFonts w:ascii="Arial" w:hAnsi="Arial" w:cs="Arial"/>
                <w:sz w:val="22"/>
                <w:szCs w:val="22"/>
              </w:rPr>
              <w:t>V souvislosti s nominací Hornické kulturní krajiny Krušnohoří/Erzgebirge k zápisu na Seznam světového dědictví UNESCO se Ústecký kraj aktivně zúčastnil prestižního evropského veletrhu k problematice zachování a prezentace kulturního dědictví DENKMAL 2014, který proběhl od 6. do 8. listopadu 2014 v saském Lipsku. České zastoupení složené ze zástupců Ústeckého a Karlovarského kraje, o.p.s. Montanregion Krušné hory - Erzgebirge a Národního památkového ústavu na společném stánku s německými partnery ze Saského ministerstva vnitra, Technické univerzity báňské ve Freiberku a společnosti Wirtschaftsförderung Erzgebirge GmbH propagovali mimořádné montánní dědictví Krušných hor.</w:t>
            </w:r>
          </w:p>
          <w:p w:rsidR="00564F0A" w:rsidRPr="00564F0A" w:rsidRDefault="00564F0A" w:rsidP="00564F0A">
            <w:pPr>
              <w:ind w:firstLine="0"/>
              <w:rPr>
                <w:sz w:val="22"/>
                <w:szCs w:val="22"/>
              </w:rPr>
            </w:pPr>
            <w:r w:rsidRPr="00564F0A">
              <w:rPr>
                <w:rFonts w:ascii="Arial" w:hAnsi="Arial" w:cs="Arial"/>
                <w:sz w:val="22"/>
                <w:szCs w:val="22"/>
              </w:rPr>
              <w:t xml:space="preserve">Hojně navštěvovaný stánek nabídl odborné i laické veřejnosti množství propagačních materiálů z oblasti české i saské památkové péče a zvláště pak informace vztahující se ke kulturním statkům, které jsou předmětem samotné nominace, jako jsou historické štoly, hornická města či zajímavá krajina přetvářená člověkem v průběhu osmi staletí. Návštěvníci se rovněž mohli s montánním dědictvím seznámit prostřednictvím filmových spotů. Ve čtvrtek 6. 11. 2014 navštívila stánek náměstkyně ministra kultury ČR paní PhDr. Anna Matoušková, která se o nominaci živě zajímá a je členkou česko-německé řídící skupiny pro přípravu nominace. Součástí stánku byla malá prezentační plocha, kde oba kraje představily části svých putovních výstav „Sláva krušnohorského hornictví“ (Ústecký kraj) a „Tajemné podzemí Krušnohoří“ (Karlovarský kraj). Návštěvníkům byly nabízeny i tradiční krušnohorské cukrářské speciality, které připravila </w:t>
            </w:r>
            <w:hyperlink r:id="rId9" w:history="1">
              <w:r w:rsidRPr="00564F0A">
                <w:rPr>
                  <w:rFonts w:ascii="Arial" w:hAnsi="Arial" w:cs="Arial"/>
                  <w:sz w:val="22"/>
                  <w:szCs w:val="22"/>
                </w:rPr>
                <w:t>Střední průmyslová škola a Střední odborná škola gastronomie a služeb Most</w:t>
              </w:r>
            </w:hyperlink>
            <w:r w:rsidRPr="00564F0A">
              <w:rPr>
                <w:rFonts w:ascii="Arial" w:hAnsi="Arial" w:cs="Arial"/>
                <w:sz w:val="22"/>
                <w:szCs w:val="22"/>
              </w:rPr>
              <w:t>, příspěvková organizace.</w:t>
            </w:r>
          </w:p>
          <w:p w:rsidR="00564F0A" w:rsidRPr="00564F0A" w:rsidRDefault="00564F0A" w:rsidP="00564F0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564F0A">
              <w:rPr>
                <w:rFonts w:ascii="Arial" w:hAnsi="Arial" w:cs="Arial"/>
                <w:sz w:val="22"/>
                <w:szCs w:val="22"/>
              </w:rPr>
              <w:t>Stěžejním dnem veletrhu byl pro účastníky pátek 7. 11. 2014, kdy Saské ministerstvo vnitra pořádalo ve veletržním Kongresovém centru specializovaný workshop k nominaci Hornické kulturní krajiny Krušnohoří/Erzgebirge na zápis do Seznamu světového dědictví UNESCO. Za účasti odborníků a politické reprezentace z obou zemí se jej zúčastnila také radní pro kulturu a památkovou péči Ústeckého kraje, paní Jitka Sachetová. Nejen, ona, ale i ostatní partneři a hosté ocenili podobu stánku, bohatou nabídku propagačních materiálů a připravenost pracovníků podat informace k tématu.</w:t>
            </w:r>
          </w:p>
          <w:p w:rsidR="00F806BA" w:rsidRPr="00564F0A" w:rsidRDefault="00564F0A" w:rsidP="00564F0A">
            <w:pPr>
              <w:rPr>
                <w:rFonts w:ascii="Arial" w:hAnsi="Arial" w:cs="Arial"/>
                <w:sz w:val="20"/>
                <w:szCs w:val="20"/>
              </w:rPr>
            </w:pPr>
            <w:r w:rsidRPr="00564F0A">
              <w:rPr>
                <w:rFonts w:ascii="Arial" w:hAnsi="Arial" w:cs="Arial"/>
                <w:sz w:val="22"/>
                <w:szCs w:val="22"/>
              </w:rPr>
              <w:t xml:space="preserve">Ústecký kraj se veletrhu zúčastnil za přispění Evropského fondu pro regionální rozvoj, prostřednictvím programu přeshraniční spolupráce Cíl </w:t>
            </w:r>
            <w:r w:rsidRPr="00564F0A">
              <w:rPr>
                <w:rFonts w:ascii="Arial" w:hAnsi="Arial" w:cs="Arial"/>
                <w:sz w:val="22"/>
                <w:szCs w:val="22"/>
              </w:rPr>
              <w:lastRenderedPageBreak/>
              <w:t>3/Ziel 3 mezi Svobodným státem Sasko a Českou republikou.</w:t>
            </w:r>
          </w:p>
        </w:tc>
      </w:tr>
      <w:tr w:rsidR="00E05757" w:rsidRPr="003A2001" w:rsidTr="003A2001">
        <w:tc>
          <w:tcPr>
            <w:tcW w:w="2088" w:type="dxa"/>
            <w:vAlign w:val="center"/>
          </w:tcPr>
          <w:p w:rsidR="00E05757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3A2001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3A2001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3A2001" w:rsidRDefault="005A72FA" w:rsidP="00564F0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J. Sachetová, </w:t>
            </w:r>
            <w:r w:rsidR="00564F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81718" w:rsidRPr="003A2001" w:rsidTr="003A2001">
        <w:tc>
          <w:tcPr>
            <w:tcW w:w="2088" w:type="dxa"/>
            <w:vAlign w:val="center"/>
          </w:tcPr>
          <w:p w:rsidR="00881718" w:rsidRPr="003A2001" w:rsidRDefault="00EA58AC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A2001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3A2001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3A2001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3A200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3A2001" w:rsidRDefault="006B76FD" w:rsidP="005A72F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3F04A4">
              <w:rPr>
                <w:rFonts w:ascii="Arial" w:hAnsi="Arial" w:cs="Arial"/>
                <w:sz w:val="22"/>
                <w:szCs w:val="22"/>
              </w:rPr>
              <w:t>/RP020001</w:t>
            </w:r>
            <w:r w:rsidR="00F806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599A" w:rsidRPr="003A2001" w:rsidTr="003A2001">
        <w:tc>
          <w:tcPr>
            <w:tcW w:w="2088" w:type="dxa"/>
            <w:vAlign w:val="center"/>
          </w:tcPr>
          <w:p w:rsidR="00FB599A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A2001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3A2001" w:rsidRDefault="000C5FC4" w:rsidP="003A200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5A72FA">
              <w:rPr>
                <w:rFonts w:ascii="Arial" w:hAnsi="Arial" w:cs="Arial"/>
                <w:sz w:val="22"/>
                <w:szCs w:val="22"/>
              </w:rPr>
              <w:t>R. Spála</w:t>
            </w:r>
          </w:p>
        </w:tc>
      </w:tr>
      <w:tr w:rsidR="00FB599A" w:rsidRPr="003A2001" w:rsidTr="003A2001">
        <w:tc>
          <w:tcPr>
            <w:tcW w:w="2088" w:type="dxa"/>
            <w:vAlign w:val="center"/>
          </w:tcPr>
          <w:p w:rsidR="00FB599A" w:rsidRPr="003A2001" w:rsidRDefault="00FB599A" w:rsidP="003A2001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A2001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3A2001" w:rsidRDefault="00564F0A" w:rsidP="005A72F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A72FA">
              <w:rPr>
                <w:rFonts w:ascii="Arial" w:hAnsi="Arial" w:cs="Arial"/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. 11</w:t>
            </w:r>
            <w:r w:rsidR="004C50C0">
              <w:rPr>
                <w:rFonts w:ascii="Arial" w:hAnsi="Arial" w:cs="Arial"/>
                <w:sz w:val="22"/>
                <w:szCs w:val="22"/>
              </w:rPr>
              <w:t>. 201</w:t>
            </w:r>
            <w:r w:rsidR="00F806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p w:rsidR="00366270" w:rsidRDefault="00366270" w:rsidP="00AD3CD7">
      <w:pPr>
        <w:spacing w:after="0"/>
      </w:pPr>
    </w:p>
    <w:p w:rsidR="00366270" w:rsidRDefault="00366270" w:rsidP="00AD3CD7">
      <w:pPr>
        <w:spacing w:after="0"/>
      </w:pPr>
    </w:p>
    <w:p w:rsidR="00366270" w:rsidRDefault="00366270" w:rsidP="00AD3CD7">
      <w:pPr>
        <w:spacing w:after="0"/>
      </w:pPr>
    </w:p>
    <w:p w:rsidR="00366270" w:rsidRDefault="00366270" w:rsidP="003F04A4">
      <w:pPr>
        <w:spacing w:after="0"/>
        <w:ind w:firstLine="0"/>
      </w:pPr>
    </w:p>
    <w:p w:rsidR="00366270" w:rsidRDefault="00366270" w:rsidP="00366270">
      <w:pPr>
        <w:spacing w:after="0"/>
      </w:pPr>
    </w:p>
    <w:p w:rsidR="00366270" w:rsidRDefault="00366270" w:rsidP="00366270">
      <w:pPr>
        <w:spacing w:after="0"/>
      </w:pPr>
    </w:p>
    <w:p w:rsidR="00366270" w:rsidRDefault="00366270" w:rsidP="00AD3CD7">
      <w:pPr>
        <w:spacing w:after="0"/>
      </w:pPr>
    </w:p>
    <w:sectPr w:rsidR="00366270" w:rsidSect="006270AC">
      <w:footerReference w:type="even" r:id="rId10"/>
      <w:footerReference w:type="default" r:id="rId11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24" w:rsidRDefault="000D3624">
      <w:r>
        <w:separator/>
      </w:r>
    </w:p>
  </w:endnote>
  <w:endnote w:type="continuationSeparator" w:id="0">
    <w:p w:rsidR="000D3624" w:rsidRDefault="000D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76" w:rsidRDefault="00A54376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4376" w:rsidRDefault="00A54376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76" w:rsidRDefault="00A54376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72FA">
      <w:rPr>
        <w:rStyle w:val="slostrnky"/>
        <w:noProof/>
      </w:rPr>
      <w:t>2</w:t>
    </w:r>
    <w:r>
      <w:rPr>
        <w:rStyle w:val="slostrnky"/>
      </w:rPr>
      <w:fldChar w:fldCharType="end"/>
    </w:r>
  </w:p>
  <w:p w:rsidR="00A54376" w:rsidRDefault="00A54376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24" w:rsidRDefault="000D3624">
      <w:r>
        <w:separator/>
      </w:r>
    </w:p>
  </w:footnote>
  <w:footnote w:type="continuationSeparator" w:id="0">
    <w:p w:rsidR="000D3624" w:rsidRDefault="000D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C5FC4"/>
    <w:rsid w:val="000D03CF"/>
    <w:rsid w:val="000D3624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D7216"/>
    <w:rsid w:val="002E1AD4"/>
    <w:rsid w:val="002E60BE"/>
    <w:rsid w:val="002F3CB1"/>
    <w:rsid w:val="003154C9"/>
    <w:rsid w:val="00320A32"/>
    <w:rsid w:val="00325023"/>
    <w:rsid w:val="00335465"/>
    <w:rsid w:val="003578AA"/>
    <w:rsid w:val="0036563F"/>
    <w:rsid w:val="00366270"/>
    <w:rsid w:val="00367A82"/>
    <w:rsid w:val="00375A49"/>
    <w:rsid w:val="003A2001"/>
    <w:rsid w:val="003A6906"/>
    <w:rsid w:val="003E118C"/>
    <w:rsid w:val="003E7413"/>
    <w:rsid w:val="003F04A4"/>
    <w:rsid w:val="003F6028"/>
    <w:rsid w:val="00415F5B"/>
    <w:rsid w:val="00435DCC"/>
    <w:rsid w:val="004445DC"/>
    <w:rsid w:val="00446A7E"/>
    <w:rsid w:val="00447792"/>
    <w:rsid w:val="00457D9C"/>
    <w:rsid w:val="004706FA"/>
    <w:rsid w:val="0049323F"/>
    <w:rsid w:val="00493772"/>
    <w:rsid w:val="00496200"/>
    <w:rsid w:val="004A24CD"/>
    <w:rsid w:val="004C2432"/>
    <w:rsid w:val="004C50C0"/>
    <w:rsid w:val="005126E3"/>
    <w:rsid w:val="00517AF1"/>
    <w:rsid w:val="005411E2"/>
    <w:rsid w:val="00547609"/>
    <w:rsid w:val="00552CDD"/>
    <w:rsid w:val="00564F0A"/>
    <w:rsid w:val="00572929"/>
    <w:rsid w:val="00572E77"/>
    <w:rsid w:val="005A72FA"/>
    <w:rsid w:val="005B2749"/>
    <w:rsid w:val="005F0353"/>
    <w:rsid w:val="005F45AE"/>
    <w:rsid w:val="006010C9"/>
    <w:rsid w:val="0062165E"/>
    <w:rsid w:val="00621DE5"/>
    <w:rsid w:val="0062599E"/>
    <w:rsid w:val="006270AC"/>
    <w:rsid w:val="006378A6"/>
    <w:rsid w:val="00666561"/>
    <w:rsid w:val="006723B8"/>
    <w:rsid w:val="006724D6"/>
    <w:rsid w:val="0067285B"/>
    <w:rsid w:val="00673076"/>
    <w:rsid w:val="00676C20"/>
    <w:rsid w:val="006801EF"/>
    <w:rsid w:val="0069165A"/>
    <w:rsid w:val="00697019"/>
    <w:rsid w:val="006A7EB9"/>
    <w:rsid w:val="006B5BB9"/>
    <w:rsid w:val="006B76FD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93A32"/>
    <w:rsid w:val="007A7410"/>
    <w:rsid w:val="007B667F"/>
    <w:rsid w:val="007D5BB1"/>
    <w:rsid w:val="007F7BDC"/>
    <w:rsid w:val="00803E87"/>
    <w:rsid w:val="00813830"/>
    <w:rsid w:val="0082355D"/>
    <w:rsid w:val="0084212F"/>
    <w:rsid w:val="0086598D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55DB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22EC"/>
    <w:rsid w:val="00A447C4"/>
    <w:rsid w:val="00A54376"/>
    <w:rsid w:val="00A561A8"/>
    <w:rsid w:val="00A64FCE"/>
    <w:rsid w:val="00A86AF3"/>
    <w:rsid w:val="00AA275D"/>
    <w:rsid w:val="00AB0B38"/>
    <w:rsid w:val="00AD3083"/>
    <w:rsid w:val="00AD3CD7"/>
    <w:rsid w:val="00AD5F8F"/>
    <w:rsid w:val="00AF7C51"/>
    <w:rsid w:val="00B00B62"/>
    <w:rsid w:val="00B14DF5"/>
    <w:rsid w:val="00B310B5"/>
    <w:rsid w:val="00B72C15"/>
    <w:rsid w:val="00B74071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40A64"/>
    <w:rsid w:val="00C415E9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017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D171F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06BA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sasosgsmost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Spála Radek</cp:lastModifiedBy>
  <cp:revision>2</cp:revision>
  <cp:lastPrinted>2014-11-11T09:06:00Z</cp:lastPrinted>
  <dcterms:created xsi:type="dcterms:W3CDTF">2014-11-19T12:37:00Z</dcterms:created>
  <dcterms:modified xsi:type="dcterms:W3CDTF">2014-11-19T12:37:00Z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Poznámka">
    <vt:lpwstr/>
  </property>
  <property fmtid="{D5CDD505-2E9C-101B-9397-08002B2CF9AE}" pid="8" name="ContentType">
    <vt:lpwstr>Dokument</vt:lpwstr>
  </property>
  <property fmtid="{D5CDD505-2E9C-101B-9397-08002B2CF9AE}" pid="9" name="Typ formuláře">
    <vt:lpwstr>Služební cesty</vt:lpwstr>
  </property>
</Properties>
</file>