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Název projektu:</w:t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 xml:space="preserve">REKO komunikace II/246 </w:t>
      </w:r>
      <w:proofErr w:type="spellStart"/>
      <w:r w:rsidRPr="009B271A">
        <w:rPr>
          <w:color w:val="auto"/>
          <w:sz w:val="22"/>
          <w:szCs w:val="22"/>
        </w:rPr>
        <w:t>Budyně</w:t>
      </w:r>
      <w:proofErr w:type="spellEnd"/>
      <w:r w:rsidRPr="009B271A">
        <w:rPr>
          <w:color w:val="auto"/>
          <w:sz w:val="22"/>
          <w:szCs w:val="22"/>
        </w:rPr>
        <w:t xml:space="preserve"> n. O. –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+ most Břežany</w:t>
      </w:r>
    </w:p>
    <w:p w:rsidR="007C07AD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Realizátor:</w:t>
      </w: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>Ústecký kraj</w:t>
      </w: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Finanční zdroj:</w:t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>Regionální operační program NUTS II Severozápad</w:t>
      </w: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ab/>
      </w:r>
      <w:r w:rsidR="00FA0761" w:rsidRPr="009B271A">
        <w:rPr>
          <w:color w:val="auto"/>
          <w:sz w:val="22"/>
          <w:szCs w:val="22"/>
        </w:rPr>
        <w:tab/>
      </w:r>
      <w:r w:rsidRPr="009B271A">
        <w:rPr>
          <w:color w:val="auto"/>
          <w:sz w:val="22"/>
          <w:szCs w:val="22"/>
        </w:rPr>
        <w:t>prioritní osa 3 – Dostupnost a dopravní obslužnost</w:t>
      </w:r>
    </w:p>
    <w:p w:rsidR="007C07AD" w:rsidRPr="009B271A" w:rsidRDefault="007C07AD" w:rsidP="009B271A">
      <w:pPr>
        <w:spacing w:before="120" w:after="240" w:line="240" w:lineRule="auto"/>
        <w:ind w:left="2829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oblast podpory 3.1 – Rozvoj dopravní infrastruktury regionálního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 xml:space="preserve">a </w:t>
      </w:r>
      <w:proofErr w:type="spellStart"/>
      <w:r w:rsidRPr="009B271A">
        <w:rPr>
          <w:color w:val="auto"/>
          <w:sz w:val="22"/>
          <w:szCs w:val="22"/>
        </w:rPr>
        <w:t>nadregionálního</w:t>
      </w:r>
      <w:proofErr w:type="spellEnd"/>
      <w:r w:rsidRPr="009B271A">
        <w:rPr>
          <w:color w:val="auto"/>
          <w:sz w:val="22"/>
          <w:szCs w:val="22"/>
        </w:rPr>
        <w:t xml:space="preserve"> významu</w:t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Celkové náklady projektu:</w:t>
      </w:r>
      <w:r w:rsidRPr="009B271A">
        <w:rPr>
          <w:color w:val="auto"/>
          <w:sz w:val="22"/>
          <w:szCs w:val="22"/>
        </w:rPr>
        <w:tab/>
      </w:r>
      <w:r w:rsidR="007A2301" w:rsidRPr="00357924">
        <w:rPr>
          <w:color w:val="auto"/>
          <w:sz w:val="22"/>
          <w:szCs w:val="22"/>
        </w:rPr>
        <w:t>205 567 865,58</w:t>
      </w:r>
      <w:r w:rsidRPr="00357924">
        <w:rPr>
          <w:color w:val="auto"/>
          <w:sz w:val="22"/>
          <w:szCs w:val="22"/>
        </w:rPr>
        <w:t xml:space="preserve"> Kč</w:t>
      </w:r>
    </w:p>
    <w:p w:rsidR="007C07AD" w:rsidRPr="00357924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357924">
        <w:rPr>
          <w:color w:val="auto"/>
          <w:sz w:val="22"/>
          <w:szCs w:val="22"/>
        </w:rPr>
        <w:t>Výše dotace z ERDF:</w:t>
      </w:r>
      <w:r w:rsidR="0043190A" w:rsidRPr="00357924">
        <w:rPr>
          <w:color w:val="auto"/>
          <w:sz w:val="22"/>
          <w:szCs w:val="22"/>
        </w:rPr>
        <w:tab/>
      </w:r>
      <w:r w:rsidR="0043190A" w:rsidRPr="00357924">
        <w:rPr>
          <w:color w:val="auto"/>
          <w:sz w:val="22"/>
          <w:szCs w:val="22"/>
        </w:rPr>
        <w:tab/>
      </w:r>
      <w:r w:rsidR="007A2301" w:rsidRPr="00357924">
        <w:rPr>
          <w:color w:val="auto"/>
          <w:sz w:val="22"/>
          <w:szCs w:val="22"/>
        </w:rPr>
        <w:t>174 732 685,73</w:t>
      </w:r>
      <w:r w:rsidR="0043190A" w:rsidRPr="00357924">
        <w:rPr>
          <w:color w:val="auto"/>
          <w:sz w:val="22"/>
          <w:szCs w:val="22"/>
        </w:rPr>
        <w:t xml:space="preserve"> Kč</w:t>
      </w:r>
    </w:p>
    <w:p w:rsidR="0043190A" w:rsidRPr="009B271A" w:rsidRDefault="007C07AD" w:rsidP="009B271A">
      <w:pPr>
        <w:spacing w:before="120" w:after="24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Termín realizace projektu:</w:t>
      </w:r>
      <w:r w:rsidR="0043190A" w:rsidRPr="009B271A">
        <w:rPr>
          <w:color w:val="auto"/>
          <w:sz w:val="22"/>
          <w:szCs w:val="22"/>
        </w:rPr>
        <w:tab/>
        <w:t xml:space="preserve">16. 9. 2011 – 28. 12. 2015 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Termín fyzické realizace:</w:t>
      </w:r>
      <w:r w:rsidRPr="009B271A">
        <w:rPr>
          <w:color w:val="auto"/>
          <w:sz w:val="22"/>
          <w:szCs w:val="22"/>
        </w:rPr>
        <w:tab/>
        <w:t>1. 5. 2014 – 30. 11. 2015</w:t>
      </w: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</w:p>
    <w:p w:rsidR="007C07AD" w:rsidRPr="009B271A" w:rsidRDefault="007C07AD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Základní charakteristika a cíle projektu: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>Všeobecným cílem projektu je podpora ekonomické prosperity místních sídel ve vazbě na mobilitu pracovní síly prostřednictvím rekonstrukce/modernizace dopravní infrastruktury v regionu Severozápad. Záměrem Ústeckého kraje je snaha o zlepšení standardu služeb poskytovaných obyvatelstvu především v oblasti zajištění dopravní dostupnosti a obslužnosti dotčených obcí a měst v okresech Louny a Litoměřice, zlepšit podmínky pro bezpečnost a plynulost silniční dopravy.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Předmětem projektu „REKO komunikace II/246 </w:t>
      </w:r>
      <w:proofErr w:type="spellStart"/>
      <w:r w:rsidRPr="009B271A">
        <w:rPr>
          <w:color w:val="auto"/>
          <w:sz w:val="22"/>
          <w:szCs w:val="22"/>
        </w:rPr>
        <w:t>Budyně</w:t>
      </w:r>
      <w:proofErr w:type="spellEnd"/>
      <w:r w:rsidRPr="009B271A">
        <w:rPr>
          <w:color w:val="auto"/>
          <w:sz w:val="22"/>
          <w:szCs w:val="22"/>
        </w:rPr>
        <w:t xml:space="preserve"> -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+ most Břežany“ je rekonstrukce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 xml:space="preserve">2 úseků stávající silnice II/246 včetně propustků a mostů, jejichž současný stav již neodpovídá příslušným normám a bezpečnosti provozu. Silnice II/246, (Louny –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– Libochovice – Roudnice n. Labem – Mělník), která propojuje významná centra osídlení a ekonomických aktivit v jižní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 xml:space="preserve">a jihovýchodní části Ústeckého kraje s přesahem do Středočeského kraje, bude rekonstruována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>v úsecích: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1. Rekonstrukce silnice II/246 v úseku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– Libochovice: úsek od konce obce </w:t>
      </w:r>
      <w:proofErr w:type="spellStart"/>
      <w:r w:rsidRPr="009B271A">
        <w:rPr>
          <w:color w:val="auto"/>
          <w:sz w:val="22"/>
          <w:szCs w:val="22"/>
        </w:rPr>
        <w:t>Koštice</w:t>
      </w:r>
      <w:proofErr w:type="spellEnd"/>
      <w:r w:rsidRPr="009B271A">
        <w:rPr>
          <w:color w:val="auto"/>
          <w:sz w:val="22"/>
          <w:szCs w:val="22"/>
        </w:rPr>
        <w:t xml:space="preserve"> až k budoucí okružní křižovatce v Libochovicích a mostního objektu v </w:t>
      </w:r>
      <w:proofErr w:type="spellStart"/>
      <w:r w:rsidRPr="009B271A">
        <w:rPr>
          <w:color w:val="auto"/>
          <w:sz w:val="22"/>
          <w:szCs w:val="22"/>
        </w:rPr>
        <w:t>Křesíně</w:t>
      </w:r>
      <w:proofErr w:type="spellEnd"/>
      <w:r w:rsidRPr="009B271A">
        <w:rPr>
          <w:color w:val="auto"/>
          <w:sz w:val="22"/>
          <w:szCs w:val="22"/>
        </w:rPr>
        <w:t xml:space="preserve"> (</w:t>
      </w:r>
      <w:proofErr w:type="spellStart"/>
      <w:r w:rsidRPr="009B271A">
        <w:rPr>
          <w:color w:val="auto"/>
          <w:sz w:val="22"/>
          <w:szCs w:val="22"/>
        </w:rPr>
        <w:t>ev</w:t>
      </w:r>
      <w:proofErr w:type="spellEnd"/>
      <w:r w:rsidRPr="009B271A">
        <w:rPr>
          <w:color w:val="auto"/>
          <w:sz w:val="22"/>
          <w:szCs w:val="22"/>
        </w:rPr>
        <w:t>. č. 246-010).</w:t>
      </w:r>
    </w:p>
    <w:p w:rsidR="0043190A" w:rsidRPr="009B271A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2. Rekonstrukce silnice II/246 v úseku Libochovice – </w:t>
      </w:r>
      <w:proofErr w:type="spellStart"/>
      <w:r w:rsidRPr="009B271A">
        <w:rPr>
          <w:color w:val="auto"/>
          <w:sz w:val="22"/>
          <w:szCs w:val="22"/>
        </w:rPr>
        <w:t>Budyně</w:t>
      </w:r>
      <w:proofErr w:type="spellEnd"/>
      <w:r w:rsidRPr="009B271A">
        <w:rPr>
          <w:color w:val="auto"/>
          <w:sz w:val="22"/>
          <w:szCs w:val="22"/>
        </w:rPr>
        <w:t xml:space="preserve"> nad Ohří: úsek od budoucí okružní křižovatky v Libochovicích, úseky silnice obce </w:t>
      </w:r>
      <w:proofErr w:type="spellStart"/>
      <w:r w:rsidRPr="009B271A">
        <w:rPr>
          <w:color w:val="auto"/>
          <w:sz w:val="22"/>
          <w:szCs w:val="22"/>
        </w:rPr>
        <w:t>Radovesice</w:t>
      </w:r>
      <w:proofErr w:type="spellEnd"/>
      <w:r w:rsidRPr="009B271A">
        <w:rPr>
          <w:color w:val="auto"/>
          <w:sz w:val="22"/>
          <w:szCs w:val="22"/>
        </w:rPr>
        <w:t xml:space="preserve">, </w:t>
      </w:r>
      <w:proofErr w:type="spellStart"/>
      <w:r w:rsidRPr="009B271A">
        <w:rPr>
          <w:color w:val="auto"/>
          <w:sz w:val="22"/>
          <w:szCs w:val="22"/>
        </w:rPr>
        <w:t>Žabovřesky</w:t>
      </w:r>
      <w:proofErr w:type="spellEnd"/>
      <w:r w:rsidRPr="009B271A">
        <w:rPr>
          <w:color w:val="auto"/>
          <w:sz w:val="22"/>
          <w:szCs w:val="22"/>
        </w:rPr>
        <w:t xml:space="preserve"> </w:t>
      </w:r>
      <w:proofErr w:type="spellStart"/>
      <w:proofErr w:type="gramStart"/>
      <w:r w:rsidRPr="009B271A">
        <w:rPr>
          <w:color w:val="auto"/>
          <w:sz w:val="22"/>
          <w:szCs w:val="22"/>
        </w:rPr>
        <w:t>n.O</w:t>
      </w:r>
      <w:proofErr w:type="spellEnd"/>
      <w:r w:rsidRPr="009B271A">
        <w:rPr>
          <w:color w:val="auto"/>
          <w:sz w:val="22"/>
          <w:szCs w:val="22"/>
        </w:rPr>
        <w:t>.</w:t>
      </w:r>
      <w:proofErr w:type="gramEnd"/>
      <w:r w:rsidRPr="009B271A">
        <w:rPr>
          <w:color w:val="auto"/>
          <w:sz w:val="22"/>
          <w:szCs w:val="22"/>
        </w:rPr>
        <w:t xml:space="preserve">, rekonstrukce mostu </w:t>
      </w:r>
      <w:r w:rsidR="00FA0761" w:rsidRPr="009B271A">
        <w:rPr>
          <w:color w:val="auto"/>
          <w:sz w:val="22"/>
          <w:szCs w:val="22"/>
        </w:rPr>
        <w:br/>
      </w:r>
      <w:r w:rsidRPr="009B271A">
        <w:rPr>
          <w:color w:val="auto"/>
          <w:sz w:val="22"/>
          <w:szCs w:val="22"/>
        </w:rPr>
        <w:t>v Břežanech nad Ohří (</w:t>
      </w:r>
      <w:proofErr w:type="spellStart"/>
      <w:r w:rsidRPr="009B271A">
        <w:rPr>
          <w:color w:val="auto"/>
          <w:sz w:val="22"/>
          <w:szCs w:val="22"/>
        </w:rPr>
        <w:t>ev</w:t>
      </w:r>
      <w:proofErr w:type="spellEnd"/>
      <w:r w:rsidRPr="009B271A">
        <w:rPr>
          <w:color w:val="auto"/>
          <w:sz w:val="22"/>
          <w:szCs w:val="22"/>
        </w:rPr>
        <w:t>. č. 246-014), mostního objektu (</w:t>
      </w:r>
      <w:proofErr w:type="spellStart"/>
      <w:r w:rsidRPr="009B271A">
        <w:rPr>
          <w:color w:val="auto"/>
          <w:sz w:val="22"/>
          <w:szCs w:val="22"/>
        </w:rPr>
        <w:t>ev</w:t>
      </w:r>
      <w:proofErr w:type="spellEnd"/>
      <w:r w:rsidRPr="009B271A">
        <w:rPr>
          <w:color w:val="auto"/>
          <w:sz w:val="22"/>
          <w:szCs w:val="22"/>
        </w:rPr>
        <w:t xml:space="preserve">. č. 246-015) a úseku silnice v </w:t>
      </w:r>
      <w:proofErr w:type="spellStart"/>
      <w:r w:rsidRPr="009B271A">
        <w:rPr>
          <w:color w:val="auto"/>
          <w:sz w:val="22"/>
          <w:szCs w:val="22"/>
        </w:rPr>
        <w:t>Budyni</w:t>
      </w:r>
      <w:proofErr w:type="spellEnd"/>
      <w:r w:rsidRPr="009B271A">
        <w:rPr>
          <w:color w:val="auto"/>
          <w:sz w:val="22"/>
          <w:szCs w:val="22"/>
        </w:rPr>
        <w:t xml:space="preserve"> nad Ohří.</w:t>
      </w:r>
    </w:p>
    <w:p w:rsidR="007C07AD" w:rsidRDefault="0043190A" w:rsidP="00FA0761">
      <w:pPr>
        <w:spacing w:before="120" w:line="240" w:lineRule="auto"/>
        <w:rPr>
          <w:color w:val="auto"/>
          <w:sz w:val="22"/>
          <w:szCs w:val="22"/>
        </w:rPr>
      </w:pPr>
      <w:r w:rsidRPr="009B271A">
        <w:rPr>
          <w:color w:val="auto"/>
          <w:sz w:val="22"/>
          <w:szCs w:val="22"/>
        </w:rPr>
        <w:t xml:space="preserve">Realizací projektu dojde ke zkvalitnění vnitřního propojení obcí a měst v okresech Louny a Litoměřice, zvýšení dopravní dostupnosti a obslužnosti dotčeného regionu a zároveň bude zabezpečeno kvalitní napojení území na dálnici D8 prostřednictvím navazující silnice II/247 v </w:t>
      </w:r>
      <w:proofErr w:type="spellStart"/>
      <w:r w:rsidRPr="009B271A">
        <w:rPr>
          <w:color w:val="auto"/>
          <w:sz w:val="22"/>
          <w:szCs w:val="22"/>
        </w:rPr>
        <w:t>Radovesicích</w:t>
      </w:r>
      <w:proofErr w:type="spellEnd"/>
      <w:r w:rsidRPr="009B271A">
        <w:rPr>
          <w:color w:val="auto"/>
          <w:sz w:val="22"/>
          <w:szCs w:val="22"/>
        </w:rPr>
        <w:t xml:space="preserve"> a II/118 v </w:t>
      </w:r>
      <w:proofErr w:type="spellStart"/>
      <w:r w:rsidRPr="009B271A">
        <w:rPr>
          <w:color w:val="auto"/>
          <w:sz w:val="22"/>
          <w:szCs w:val="22"/>
        </w:rPr>
        <w:t>Budyní</w:t>
      </w:r>
      <w:proofErr w:type="spellEnd"/>
      <w:r w:rsidRPr="009B271A">
        <w:rPr>
          <w:color w:val="auto"/>
          <w:sz w:val="22"/>
          <w:szCs w:val="22"/>
        </w:rPr>
        <w:t xml:space="preserve"> nad Ohří.</w:t>
      </w: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</w:p>
    <w:p w:rsidR="009B271A" w:rsidRPr="009B271A" w:rsidRDefault="009B271A" w:rsidP="00FA0761">
      <w:pPr>
        <w:spacing w:before="120" w:line="240" w:lineRule="auto"/>
        <w:rPr>
          <w:color w:val="auto"/>
          <w:sz w:val="22"/>
          <w:szCs w:val="22"/>
        </w:rPr>
      </w:pPr>
      <w:r>
        <w:rPr>
          <w:noProof/>
          <w:color w:val="auto"/>
          <w:sz w:val="22"/>
          <w:szCs w:val="22"/>
          <w:lang w:eastAsia="cs-CZ" w:bidi="ar-SA"/>
        </w:rPr>
        <w:drawing>
          <wp:inline distT="0" distB="0" distL="0" distR="0">
            <wp:extent cx="5760720" cy="812800"/>
            <wp:effectExtent l="19050" t="0" r="0" b="0"/>
            <wp:docPr id="1" name="Obrázek 0" descr="baner_pro_prijem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er_pro_prijemc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271A" w:rsidRPr="009B271A" w:rsidSect="004823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07AD"/>
    <w:rsid w:val="000034D2"/>
    <w:rsid w:val="000069AD"/>
    <w:rsid w:val="0001204A"/>
    <w:rsid w:val="00014BF5"/>
    <w:rsid w:val="00026B9B"/>
    <w:rsid w:val="00031698"/>
    <w:rsid w:val="0003258F"/>
    <w:rsid w:val="00035209"/>
    <w:rsid w:val="00037747"/>
    <w:rsid w:val="000408D3"/>
    <w:rsid w:val="00042C0A"/>
    <w:rsid w:val="000644C2"/>
    <w:rsid w:val="000667D9"/>
    <w:rsid w:val="00066D07"/>
    <w:rsid w:val="000A5D19"/>
    <w:rsid w:val="000C7E5B"/>
    <w:rsid w:val="000E0EA3"/>
    <w:rsid w:val="000E3296"/>
    <w:rsid w:val="000E4C7E"/>
    <w:rsid w:val="000F57AE"/>
    <w:rsid w:val="000F7235"/>
    <w:rsid w:val="0013384C"/>
    <w:rsid w:val="00136EA8"/>
    <w:rsid w:val="00145EB8"/>
    <w:rsid w:val="00161DC4"/>
    <w:rsid w:val="00162BAF"/>
    <w:rsid w:val="001742F9"/>
    <w:rsid w:val="001774D3"/>
    <w:rsid w:val="00181CBC"/>
    <w:rsid w:val="00195610"/>
    <w:rsid w:val="001A2F69"/>
    <w:rsid w:val="001A5642"/>
    <w:rsid w:val="001A685F"/>
    <w:rsid w:val="001B1B47"/>
    <w:rsid w:val="001B1BDD"/>
    <w:rsid w:val="001C1504"/>
    <w:rsid w:val="001C2238"/>
    <w:rsid w:val="001C318F"/>
    <w:rsid w:val="001C5CE8"/>
    <w:rsid w:val="001D2AA5"/>
    <w:rsid w:val="001D40A3"/>
    <w:rsid w:val="001F5C9F"/>
    <w:rsid w:val="001F79C4"/>
    <w:rsid w:val="002009E1"/>
    <w:rsid w:val="00210BAC"/>
    <w:rsid w:val="00230878"/>
    <w:rsid w:val="00233245"/>
    <w:rsid w:val="00245652"/>
    <w:rsid w:val="002465B1"/>
    <w:rsid w:val="002501F4"/>
    <w:rsid w:val="002802C6"/>
    <w:rsid w:val="00294B96"/>
    <w:rsid w:val="002969B8"/>
    <w:rsid w:val="002A3E8D"/>
    <w:rsid w:val="002A5C49"/>
    <w:rsid w:val="002C5E8E"/>
    <w:rsid w:val="002C7051"/>
    <w:rsid w:val="002D0DDE"/>
    <w:rsid w:val="002E3380"/>
    <w:rsid w:val="002E4C17"/>
    <w:rsid w:val="002F00D8"/>
    <w:rsid w:val="002F3D3D"/>
    <w:rsid w:val="00301A63"/>
    <w:rsid w:val="00307C36"/>
    <w:rsid w:val="00316239"/>
    <w:rsid w:val="00321222"/>
    <w:rsid w:val="00325741"/>
    <w:rsid w:val="00325C83"/>
    <w:rsid w:val="0033601D"/>
    <w:rsid w:val="0033665C"/>
    <w:rsid w:val="00346FD9"/>
    <w:rsid w:val="00357924"/>
    <w:rsid w:val="00360563"/>
    <w:rsid w:val="00366467"/>
    <w:rsid w:val="00367887"/>
    <w:rsid w:val="00374038"/>
    <w:rsid w:val="00377E1B"/>
    <w:rsid w:val="00382016"/>
    <w:rsid w:val="00382387"/>
    <w:rsid w:val="003938B7"/>
    <w:rsid w:val="00397604"/>
    <w:rsid w:val="003A7A1E"/>
    <w:rsid w:val="003B3844"/>
    <w:rsid w:val="003C16DD"/>
    <w:rsid w:val="003C201B"/>
    <w:rsid w:val="003C2246"/>
    <w:rsid w:val="003C3499"/>
    <w:rsid w:val="003C4FFA"/>
    <w:rsid w:val="003C7CC7"/>
    <w:rsid w:val="003D0C04"/>
    <w:rsid w:val="003D3A6C"/>
    <w:rsid w:val="003F0964"/>
    <w:rsid w:val="003F2385"/>
    <w:rsid w:val="00414AEE"/>
    <w:rsid w:val="00416E06"/>
    <w:rsid w:val="0041736A"/>
    <w:rsid w:val="004217CE"/>
    <w:rsid w:val="004233F3"/>
    <w:rsid w:val="0042687B"/>
    <w:rsid w:val="0043190A"/>
    <w:rsid w:val="0043596F"/>
    <w:rsid w:val="00440ABF"/>
    <w:rsid w:val="00461AEB"/>
    <w:rsid w:val="004660A4"/>
    <w:rsid w:val="00475E5D"/>
    <w:rsid w:val="004760D8"/>
    <w:rsid w:val="004823F5"/>
    <w:rsid w:val="00484938"/>
    <w:rsid w:val="00495C21"/>
    <w:rsid w:val="004A3913"/>
    <w:rsid w:val="004A617C"/>
    <w:rsid w:val="004B4422"/>
    <w:rsid w:val="004C1FBF"/>
    <w:rsid w:val="004E2550"/>
    <w:rsid w:val="004F038C"/>
    <w:rsid w:val="004F113B"/>
    <w:rsid w:val="004F53B9"/>
    <w:rsid w:val="004F6D39"/>
    <w:rsid w:val="004F73CF"/>
    <w:rsid w:val="004F7CE1"/>
    <w:rsid w:val="00507DFF"/>
    <w:rsid w:val="005118FD"/>
    <w:rsid w:val="0051577C"/>
    <w:rsid w:val="00516476"/>
    <w:rsid w:val="005213FC"/>
    <w:rsid w:val="00535588"/>
    <w:rsid w:val="005455B2"/>
    <w:rsid w:val="005507F8"/>
    <w:rsid w:val="0055752D"/>
    <w:rsid w:val="00587D8D"/>
    <w:rsid w:val="005932B7"/>
    <w:rsid w:val="005B0079"/>
    <w:rsid w:val="005C05BC"/>
    <w:rsid w:val="005C57B1"/>
    <w:rsid w:val="005D392D"/>
    <w:rsid w:val="005D557A"/>
    <w:rsid w:val="005E05C0"/>
    <w:rsid w:val="005E3309"/>
    <w:rsid w:val="005E388A"/>
    <w:rsid w:val="005F149C"/>
    <w:rsid w:val="005F3E36"/>
    <w:rsid w:val="005F414A"/>
    <w:rsid w:val="006055A1"/>
    <w:rsid w:val="0062017E"/>
    <w:rsid w:val="00620EE5"/>
    <w:rsid w:val="006226E7"/>
    <w:rsid w:val="00635010"/>
    <w:rsid w:val="006365F9"/>
    <w:rsid w:val="00636735"/>
    <w:rsid w:val="00637E87"/>
    <w:rsid w:val="0064212E"/>
    <w:rsid w:val="00647546"/>
    <w:rsid w:val="00650F1E"/>
    <w:rsid w:val="00651A41"/>
    <w:rsid w:val="00651B02"/>
    <w:rsid w:val="006636D2"/>
    <w:rsid w:val="006745E0"/>
    <w:rsid w:val="006828A7"/>
    <w:rsid w:val="006835A1"/>
    <w:rsid w:val="006A090F"/>
    <w:rsid w:val="006A2DFC"/>
    <w:rsid w:val="006A74BB"/>
    <w:rsid w:val="006B5998"/>
    <w:rsid w:val="006B6E44"/>
    <w:rsid w:val="006C1F6E"/>
    <w:rsid w:val="006C3D5D"/>
    <w:rsid w:val="006D0C37"/>
    <w:rsid w:val="006E5EB5"/>
    <w:rsid w:val="006E5FA6"/>
    <w:rsid w:val="006F295F"/>
    <w:rsid w:val="007004F7"/>
    <w:rsid w:val="00704D66"/>
    <w:rsid w:val="007101EC"/>
    <w:rsid w:val="0071306F"/>
    <w:rsid w:val="00720264"/>
    <w:rsid w:val="00720CF6"/>
    <w:rsid w:val="00722605"/>
    <w:rsid w:val="007241BC"/>
    <w:rsid w:val="00727FE0"/>
    <w:rsid w:val="0073217C"/>
    <w:rsid w:val="00752CF5"/>
    <w:rsid w:val="007536F2"/>
    <w:rsid w:val="0077415C"/>
    <w:rsid w:val="007743F6"/>
    <w:rsid w:val="007801E8"/>
    <w:rsid w:val="00790436"/>
    <w:rsid w:val="0079354D"/>
    <w:rsid w:val="007956AD"/>
    <w:rsid w:val="007A22A8"/>
    <w:rsid w:val="007A2301"/>
    <w:rsid w:val="007B242C"/>
    <w:rsid w:val="007B45AC"/>
    <w:rsid w:val="007C07AD"/>
    <w:rsid w:val="007C6373"/>
    <w:rsid w:val="007D3AAF"/>
    <w:rsid w:val="007D7C95"/>
    <w:rsid w:val="007E0C3F"/>
    <w:rsid w:val="007E6454"/>
    <w:rsid w:val="007F2958"/>
    <w:rsid w:val="0081579A"/>
    <w:rsid w:val="00823516"/>
    <w:rsid w:val="0083373F"/>
    <w:rsid w:val="008339C5"/>
    <w:rsid w:val="00840927"/>
    <w:rsid w:val="00842BDB"/>
    <w:rsid w:val="008613CF"/>
    <w:rsid w:val="008636FE"/>
    <w:rsid w:val="00865F4A"/>
    <w:rsid w:val="00872494"/>
    <w:rsid w:val="00872F98"/>
    <w:rsid w:val="0087390E"/>
    <w:rsid w:val="00880D70"/>
    <w:rsid w:val="00897D09"/>
    <w:rsid w:val="008B471F"/>
    <w:rsid w:val="008B6C94"/>
    <w:rsid w:val="008C0A49"/>
    <w:rsid w:val="008D1256"/>
    <w:rsid w:val="008E00FE"/>
    <w:rsid w:val="008E04EA"/>
    <w:rsid w:val="008E191C"/>
    <w:rsid w:val="008E2FE7"/>
    <w:rsid w:val="008E3191"/>
    <w:rsid w:val="008E4E93"/>
    <w:rsid w:val="008E58F4"/>
    <w:rsid w:val="008F03E7"/>
    <w:rsid w:val="00911684"/>
    <w:rsid w:val="00911858"/>
    <w:rsid w:val="009203F2"/>
    <w:rsid w:val="00921C38"/>
    <w:rsid w:val="009326F5"/>
    <w:rsid w:val="009372E8"/>
    <w:rsid w:val="0094268B"/>
    <w:rsid w:val="009777FE"/>
    <w:rsid w:val="009867C4"/>
    <w:rsid w:val="00990BF4"/>
    <w:rsid w:val="00993224"/>
    <w:rsid w:val="009978D2"/>
    <w:rsid w:val="009A6F22"/>
    <w:rsid w:val="009B271A"/>
    <w:rsid w:val="009C2E7F"/>
    <w:rsid w:val="009C5339"/>
    <w:rsid w:val="009D1D53"/>
    <w:rsid w:val="009E1A7B"/>
    <w:rsid w:val="009F0366"/>
    <w:rsid w:val="009F74E4"/>
    <w:rsid w:val="00A00D72"/>
    <w:rsid w:val="00A059B2"/>
    <w:rsid w:val="00A07293"/>
    <w:rsid w:val="00A07F67"/>
    <w:rsid w:val="00A23DC4"/>
    <w:rsid w:val="00A30319"/>
    <w:rsid w:val="00A671CB"/>
    <w:rsid w:val="00A70CDC"/>
    <w:rsid w:val="00A83F28"/>
    <w:rsid w:val="00A9201B"/>
    <w:rsid w:val="00AA0972"/>
    <w:rsid w:val="00AA2DB8"/>
    <w:rsid w:val="00AA7142"/>
    <w:rsid w:val="00AC1784"/>
    <w:rsid w:val="00AD1FEA"/>
    <w:rsid w:val="00AD57CF"/>
    <w:rsid w:val="00AD70D2"/>
    <w:rsid w:val="00AF1227"/>
    <w:rsid w:val="00B14914"/>
    <w:rsid w:val="00B15033"/>
    <w:rsid w:val="00B154D2"/>
    <w:rsid w:val="00B217F4"/>
    <w:rsid w:val="00B2243E"/>
    <w:rsid w:val="00B26ECC"/>
    <w:rsid w:val="00B321EE"/>
    <w:rsid w:val="00B351ED"/>
    <w:rsid w:val="00B3704B"/>
    <w:rsid w:val="00B3731E"/>
    <w:rsid w:val="00B71871"/>
    <w:rsid w:val="00B830B4"/>
    <w:rsid w:val="00B94590"/>
    <w:rsid w:val="00B96E65"/>
    <w:rsid w:val="00B97897"/>
    <w:rsid w:val="00BA0150"/>
    <w:rsid w:val="00BA6662"/>
    <w:rsid w:val="00BA6980"/>
    <w:rsid w:val="00BB7368"/>
    <w:rsid w:val="00BB7FC7"/>
    <w:rsid w:val="00BC3D5B"/>
    <w:rsid w:val="00BC4DB6"/>
    <w:rsid w:val="00BD1213"/>
    <w:rsid w:val="00BE3616"/>
    <w:rsid w:val="00BF0C8B"/>
    <w:rsid w:val="00BF2735"/>
    <w:rsid w:val="00BF2F6F"/>
    <w:rsid w:val="00BF474F"/>
    <w:rsid w:val="00BF4A78"/>
    <w:rsid w:val="00BF748A"/>
    <w:rsid w:val="00C033EE"/>
    <w:rsid w:val="00C07BE0"/>
    <w:rsid w:val="00C12B72"/>
    <w:rsid w:val="00C12CFA"/>
    <w:rsid w:val="00C131F3"/>
    <w:rsid w:val="00C24EB0"/>
    <w:rsid w:val="00C26481"/>
    <w:rsid w:val="00C329CE"/>
    <w:rsid w:val="00C35B74"/>
    <w:rsid w:val="00C56128"/>
    <w:rsid w:val="00C7386D"/>
    <w:rsid w:val="00C83AFC"/>
    <w:rsid w:val="00CA3B35"/>
    <w:rsid w:val="00CA52C2"/>
    <w:rsid w:val="00CA7CA1"/>
    <w:rsid w:val="00CC41A8"/>
    <w:rsid w:val="00CC42EA"/>
    <w:rsid w:val="00CD7A49"/>
    <w:rsid w:val="00CF196E"/>
    <w:rsid w:val="00D02839"/>
    <w:rsid w:val="00D06BE2"/>
    <w:rsid w:val="00D14BDF"/>
    <w:rsid w:val="00D20AEB"/>
    <w:rsid w:val="00D23505"/>
    <w:rsid w:val="00D279D6"/>
    <w:rsid w:val="00D40E4D"/>
    <w:rsid w:val="00D43EE1"/>
    <w:rsid w:val="00D4523B"/>
    <w:rsid w:val="00D6214E"/>
    <w:rsid w:val="00D8599A"/>
    <w:rsid w:val="00D85DD6"/>
    <w:rsid w:val="00D90AE9"/>
    <w:rsid w:val="00D9686D"/>
    <w:rsid w:val="00DB22B2"/>
    <w:rsid w:val="00DC1E32"/>
    <w:rsid w:val="00DE79BD"/>
    <w:rsid w:val="00DF6E62"/>
    <w:rsid w:val="00E11230"/>
    <w:rsid w:val="00E1239C"/>
    <w:rsid w:val="00E14F35"/>
    <w:rsid w:val="00E25269"/>
    <w:rsid w:val="00E25689"/>
    <w:rsid w:val="00E25DDA"/>
    <w:rsid w:val="00E31A89"/>
    <w:rsid w:val="00E43FDE"/>
    <w:rsid w:val="00E4422D"/>
    <w:rsid w:val="00E50CF1"/>
    <w:rsid w:val="00E50DCB"/>
    <w:rsid w:val="00E6549E"/>
    <w:rsid w:val="00E826D7"/>
    <w:rsid w:val="00E87C36"/>
    <w:rsid w:val="00E97E69"/>
    <w:rsid w:val="00EA1700"/>
    <w:rsid w:val="00EA5436"/>
    <w:rsid w:val="00EA6854"/>
    <w:rsid w:val="00EB22AA"/>
    <w:rsid w:val="00EB5827"/>
    <w:rsid w:val="00EF0D1E"/>
    <w:rsid w:val="00EF21CA"/>
    <w:rsid w:val="00F05A72"/>
    <w:rsid w:val="00F07D93"/>
    <w:rsid w:val="00F1242B"/>
    <w:rsid w:val="00F1298E"/>
    <w:rsid w:val="00F1379C"/>
    <w:rsid w:val="00F175F7"/>
    <w:rsid w:val="00F249D4"/>
    <w:rsid w:val="00F24B97"/>
    <w:rsid w:val="00F2654C"/>
    <w:rsid w:val="00F3411F"/>
    <w:rsid w:val="00F46220"/>
    <w:rsid w:val="00F70250"/>
    <w:rsid w:val="00F73345"/>
    <w:rsid w:val="00F83DAE"/>
    <w:rsid w:val="00FA0761"/>
    <w:rsid w:val="00FA174B"/>
    <w:rsid w:val="00FA26F7"/>
    <w:rsid w:val="00FB4FDC"/>
    <w:rsid w:val="00FB5DF8"/>
    <w:rsid w:val="00FC5B06"/>
    <w:rsid w:val="00FC7D91"/>
    <w:rsid w:val="00FE3367"/>
    <w:rsid w:val="00FE700A"/>
    <w:rsid w:val="00FF24D9"/>
    <w:rsid w:val="00FF6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326F5"/>
    <w:pPr>
      <w:spacing w:line="360" w:lineRule="auto"/>
      <w:jc w:val="both"/>
    </w:pPr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9326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326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3891A7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326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3891A7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6F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3891A7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6F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C4853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6F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C485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6F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6F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6F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6F5"/>
    <w:rPr>
      <w:rFonts w:asciiTheme="majorHAnsi" w:eastAsiaTheme="majorEastAsia" w:hAnsiTheme="majorHAnsi" w:cstheme="majorBidi"/>
      <w:b/>
      <w:bCs/>
      <w:color w:val="2A6C7D" w:themeColor="accent1" w:themeShade="BF"/>
      <w:sz w:val="28"/>
      <w:szCs w:val="28"/>
      <w:lang w:bidi="en-US"/>
    </w:rPr>
  </w:style>
  <w:style w:type="character" w:customStyle="1" w:styleId="Nadpis2Char">
    <w:name w:val="Nadpis 2 Char"/>
    <w:basedOn w:val="Standardnpsmoodstavce"/>
    <w:link w:val="Nadpis2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6"/>
      <w:szCs w:val="26"/>
      <w:lang w:bidi="en-US"/>
    </w:rPr>
  </w:style>
  <w:style w:type="character" w:customStyle="1" w:styleId="Nadpis3Char">
    <w:name w:val="Nadpis 3 Char"/>
    <w:basedOn w:val="Standardnpsmoodstavce"/>
    <w:link w:val="Nadpis3"/>
    <w:uiPriority w:val="9"/>
    <w:rsid w:val="009326F5"/>
    <w:rPr>
      <w:rFonts w:asciiTheme="majorHAnsi" w:eastAsiaTheme="majorEastAsia" w:hAnsiTheme="majorHAnsi" w:cstheme="majorBidi"/>
      <w:b/>
      <w:bCs/>
      <w:color w:val="3891A7" w:themeColor="accent1"/>
      <w:sz w:val="24"/>
      <w:szCs w:val="20"/>
      <w:lang w:bidi="en-US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6F5"/>
    <w:rPr>
      <w:rFonts w:asciiTheme="majorHAnsi" w:eastAsiaTheme="majorEastAsia" w:hAnsiTheme="majorHAnsi" w:cstheme="majorBidi"/>
      <w:b/>
      <w:bCs/>
      <w:i/>
      <w:iCs/>
      <w:color w:val="3891A7" w:themeColor="accent1"/>
      <w:sz w:val="24"/>
      <w:szCs w:val="20"/>
      <w:lang w:bidi="en-US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6F5"/>
    <w:rPr>
      <w:rFonts w:asciiTheme="majorHAnsi" w:eastAsiaTheme="majorEastAsia" w:hAnsiTheme="majorHAnsi" w:cstheme="majorBidi"/>
      <w:color w:val="1C4853" w:themeColor="accent1" w:themeShade="7F"/>
      <w:sz w:val="24"/>
      <w:szCs w:val="20"/>
      <w:lang w:bidi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6F5"/>
    <w:rPr>
      <w:rFonts w:asciiTheme="majorHAnsi" w:eastAsiaTheme="majorEastAsia" w:hAnsiTheme="majorHAnsi" w:cstheme="majorBidi"/>
      <w:i/>
      <w:iCs/>
      <w:color w:val="1C4853" w:themeColor="accent1" w:themeShade="7F"/>
      <w:sz w:val="24"/>
      <w:szCs w:val="20"/>
      <w:lang w:bidi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0"/>
      <w:lang w:bidi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6F5"/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6F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en-US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326F5"/>
    <w:pPr>
      <w:spacing w:after="200" w:line="240" w:lineRule="auto"/>
    </w:pPr>
    <w:rPr>
      <w:b/>
      <w:bCs/>
      <w:color w:val="3891A7" w:themeColor="accent1"/>
      <w:sz w:val="18"/>
      <w:szCs w:val="18"/>
    </w:rPr>
  </w:style>
  <w:style w:type="paragraph" w:styleId="Nzev">
    <w:name w:val="Title"/>
    <w:next w:val="Normln"/>
    <w:link w:val="NzevChar"/>
    <w:uiPriority w:val="10"/>
    <w:qFormat/>
    <w:rsid w:val="009326F5"/>
    <w:pPr>
      <w:pBdr>
        <w:bottom w:val="single" w:sz="8" w:space="4" w:color="3891A7" w:themeColor="accent1"/>
      </w:pBdr>
      <w:spacing w:after="300" w:line="240" w:lineRule="auto"/>
      <w:contextualSpacing/>
      <w:jc w:val="both"/>
    </w:pPr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character" w:customStyle="1" w:styleId="NzevChar">
    <w:name w:val="Název Char"/>
    <w:basedOn w:val="Standardnpsmoodstavce"/>
    <w:link w:val="Nzev"/>
    <w:uiPriority w:val="10"/>
    <w:rsid w:val="009326F5"/>
    <w:rPr>
      <w:rFonts w:asciiTheme="majorHAnsi" w:eastAsiaTheme="majorEastAsia" w:hAnsiTheme="majorHAnsi" w:cstheme="majorBidi"/>
      <w:color w:val="3B1D15" w:themeColor="text2" w:themeShade="BF"/>
      <w:spacing w:val="5"/>
      <w:kern w:val="28"/>
      <w:sz w:val="52"/>
      <w:szCs w:val="52"/>
      <w:lang w:bidi="en-US"/>
    </w:rPr>
  </w:style>
  <w:style w:type="paragraph" w:styleId="Podtitul">
    <w:name w:val="Subtitle"/>
    <w:next w:val="Normln"/>
    <w:link w:val="PodtitulChar"/>
    <w:uiPriority w:val="11"/>
    <w:qFormat/>
    <w:rsid w:val="009326F5"/>
    <w:pPr>
      <w:numPr>
        <w:ilvl w:val="1"/>
      </w:numPr>
      <w:spacing w:line="360" w:lineRule="auto"/>
      <w:jc w:val="both"/>
    </w:pPr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customStyle="1" w:styleId="PodtitulChar">
    <w:name w:val="Podtitul Char"/>
    <w:basedOn w:val="Standardnpsmoodstavce"/>
    <w:link w:val="Podtitul"/>
    <w:uiPriority w:val="11"/>
    <w:rsid w:val="009326F5"/>
    <w:rPr>
      <w:rFonts w:asciiTheme="majorHAnsi" w:eastAsiaTheme="majorEastAsia" w:hAnsiTheme="majorHAnsi" w:cstheme="majorBidi"/>
      <w:i/>
      <w:iCs/>
      <w:color w:val="3891A7" w:themeColor="accent1"/>
      <w:spacing w:val="15"/>
      <w:sz w:val="24"/>
      <w:szCs w:val="24"/>
      <w:lang w:bidi="en-US"/>
    </w:rPr>
  </w:style>
  <w:style w:type="character" w:styleId="Siln">
    <w:name w:val="Strong"/>
    <w:uiPriority w:val="22"/>
    <w:qFormat/>
    <w:rsid w:val="009326F5"/>
    <w:rPr>
      <w:b/>
      <w:bCs/>
    </w:rPr>
  </w:style>
  <w:style w:type="character" w:styleId="Zvraznn">
    <w:name w:val="Emphasis"/>
    <w:uiPriority w:val="20"/>
    <w:qFormat/>
    <w:rsid w:val="009326F5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9326F5"/>
    <w:pPr>
      <w:spacing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9326F5"/>
    <w:rPr>
      <w:rFonts w:eastAsiaTheme="minorEastAsia"/>
      <w:color w:val="5A5A5A" w:themeColor="text1" w:themeTint="A5"/>
      <w:sz w:val="24"/>
      <w:szCs w:val="20"/>
      <w:lang w:bidi="en-US"/>
    </w:rPr>
  </w:style>
  <w:style w:type="paragraph" w:styleId="Odstavecseseznamem">
    <w:name w:val="List Paragraph"/>
    <w:basedOn w:val="Normln"/>
    <w:uiPriority w:val="34"/>
    <w:qFormat/>
    <w:rsid w:val="009326F5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9326F5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9326F5"/>
    <w:rPr>
      <w:rFonts w:eastAsiaTheme="minorEastAsia"/>
      <w:i/>
      <w:iCs/>
      <w:color w:val="000000" w:themeColor="text1"/>
      <w:sz w:val="24"/>
      <w:szCs w:val="20"/>
      <w:lang w:bidi="en-US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9326F5"/>
    <w:pPr>
      <w:pBdr>
        <w:bottom w:val="single" w:sz="4" w:space="4" w:color="3891A7" w:themeColor="accent1"/>
      </w:pBdr>
      <w:spacing w:before="200" w:after="280"/>
      <w:ind w:left="936" w:right="936"/>
    </w:pPr>
    <w:rPr>
      <w:b/>
      <w:bCs/>
      <w:i/>
      <w:iCs/>
      <w:color w:val="3891A7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9326F5"/>
    <w:rPr>
      <w:rFonts w:eastAsiaTheme="minorEastAsia"/>
      <w:b/>
      <w:bCs/>
      <w:i/>
      <w:iCs/>
      <w:color w:val="3891A7" w:themeColor="accent1"/>
      <w:sz w:val="24"/>
      <w:szCs w:val="20"/>
      <w:lang w:bidi="en-US"/>
    </w:rPr>
  </w:style>
  <w:style w:type="character" w:styleId="Zdraznnjemn">
    <w:name w:val="Subtle Emphasis"/>
    <w:uiPriority w:val="19"/>
    <w:qFormat/>
    <w:rsid w:val="009326F5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9326F5"/>
    <w:rPr>
      <w:b/>
      <w:bCs/>
      <w:i/>
      <w:iCs/>
      <w:color w:val="3891A7" w:themeColor="accent1"/>
    </w:rPr>
  </w:style>
  <w:style w:type="character" w:styleId="Odkazjemn">
    <w:name w:val="Subtle Reference"/>
    <w:uiPriority w:val="31"/>
    <w:qFormat/>
    <w:rsid w:val="009326F5"/>
    <w:rPr>
      <w:smallCaps/>
      <w:color w:val="FEB80A" w:themeColor="accent2"/>
      <w:u w:val="single"/>
    </w:rPr>
  </w:style>
  <w:style w:type="character" w:styleId="Odkazintenzivn">
    <w:name w:val="Intense Reference"/>
    <w:uiPriority w:val="32"/>
    <w:qFormat/>
    <w:rsid w:val="009326F5"/>
    <w:rPr>
      <w:b/>
      <w:bCs/>
      <w:smallCaps/>
      <w:color w:val="FEB80A" w:themeColor="accent2"/>
      <w:spacing w:val="5"/>
      <w:u w:val="single"/>
    </w:rPr>
  </w:style>
  <w:style w:type="character" w:styleId="Nzevknihy">
    <w:name w:val="Book Title"/>
    <w:uiPriority w:val="33"/>
    <w:qFormat/>
    <w:rsid w:val="009326F5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326F5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B271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271A"/>
    <w:rPr>
      <w:rFonts w:ascii="Tahoma" w:eastAsiaTheme="minorEastAsia" w:hAnsi="Tahoma" w:cs="Tahoma"/>
      <w:color w:val="5A5A5A" w:themeColor="text1" w:themeTint="A5"/>
      <w:sz w:val="16"/>
      <w:szCs w:val="16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Slunovrat">
      <a:dk1>
        <a:sysClr val="windowText" lastClr="000000"/>
      </a:dk1>
      <a:lt1>
        <a:sysClr val="window" lastClr="FFFFFF"/>
      </a:lt1>
      <a:dk2>
        <a:srgbClr val="4F271C"/>
      </a:dk2>
      <a:lt2>
        <a:srgbClr val="E7DEC9"/>
      </a:lt2>
      <a:accent1>
        <a:srgbClr val="3891A7"/>
      </a:accent1>
      <a:accent2>
        <a:srgbClr val="FEB80A"/>
      </a:accent2>
      <a:accent3>
        <a:srgbClr val="C32D2E"/>
      </a:accent3>
      <a:accent4>
        <a:srgbClr val="84AA33"/>
      </a:accent4>
      <a:accent5>
        <a:srgbClr val="964305"/>
      </a:accent5>
      <a:accent6>
        <a:srgbClr val="475A8D"/>
      </a:accent6>
      <a:hlink>
        <a:srgbClr val="8DC765"/>
      </a:hlink>
      <a:folHlink>
        <a:srgbClr val="AA8A14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333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Sárközi</dc:creator>
  <cp:lastModifiedBy>zeniskova.j</cp:lastModifiedBy>
  <cp:revision>5</cp:revision>
  <dcterms:created xsi:type="dcterms:W3CDTF">2014-07-11T07:43:00Z</dcterms:created>
  <dcterms:modified xsi:type="dcterms:W3CDTF">2014-07-11T11:32:00Z</dcterms:modified>
</cp:coreProperties>
</file>