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Pr="00CA5C92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Pr="00CA5C92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A53117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A53117" w:rsidP="00FB599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 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31.3.2014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E556F1" w:rsidRDefault="00E556F1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A53117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Účast na akci </w:t>
            </w:r>
            <w:r w:rsidR="00787B2A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 xml:space="preserve">Vinofest 2014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Vršac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(Srbsko)</w:t>
            </w:r>
            <w:r w:rsidR="009472A1">
              <w:rPr>
                <w:rFonts w:ascii="Arial" w:hAnsi="Arial" w:cs="Arial"/>
                <w:sz w:val="22"/>
                <w:szCs w:val="22"/>
              </w:rPr>
              <w:t>, prezentace vín Ústeckého regionu společně s prezentací regionálních potravin</w:t>
            </w:r>
          </w:p>
          <w:p w:rsidR="00A53117" w:rsidRDefault="00A53117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Návštěva uskutečněna na pozvání Srbské strany dle předchozí dohody.</w:t>
            </w:r>
          </w:p>
          <w:p w:rsidR="00960234" w:rsidRDefault="00960234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CA5C92" w:rsidRDefault="00960234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7A0405" w:rsidRDefault="009472A1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A0405">
              <w:rPr>
                <w:rFonts w:ascii="Arial" w:hAnsi="Arial" w:cs="Arial"/>
                <w:sz w:val="22"/>
                <w:szCs w:val="22"/>
                <w:u w:val="single"/>
              </w:rPr>
              <w:t xml:space="preserve">Středa </w:t>
            </w:r>
            <w:proofErr w:type="gramStart"/>
            <w:r w:rsidRPr="007A0405">
              <w:rPr>
                <w:rFonts w:ascii="Arial" w:hAnsi="Arial" w:cs="Arial"/>
                <w:sz w:val="22"/>
                <w:szCs w:val="22"/>
                <w:u w:val="single"/>
              </w:rPr>
              <w:t>26.3.2014</w:t>
            </w:r>
            <w:proofErr w:type="gramEnd"/>
          </w:p>
          <w:p w:rsidR="009472A1" w:rsidRDefault="009472A1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 – odjezd na letiště Praha</w:t>
            </w:r>
          </w:p>
          <w:p w:rsidR="009472A1" w:rsidRDefault="009472A1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9,55 – odlet do Bělehradu</w:t>
            </w:r>
          </w:p>
          <w:p w:rsidR="009472A1" w:rsidRDefault="009472A1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11,50 </w:t>
            </w:r>
            <w:r w:rsidR="00146535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příle</w:t>
            </w:r>
            <w:r w:rsidR="00146535">
              <w:rPr>
                <w:rFonts w:ascii="Arial" w:hAnsi="Arial" w:cs="Arial"/>
                <w:sz w:val="22"/>
                <w:szCs w:val="22"/>
              </w:rPr>
              <w:t>t do Bělehradu</w:t>
            </w:r>
          </w:p>
          <w:p w:rsidR="00146535" w:rsidRDefault="0014653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12,30 – 14,30 – přesun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Vršace</w:t>
            </w:r>
            <w:proofErr w:type="spellEnd"/>
          </w:p>
          <w:p w:rsidR="00146535" w:rsidRDefault="0014653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14,30 – 15,30 – ubytování</w:t>
            </w:r>
          </w:p>
          <w:p w:rsidR="00146535" w:rsidRDefault="007A040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17,00 – 19,00 – přivítání a pracovní jednání s představiteli Turistické agentury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Vršac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radní města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Vršac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 cestovní ruch v Miléniu.</w:t>
            </w:r>
          </w:p>
          <w:p w:rsidR="00960234" w:rsidRDefault="00960234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A0405" w:rsidRDefault="007A0405" w:rsidP="007A0405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Čtvrtek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27</w:t>
            </w:r>
            <w:r w:rsidRPr="007A0405">
              <w:rPr>
                <w:rFonts w:ascii="Arial" w:hAnsi="Arial" w:cs="Arial"/>
                <w:sz w:val="22"/>
                <w:szCs w:val="22"/>
                <w:u w:val="single"/>
              </w:rPr>
              <w:t>.3.2014</w:t>
            </w:r>
            <w:proofErr w:type="gramEnd"/>
          </w:p>
          <w:p w:rsidR="007A0405" w:rsidRDefault="0080792D" w:rsidP="007A0405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7E584F">
              <w:rPr>
                <w:rFonts w:ascii="Arial" w:hAnsi="Arial" w:cs="Arial"/>
                <w:sz w:val="22"/>
                <w:szCs w:val="22"/>
              </w:rPr>
              <w:t>,00 –</w:t>
            </w:r>
            <w:r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7E584F">
              <w:rPr>
                <w:rFonts w:ascii="Arial" w:hAnsi="Arial" w:cs="Arial"/>
                <w:sz w:val="22"/>
                <w:szCs w:val="22"/>
              </w:rPr>
              <w:t xml:space="preserve">,00 – </w:t>
            </w:r>
            <w:r>
              <w:rPr>
                <w:rFonts w:ascii="Arial" w:hAnsi="Arial" w:cs="Arial"/>
                <w:sz w:val="22"/>
                <w:szCs w:val="22"/>
              </w:rPr>
              <w:t xml:space="preserve">Jednání s vedením státní společnosti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Vršacké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vinohrady, prohlídka podniku a vinic</w:t>
            </w:r>
          </w:p>
          <w:p w:rsidR="0080792D" w:rsidRDefault="0080792D" w:rsidP="007A0405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Pátek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28</w:t>
            </w:r>
            <w:r w:rsidRPr="007A0405">
              <w:rPr>
                <w:rFonts w:ascii="Arial" w:hAnsi="Arial" w:cs="Arial"/>
                <w:sz w:val="22"/>
                <w:szCs w:val="22"/>
                <w:u w:val="single"/>
              </w:rPr>
              <w:t>.3.2014</w:t>
            </w:r>
            <w:proofErr w:type="gramEnd"/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8,00 – 10,00 – příprava prezentačního stánku na </w:t>
            </w:r>
            <w:r w:rsidR="00787B2A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>Vinofestu 2014</w:t>
            </w:r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10,00 – 11,00 – přijetí delegace na radnici města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Vršac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panem místostarostou</w:t>
            </w:r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11,00 – 12,00 – účast na slavnostním odhalení pomníku </w:t>
            </w:r>
            <w:proofErr w:type="spellStart"/>
            <w:r w:rsidR="00787B2A">
              <w:rPr>
                <w:rFonts w:ascii="Arial" w:hAnsi="Arial" w:cs="Arial"/>
                <w:sz w:val="22"/>
                <w:szCs w:val="22"/>
              </w:rPr>
              <w:t>vršackého</w:t>
            </w:r>
            <w:proofErr w:type="spellEnd"/>
            <w:r w:rsidR="00787B2A">
              <w:rPr>
                <w:rFonts w:ascii="Arial" w:hAnsi="Arial" w:cs="Arial"/>
                <w:sz w:val="22"/>
                <w:szCs w:val="22"/>
              </w:rPr>
              <w:t xml:space="preserve"> bohéma </w:t>
            </w:r>
            <w:proofErr w:type="spellStart"/>
            <w:r w:rsidR="00787B2A">
              <w:rPr>
                <w:rFonts w:ascii="Arial" w:hAnsi="Arial" w:cs="Arial"/>
                <w:sz w:val="22"/>
                <w:szCs w:val="22"/>
              </w:rPr>
              <w:t>Vinka</w:t>
            </w:r>
            <w:proofErr w:type="spellEnd"/>
            <w:r w:rsidR="00787B2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87B2A">
              <w:rPr>
                <w:rFonts w:ascii="Arial" w:hAnsi="Arial" w:cs="Arial"/>
                <w:sz w:val="22"/>
                <w:szCs w:val="22"/>
              </w:rPr>
              <w:t>Loziče</w:t>
            </w:r>
            <w:proofErr w:type="spellEnd"/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12,30 – slavnostní zahájení </w:t>
            </w:r>
            <w:r w:rsidR="00787B2A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 xml:space="preserve">Vinofestu 2014 v kongresovém sále hotelu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Srbija</w:t>
            </w:r>
            <w:proofErr w:type="spellEnd"/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13,00 – 19,00 – prezentace regionálních vín a potravin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Vinofestu</w:t>
            </w:r>
            <w:proofErr w:type="spellEnd"/>
          </w:p>
          <w:p w:rsidR="0080792D" w:rsidRPr="0080792D" w:rsidRDefault="0080792D" w:rsidP="0080792D">
            <w:pPr>
              <w:pStyle w:val="Odstavecseseznamem"/>
              <w:numPr>
                <w:ilvl w:val="0"/>
                <w:numId w:val="24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792D">
              <w:rPr>
                <w:rFonts w:ascii="Arial" w:hAnsi="Arial" w:cs="Arial"/>
                <w:sz w:val="22"/>
                <w:szCs w:val="22"/>
              </w:rPr>
              <w:t xml:space="preserve">návštěva a prezentace malovýrobců vín v oblasti města </w:t>
            </w:r>
            <w:proofErr w:type="spellStart"/>
            <w:r w:rsidRPr="0080792D">
              <w:rPr>
                <w:rFonts w:ascii="Arial" w:hAnsi="Arial" w:cs="Arial"/>
                <w:sz w:val="22"/>
                <w:szCs w:val="22"/>
              </w:rPr>
              <w:t>Vršac</w:t>
            </w:r>
            <w:proofErr w:type="spellEnd"/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Sobota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29</w:t>
            </w:r>
            <w:r w:rsidRPr="007A0405">
              <w:rPr>
                <w:rFonts w:ascii="Arial" w:hAnsi="Arial" w:cs="Arial"/>
                <w:sz w:val="22"/>
                <w:szCs w:val="22"/>
                <w:u w:val="single"/>
              </w:rPr>
              <w:t>.3.2014</w:t>
            </w:r>
            <w:proofErr w:type="gramEnd"/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792D">
              <w:rPr>
                <w:rFonts w:ascii="Arial" w:hAnsi="Arial" w:cs="Arial"/>
                <w:sz w:val="22"/>
                <w:szCs w:val="22"/>
              </w:rPr>
              <w:t xml:space="preserve">9,00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80792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16,00 - prezentace regionálních vín a potravin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Vinofestu</w:t>
            </w:r>
            <w:proofErr w:type="spellEnd"/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16,00 – 18,00 – slavnostní vyhodnocení </w:t>
            </w:r>
            <w:r w:rsidR="00787B2A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>Vinofestu 2014 a předání ocenění</w:t>
            </w:r>
          </w:p>
          <w:p w:rsidR="0080792D" w:rsidRDefault="0080792D" w:rsidP="0080792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F0208" w:rsidRDefault="007F0208" w:rsidP="007F020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Neděle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30</w:t>
            </w:r>
            <w:r w:rsidRPr="007A0405">
              <w:rPr>
                <w:rFonts w:ascii="Arial" w:hAnsi="Arial" w:cs="Arial"/>
                <w:sz w:val="22"/>
                <w:szCs w:val="22"/>
                <w:u w:val="single"/>
              </w:rPr>
              <w:t>.3.2014</w:t>
            </w:r>
            <w:proofErr w:type="gramEnd"/>
          </w:p>
          <w:p w:rsidR="007F0208" w:rsidRDefault="007F0208" w:rsidP="007F020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F0208">
              <w:rPr>
                <w:rFonts w:ascii="Arial" w:hAnsi="Arial" w:cs="Arial"/>
                <w:sz w:val="22"/>
                <w:szCs w:val="22"/>
              </w:rPr>
              <w:t>3,00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5,00 – přesun na letiště Bělehrad</w:t>
            </w:r>
          </w:p>
          <w:p w:rsidR="007F0208" w:rsidRDefault="007F0208" w:rsidP="007F020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6,45 – odlet do Prahy</w:t>
            </w:r>
          </w:p>
          <w:p w:rsidR="007F0208" w:rsidRDefault="007F0208" w:rsidP="007F020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8,55 – přílet do Prahy</w:t>
            </w:r>
          </w:p>
          <w:p w:rsidR="007E584F" w:rsidRPr="007A0405" w:rsidRDefault="007F0208" w:rsidP="00787B2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9,30 – přesun domů</w:t>
            </w:r>
          </w:p>
          <w:p w:rsidR="007A0405" w:rsidRDefault="007A040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CA5C92" w:rsidRDefault="00960234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lastRenderedPageBreak/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960234" w:rsidRPr="00CA5C92" w:rsidRDefault="007F0208" w:rsidP="00787B2A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průběhu cesty byla vedena jednání s představiteli Turistické agentury města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Vršac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vedením města, vedením státního podniku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Vršacké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vinohrady a malých výrobců vína na témata možné spolupráce s představením jednotlivých činností, produktů a výrobních (prezentačních) prostor. Výsledkem jsou navázané přátelské vztahy s výměnou zkušeností našich vinařů s vinaři srbskými. V obdobném duchu se v polovině dubna zúčastní delegace Srbska na výstavě Vinařské Litoměřice 2014. Dalším výsledkem bylo získání 1 </w:t>
            </w:r>
            <w:r w:rsidR="00186559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laté med</w:t>
            </w:r>
            <w:r w:rsidR="0018655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ile</w:t>
            </w:r>
            <w:r w:rsidR="00186559">
              <w:rPr>
                <w:rFonts w:ascii="Arial" w:hAnsi="Arial" w:cs="Arial"/>
                <w:sz w:val="22"/>
                <w:szCs w:val="22"/>
              </w:rPr>
              <w:t xml:space="preserve"> (Vinařství pod Sedlem</w:t>
            </w:r>
            <w:r w:rsidR="00787B2A">
              <w:rPr>
                <w:rFonts w:ascii="Arial" w:hAnsi="Arial" w:cs="Arial"/>
                <w:sz w:val="22"/>
                <w:szCs w:val="22"/>
              </w:rPr>
              <w:t xml:space="preserve"> Liběšice</w:t>
            </w:r>
            <w:r w:rsidR="001942D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942D9">
              <w:rPr>
                <w:rFonts w:ascii="Arial" w:hAnsi="Arial" w:cs="Arial"/>
                <w:sz w:val="22"/>
                <w:szCs w:val="22"/>
              </w:rPr>
              <w:t>Cuve</w:t>
            </w:r>
            <w:proofErr w:type="spellEnd"/>
            <w:r w:rsidR="001942D9">
              <w:rPr>
                <w:rFonts w:ascii="Arial" w:hAnsi="Arial" w:cs="Arial"/>
                <w:sz w:val="22"/>
                <w:szCs w:val="22"/>
              </w:rPr>
              <w:t xml:space="preserve"> Muškát</w:t>
            </w:r>
            <w:r w:rsidR="00186559">
              <w:rPr>
                <w:rFonts w:ascii="Arial" w:hAnsi="Arial" w:cs="Arial"/>
                <w:sz w:val="22"/>
                <w:szCs w:val="22"/>
              </w:rPr>
              <w:t xml:space="preserve">) a 3 stříbrných </w:t>
            </w:r>
            <w:proofErr w:type="gramStart"/>
            <w:r w:rsidR="00186559">
              <w:rPr>
                <w:rFonts w:ascii="Arial" w:hAnsi="Arial" w:cs="Arial"/>
                <w:sz w:val="22"/>
                <w:szCs w:val="22"/>
              </w:rPr>
              <w:t>medailí (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6559">
              <w:rPr>
                <w:rFonts w:ascii="Arial" w:hAnsi="Arial" w:cs="Arial"/>
                <w:sz w:val="22"/>
                <w:szCs w:val="22"/>
              </w:rPr>
              <w:t>Vinařství</w:t>
            </w:r>
            <w:proofErr w:type="gramEnd"/>
            <w:r w:rsidR="00186559">
              <w:rPr>
                <w:rFonts w:ascii="Arial" w:hAnsi="Arial" w:cs="Arial"/>
                <w:sz w:val="22"/>
                <w:szCs w:val="22"/>
              </w:rPr>
              <w:t xml:space="preserve"> Jan </w:t>
            </w:r>
            <w:proofErr w:type="spellStart"/>
            <w:r w:rsidR="00186559">
              <w:rPr>
                <w:rFonts w:ascii="Arial" w:hAnsi="Arial" w:cs="Arial"/>
                <w:sz w:val="22"/>
                <w:szCs w:val="22"/>
              </w:rPr>
              <w:t>Podrábský</w:t>
            </w:r>
            <w:proofErr w:type="spellEnd"/>
            <w:r w:rsidR="00186559">
              <w:rPr>
                <w:rFonts w:ascii="Arial" w:hAnsi="Arial" w:cs="Arial"/>
                <w:sz w:val="22"/>
                <w:szCs w:val="22"/>
              </w:rPr>
              <w:t xml:space="preserve"> – Svatovavřinecké 2012; </w:t>
            </w:r>
            <w:proofErr w:type="spellStart"/>
            <w:r w:rsidR="00186559">
              <w:rPr>
                <w:rFonts w:ascii="Arial" w:hAnsi="Arial" w:cs="Arial"/>
                <w:sz w:val="22"/>
                <w:szCs w:val="22"/>
              </w:rPr>
              <w:t>Lobkowi</w:t>
            </w:r>
            <w:r w:rsidR="00787B2A">
              <w:rPr>
                <w:rFonts w:ascii="Arial" w:hAnsi="Arial" w:cs="Arial"/>
                <w:sz w:val="22"/>
                <w:szCs w:val="22"/>
              </w:rPr>
              <w:t>c</w:t>
            </w:r>
            <w:r w:rsidR="00186559">
              <w:rPr>
                <w:rFonts w:ascii="Arial" w:hAnsi="Arial" w:cs="Arial"/>
                <w:sz w:val="22"/>
                <w:szCs w:val="22"/>
              </w:rPr>
              <w:t>zké</w:t>
            </w:r>
            <w:proofErr w:type="spellEnd"/>
            <w:r w:rsidR="00186559">
              <w:rPr>
                <w:rFonts w:ascii="Arial" w:hAnsi="Arial" w:cs="Arial"/>
                <w:sz w:val="22"/>
                <w:szCs w:val="22"/>
              </w:rPr>
              <w:t xml:space="preserve"> zámecké vinařství Roudnice nad Labem, Modrý Portugal 2012; </w:t>
            </w:r>
            <w:r w:rsidR="00787B2A">
              <w:rPr>
                <w:rFonts w:ascii="Arial" w:hAnsi="Arial" w:cs="Arial"/>
                <w:sz w:val="22"/>
                <w:szCs w:val="22"/>
              </w:rPr>
              <w:t xml:space="preserve">České </w:t>
            </w:r>
            <w:r w:rsidR="00186559">
              <w:rPr>
                <w:rFonts w:ascii="Arial" w:hAnsi="Arial" w:cs="Arial"/>
                <w:sz w:val="22"/>
                <w:szCs w:val="22"/>
              </w:rPr>
              <w:t xml:space="preserve">Vinařství Chrámce, </w:t>
            </w:r>
            <w:proofErr w:type="spellStart"/>
            <w:r w:rsidR="00186559">
              <w:rPr>
                <w:rFonts w:ascii="Arial" w:hAnsi="Arial" w:cs="Arial"/>
                <w:sz w:val="22"/>
                <w:szCs w:val="22"/>
              </w:rPr>
              <w:t>Müller</w:t>
            </w:r>
            <w:proofErr w:type="spellEnd"/>
            <w:r w:rsidR="001865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86559">
              <w:rPr>
                <w:rFonts w:ascii="Arial" w:hAnsi="Arial" w:cs="Arial"/>
                <w:sz w:val="22"/>
                <w:szCs w:val="22"/>
              </w:rPr>
              <w:t>Thürgau</w:t>
            </w:r>
            <w:proofErr w:type="spellEnd"/>
            <w:r w:rsidR="00186559">
              <w:rPr>
                <w:rFonts w:ascii="Arial" w:hAnsi="Arial" w:cs="Arial"/>
                <w:sz w:val="22"/>
                <w:szCs w:val="22"/>
              </w:rPr>
              <w:t xml:space="preserve"> 2013)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A53117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x Hospodářská komora Ústeckého kraje, 2 x Cech vinařů ČR – oba z Litoměřic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A53117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rozpočtu ÚK a Srbské strany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A53117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Ing.Mgr.</w:t>
            </w:r>
            <w:proofErr w:type="gramEnd"/>
            <w:r w:rsidR="009472A1">
              <w:rPr>
                <w:rFonts w:ascii="Arial" w:hAnsi="Arial" w:cs="Arial"/>
                <w:sz w:val="22"/>
                <w:szCs w:val="22"/>
              </w:rPr>
              <w:t>Jaroslav</w:t>
            </w:r>
            <w:proofErr w:type="spellEnd"/>
            <w:r w:rsidR="009472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Pikal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A53117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2.4.2014</w:t>
            </w:r>
            <w:proofErr w:type="gramEnd"/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12"/>
      <w:footerReference w:type="default" r:id="rId13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8F4" w:rsidRDefault="00C568F4">
      <w:r>
        <w:separator/>
      </w:r>
    </w:p>
  </w:endnote>
  <w:endnote w:type="continuationSeparator" w:id="0">
    <w:p w:rsidR="00C568F4" w:rsidRDefault="00C56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7B2A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8F4" w:rsidRDefault="00C568F4">
      <w:r>
        <w:separator/>
      </w:r>
    </w:p>
  </w:footnote>
  <w:footnote w:type="continuationSeparator" w:id="0">
    <w:p w:rsidR="00C568F4" w:rsidRDefault="00C56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7507B"/>
    <w:multiLevelType w:val="hybridMultilevel"/>
    <w:tmpl w:val="9A4A9854"/>
    <w:lvl w:ilvl="0" w:tplc="39D64C1E">
      <w:start w:val="2"/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3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4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675AB0"/>
    <w:multiLevelType w:val="hybridMultilevel"/>
    <w:tmpl w:val="44B8AEA8"/>
    <w:lvl w:ilvl="0" w:tplc="8A02D4DA">
      <w:start w:val="2"/>
      <w:numFmt w:val="bullet"/>
      <w:lvlText w:val="-"/>
      <w:lvlJc w:val="left"/>
      <w:pPr>
        <w:ind w:left="18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4"/>
  </w:num>
  <w:num w:numId="6">
    <w:abstractNumId w:val="10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1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21"/>
  </w:num>
  <w:num w:numId="22">
    <w:abstractNumId w:val="12"/>
  </w:num>
  <w:num w:numId="23">
    <w:abstractNumId w:val="2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46535"/>
    <w:rsid w:val="00156545"/>
    <w:rsid w:val="00186559"/>
    <w:rsid w:val="00186F15"/>
    <w:rsid w:val="001922C7"/>
    <w:rsid w:val="001942D9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60BE"/>
    <w:rsid w:val="002F3CB1"/>
    <w:rsid w:val="003154C9"/>
    <w:rsid w:val="00320A32"/>
    <w:rsid w:val="00325023"/>
    <w:rsid w:val="00335465"/>
    <w:rsid w:val="003578AA"/>
    <w:rsid w:val="0036563F"/>
    <w:rsid w:val="00367A82"/>
    <w:rsid w:val="003A6906"/>
    <w:rsid w:val="003E118C"/>
    <w:rsid w:val="00435DCC"/>
    <w:rsid w:val="004445DC"/>
    <w:rsid w:val="00446A7E"/>
    <w:rsid w:val="00457D9C"/>
    <w:rsid w:val="004706FA"/>
    <w:rsid w:val="00493772"/>
    <w:rsid w:val="00496200"/>
    <w:rsid w:val="004A24CD"/>
    <w:rsid w:val="004C2432"/>
    <w:rsid w:val="005126E3"/>
    <w:rsid w:val="00517AF1"/>
    <w:rsid w:val="005411E2"/>
    <w:rsid w:val="00547609"/>
    <w:rsid w:val="00552CDD"/>
    <w:rsid w:val="00572929"/>
    <w:rsid w:val="00572E77"/>
    <w:rsid w:val="005B2749"/>
    <w:rsid w:val="005F0353"/>
    <w:rsid w:val="005F45AE"/>
    <w:rsid w:val="006010C9"/>
    <w:rsid w:val="0062165E"/>
    <w:rsid w:val="00621DE5"/>
    <w:rsid w:val="0062599E"/>
    <w:rsid w:val="006270AC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87B2A"/>
    <w:rsid w:val="0079321B"/>
    <w:rsid w:val="007A0405"/>
    <w:rsid w:val="007A7410"/>
    <w:rsid w:val="007B667F"/>
    <w:rsid w:val="007D5BB1"/>
    <w:rsid w:val="007E584F"/>
    <w:rsid w:val="007F0208"/>
    <w:rsid w:val="007F7BDC"/>
    <w:rsid w:val="00803E87"/>
    <w:rsid w:val="0080792D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2A1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53117"/>
    <w:rsid w:val="00A64FCE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568F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07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2" ma:contentTypeDescription="Vytvořit nový dokument" ma:contentTypeScope="" ma:versionID="1da48e345e1b5b8ff8392dae380dbceb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637e71a5cecce5ebbdd4be2d3c4e936b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8" nillable="true" ma:displayName="Typ formuláře" ma:default="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do 250 tis."/>
              <xsd:enumeration value="Veřejné zakázky od 250 tis. do 1 mil."/>
              <xsd:enumeration value="Veřejné zakázky od 1 do 2 mil.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</xsd:restriction>
          </xsd:simpleType>
        </xsd:union>
      </xsd:simpleType>
    </xsd:element>
    <xsd:element name="Vnit_x0159_n_x00ed__x0020_p_x0159_edpis" ma:index="9" nillable="true" ma:displayName="Vnitřní předpis" ma:list="{e955c5ec-7dce-40c3-8fc7-3e3b37f23568}" ma:internalName="Vnit_x0159_n_x00ed__x0020_p_x0159_edpis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Vnit_x0159_n_x00ed__x0020_p_x0159_edpis xmlns="2e9c731b-0e97-4fd7-94a1-d56b3e8bb644">14</Vnit_x0159_n_x00ed__x0020_p_x0159_edpis>
    <Typ_x0020_formul_x00e1__x0159_e xmlns="2e9c731b-0e97-4fd7-94a1-d56b3e8bb644">Služební cesty</Typ_x0020_formul_x00e1__x0159_e>
  </documentManagement>
</p:properties>
</file>

<file path=customXml/itemProps1.xml><?xml version="1.0" encoding="utf-8"?>
<ds:datastoreItem xmlns:ds="http://schemas.openxmlformats.org/officeDocument/2006/customXml" ds:itemID="{5E751D6A-84C3-4DD5-B74C-6B26A1F30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0DF35D-B659-4405-809E-46FD8E60A47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316A82-4940-4803-9A74-D6EB2E8FA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3E8B9-B405-4759-A8AD-290C85CFB597}">
  <ds:schemaRefs>
    <ds:schemaRef ds:uri="http://schemas.microsoft.com/office/2006/metadata/properties"/>
    <ds:schemaRef ds:uri="2e9c731b-0e97-4fd7-94a1-d56b3e8bb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pikal.j</cp:lastModifiedBy>
  <cp:revision>6</cp:revision>
  <cp:lastPrinted>2006-03-21T09:34:00Z</cp:lastPrinted>
  <dcterms:created xsi:type="dcterms:W3CDTF">2014-04-01T06:01:00Z</dcterms:created>
  <dcterms:modified xsi:type="dcterms:W3CDTF">2014-04-01T13:29:00Z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ContentType">
    <vt:lpwstr>Dokument</vt:lpwstr>
  </property>
</Properties>
</file>