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C3" w:rsidRPr="000862F6" w:rsidRDefault="005253C3" w:rsidP="000862F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80" w:right="-108"/>
        <w:jc w:val="center"/>
        <w:outlineLvl w:val="0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 w:rsidRPr="000862F6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Informace pro žadatele o poskytnutí účelové neinvestiční dotace </w:t>
      </w:r>
    </w:p>
    <w:p w:rsidR="005253C3" w:rsidRDefault="005253C3" w:rsidP="005253C3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53C3" w:rsidRDefault="005253C3" w:rsidP="005253C3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„Program podpory regionální kulturní činnosti na rok 20</w:t>
      </w:r>
      <w:r w:rsidR="00472772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</w:p>
    <w:p w:rsidR="005253C3" w:rsidRDefault="005253C3" w:rsidP="005253C3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5253C3" w:rsidRDefault="005253C3" w:rsidP="005253C3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Věnujte, prosím, pozornost některým důležitým pokynům, které povedou ke sp</w:t>
      </w:r>
      <w:r w:rsidR="007C26ED">
        <w:rPr>
          <w:rFonts w:ascii="Arial" w:hAnsi="Arial" w:cs="Arial"/>
          <w:b/>
          <w:bCs/>
          <w:i/>
          <w:color w:val="000000"/>
        </w:rPr>
        <w:t xml:space="preserve">rávnému podání žádosti o </w:t>
      </w:r>
      <w:proofErr w:type="gramStart"/>
      <w:r w:rsidR="007C26ED">
        <w:rPr>
          <w:rFonts w:ascii="Arial" w:hAnsi="Arial" w:cs="Arial"/>
          <w:b/>
          <w:bCs/>
          <w:i/>
          <w:color w:val="000000"/>
        </w:rPr>
        <w:t xml:space="preserve">dotaci </w:t>
      </w:r>
      <w:r>
        <w:rPr>
          <w:rFonts w:ascii="Arial" w:hAnsi="Arial" w:cs="Arial"/>
          <w:b/>
          <w:bCs/>
          <w:i/>
          <w:color w:val="000000"/>
        </w:rPr>
        <w:t>!!!</w:t>
      </w:r>
      <w:proofErr w:type="gramEnd"/>
    </w:p>
    <w:p w:rsidR="005253C3" w:rsidRDefault="005253C3" w:rsidP="005253C3">
      <w:pPr>
        <w:pStyle w:val="Zkladntext2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5253C3" w:rsidRPr="007A1654" w:rsidRDefault="005253C3" w:rsidP="007A1654">
      <w:pPr>
        <w:pStyle w:val="Zkladntext2"/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Důležité je pracovat kromě vyhlášeného dotačního programu také se základním dokumentem, kterým jsou </w:t>
      </w:r>
      <w:r>
        <w:rPr>
          <w:rFonts w:ascii="Arial" w:hAnsi="Arial" w:cs="Arial"/>
          <w:b/>
          <w:bCs/>
          <w:i/>
          <w:color w:val="000000"/>
        </w:rPr>
        <w:t xml:space="preserve">„Zásady pro poskytování účelových finančních prostředků z rozpočtu Ústeckého </w:t>
      </w:r>
      <w:proofErr w:type="gramStart"/>
      <w:r>
        <w:rPr>
          <w:rFonts w:ascii="Arial" w:hAnsi="Arial" w:cs="Arial"/>
          <w:b/>
          <w:bCs/>
          <w:i/>
          <w:color w:val="000000"/>
        </w:rPr>
        <w:t>kraje</w:t>
      </w:r>
      <w:r w:rsidR="007C26ED">
        <w:rPr>
          <w:rFonts w:ascii="Arial" w:hAnsi="Arial" w:cs="Arial"/>
          <w:b/>
          <w:bCs/>
          <w:i/>
          <w:color w:val="000000"/>
        </w:rPr>
        <w:t xml:space="preserve"> </w:t>
      </w:r>
      <w:r w:rsidR="00F36331">
        <w:rPr>
          <w:rFonts w:ascii="Arial" w:hAnsi="Arial" w:cs="Arial"/>
          <w:b/>
          <w:bCs/>
          <w:i/>
          <w:color w:val="000000"/>
        </w:rPr>
        <w:t xml:space="preserve">      </w:t>
      </w:r>
      <w:r w:rsidR="007C26ED">
        <w:rPr>
          <w:rFonts w:ascii="Arial" w:hAnsi="Arial" w:cs="Arial"/>
          <w:b/>
          <w:bCs/>
          <w:i/>
          <w:color w:val="000000"/>
        </w:rPr>
        <w:t>a záštit</w:t>
      </w:r>
      <w:proofErr w:type="gramEnd"/>
      <w:r w:rsidR="007C26ED">
        <w:rPr>
          <w:rFonts w:ascii="Arial" w:hAnsi="Arial" w:cs="Arial"/>
          <w:b/>
          <w:bCs/>
          <w:i/>
          <w:color w:val="000000"/>
        </w:rPr>
        <w:t xml:space="preserve"> představitelů kraje</w:t>
      </w:r>
      <w:r>
        <w:rPr>
          <w:rFonts w:ascii="Arial" w:hAnsi="Arial" w:cs="Arial"/>
          <w:b/>
          <w:bCs/>
          <w:i/>
          <w:color w:val="000000"/>
        </w:rPr>
        <w:t>“</w:t>
      </w:r>
      <w:r w:rsidR="007C26ED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(dokument je uveřejněn na webových stránkách Ústeckého kraje: </w:t>
      </w:r>
      <w:hyperlink r:id="rId5" w:history="1">
        <w:r>
          <w:rPr>
            <w:rStyle w:val="Hypertextovodkaz"/>
            <w:rFonts w:ascii="Arial" w:hAnsi="Arial" w:cs="Arial"/>
          </w:rPr>
          <w:t>http://www.kr-ustecky.cz/</w:t>
        </w:r>
      </w:hyperlink>
      <w:r>
        <w:rPr>
          <w:rFonts w:ascii="Arial" w:hAnsi="Arial" w:cs="Arial"/>
          <w:color w:val="000000"/>
        </w:rPr>
        <w:t xml:space="preserve">; </w:t>
      </w:r>
      <w:r w:rsidR="007C26ED">
        <w:rPr>
          <w:rFonts w:ascii="Arial" w:hAnsi="Arial" w:cs="Arial"/>
          <w:caps/>
          <w:color w:val="000000"/>
        </w:rPr>
        <w:t>Jako jedna z příloh vyhlášeného dotačního programu</w:t>
      </w:r>
      <w:r>
        <w:rPr>
          <w:rFonts w:ascii="Arial" w:hAnsi="Arial" w:cs="Arial"/>
          <w:caps/>
          <w:color w:val="000000"/>
        </w:rPr>
        <w:t>)</w:t>
      </w:r>
      <w:r>
        <w:rPr>
          <w:rFonts w:ascii="Arial" w:hAnsi="Arial" w:cs="Arial"/>
          <w:color w:val="000000"/>
        </w:rPr>
        <w:t xml:space="preserve">.  </w:t>
      </w:r>
    </w:p>
    <w:p w:rsidR="005253C3" w:rsidRDefault="005253C3" w:rsidP="007A1654">
      <w:pPr>
        <w:pStyle w:val="Zkladntext2"/>
        <w:spacing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Zásady kopírují veškeré náležitosti, potřebné pro naplnění všech požadavků zákonných </w:t>
      </w:r>
      <w:proofErr w:type="gramStart"/>
      <w:r>
        <w:rPr>
          <w:rFonts w:ascii="Arial" w:hAnsi="Arial" w:cs="Arial"/>
          <w:bCs/>
          <w:color w:val="000000"/>
        </w:rPr>
        <w:t xml:space="preserve">norem </w:t>
      </w:r>
      <w:r w:rsidR="00F36331">
        <w:rPr>
          <w:rFonts w:ascii="Arial" w:hAnsi="Arial" w:cs="Arial"/>
          <w:bCs/>
          <w:color w:val="000000"/>
        </w:rPr>
        <w:t xml:space="preserve">           </w:t>
      </w:r>
      <w:r>
        <w:rPr>
          <w:rFonts w:ascii="Arial" w:hAnsi="Arial" w:cs="Arial"/>
          <w:bCs/>
          <w:color w:val="000000"/>
        </w:rPr>
        <w:t>a kontrolních</w:t>
      </w:r>
      <w:proofErr w:type="gramEnd"/>
      <w:r>
        <w:rPr>
          <w:rFonts w:ascii="Arial" w:hAnsi="Arial" w:cs="Arial"/>
          <w:bCs/>
          <w:color w:val="000000"/>
        </w:rPr>
        <w:t xml:space="preserve"> orgánů. </w:t>
      </w:r>
    </w:p>
    <w:p w:rsidR="005253C3" w:rsidRDefault="005253C3" w:rsidP="005253C3">
      <w:pPr>
        <w:pStyle w:val="Zkladntext2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Vedle řádně vyplněné žádosti je žadatel povinen doložit přílohy. </w:t>
      </w:r>
    </w:p>
    <w:p w:rsidR="005253C3" w:rsidRDefault="005253C3" w:rsidP="005253C3">
      <w:pPr>
        <w:pStyle w:val="Zkladntext2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Všechny materiály potvrzuje svým podpisem a razítkem statutární zástupce žadatele, který je oprávněn jednat za něj navenek. V případě, že materiály bude stvrzovat jiná oprávněná osoba, musí být toto její oprávnění patrno z předložených dokladů (stanovy, statut, zmocnění apod.).</w:t>
      </w:r>
    </w:p>
    <w:p w:rsidR="005253C3" w:rsidRDefault="005253C3" w:rsidP="005253C3">
      <w:pPr>
        <w:pStyle w:val="Zkladntext2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53C3" w:rsidRPr="007A1654" w:rsidRDefault="005253C3" w:rsidP="007A1654">
      <w:pPr>
        <w:pStyle w:val="Zkladntext2"/>
        <w:spacing w:line="240" w:lineRule="auto"/>
        <w:jc w:val="both"/>
        <w:outlineLvl w:val="0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Příjem projektů</w:t>
      </w:r>
    </w:p>
    <w:p w:rsidR="005253C3" w:rsidRDefault="005253C3" w:rsidP="00E91A25">
      <w:pPr>
        <w:pStyle w:val="Zkladntext2"/>
        <w:numPr>
          <w:ilvl w:val="0"/>
          <w:numId w:val="1"/>
        </w:numPr>
        <w:spacing w:line="240" w:lineRule="auto"/>
        <w:ind w:left="714" w:hanging="357"/>
        <w:jc w:val="both"/>
        <w:rPr>
          <w:b/>
          <w:color w:val="auto"/>
        </w:rPr>
      </w:pPr>
      <w:r>
        <w:rPr>
          <w:rFonts w:ascii="Arial" w:hAnsi="Arial" w:cs="Arial"/>
          <w:color w:val="auto"/>
        </w:rPr>
        <w:t>Do výběr</w:t>
      </w:r>
      <w:smartTag w:uri="urn:schemas-microsoft-com:office:smarttags" w:element="PersonName">
        <w:r>
          <w:rPr>
            <w:rFonts w:ascii="Arial" w:hAnsi="Arial" w:cs="Arial"/>
            <w:color w:val="auto"/>
          </w:rPr>
          <w:t>ov</w:t>
        </w:r>
      </w:smartTag>
      <w:r>
        <w:rPr>
          <w:rFonts w:ascii="Arial" w:hAnsi="Arial" w:cs="Arial"/>
          <w:color w:val="auto"/>
        </w:rPr>
        <w:t>ého řízení budou přijaty pouze projekty, které byly podány v předepsaném termínu, s žádostí na předepsaném formuláři, obsahující všechny p</w:t>
      </w:r>
      <w:smartTag w:uri="urn:schemas-microsoft-com:office:smarttags" w:element="PersonName">
        <w:r>
          <w:rPr>
            <w:rFonts w:ascii="Arial" w:hAnsi="Arial" w:cs="Arial"/>
            <w:color w:val="auto"/>
          </w:rPr>
          <w:t>ov</w:t>
        </w:r>
      </w:smartTag>
      <w:r>
        <w:rPr>
          <w:rFonts w:ascii="Arial" w:hAnsi="Arial" w:cs="Arial"/>
          <w:color w:val="auto"/>
        </w:rPr>
        <w:t>inné přílohy a budou bez dalších formálních nedostatků.</w:t>
      </w:r>
    </w:p>
    <w:p w:rsidR="005253C3" w:rsidRPr="007C26ED" w:rsidRDefault="005253C3" w:rsidP="007C26ED">
      <w:pPr>
        <w:pStyle w:val="Zkladntext2"/>
        <w:numPr>
          <w:ilvl w:val="0"/>
          <w:numId w:val="1"/>
        </w:numPr>
        <w:spacing w:line="240" w:lineRule="auto"/>
        <w:ind w:left="714" w:hanging="357"/>
        <w:jc w:val="both"/>
        <w:rPr>
          <w:b/>
          <w:color w:val="auto"/>
        </w:rPr>
      </w:pPr>
      <w:r>
        <w:rPr>
          <w:rFonts w:ascii="Arial" w:hAnsi="Arial" w:cs="Arial"/>
          <w:color w:val="000000"/>
        </w:rPr>
        <w:t xml:space="preserve">Náležitosti projektu budou vyplněny pečlivě a co možná nejjasněji, aby bylo usnadněno jejich vyhodnocení. Musí obsahovat dostatek údajů zajišťujících srozumitelnost projektu, zejména pokud jde o cíle, kterých má projekt dosáhnout, prospěch, který bude z projektu </w:t>
      </w:r>
      <w:proofErr w:type="gramStart"/>
      <w:r>
        <w:rPr>
          <w:rFonts w:ascii="Arial" w:hAnsi="Arial" w:cs="Arial"/>
          <w:color w:val="000000"/>
        </w:rPr>
        <w:t xml:space="preserve">plynout </w:t>
      </w:r>
      <w:r w:rsidR="00F36331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>a význam</w:t>
      </w:r>
      <w:proofErr w:type="gramEnd"/>
      <w:r>
        <w:rPr>
          <w:rFonts w:ascii="Arial" w:hAnsi="Arial" w:cs="Arial"/>
          <w:color w:val="000000"/>
        </w:rPr>
        <w:t xml:space="preserve"> navrhovaného projektu pro cíle programu.</w:t>
      </w:r>
    </w:p>
    <w:p w:rsidR="005253C3" w:rsidRPr="007A1654" w:rsidRDefault="005253C3" w:rsidP="005253C3">
      <w:pPr>
        <w:pStyle w:val="Zkladntext2"/>
        <w:numPr>
          <w:ilvl w:val="0"/>
          <w:numId w:val="1"/>
        </w:numPr>
        <w:spacing w:after="0" w:line="240" w:lineRule="auto"/>
        <w:jc w:val="both"/>
        <w:rPr>
          <w:b/>
          <w:color w:val="auto"/>
        </w:rPr>
      </w:pPr>
      <w:r>
        <w:rPr>
          <w:rFonts w:ascii="Arial" w:hAnsi="Arial" w:cs="Arial"/>
          <w:color w:val="auto"/>
          <w:u w:val="single"/>
        </w:rPr>
        <w:t>Žadat</w:t>
      </w:r>
      <w:r w:rsidR="002375DA">
        <w:rPr>
          <w:rFonts w:ascii="Arial" w:hAnsi="Arial" w:cs="Arial"/>
          <w:color w:val="auto"/>
          <w:u w:val="single"/>
        </w:rPr>
        <w:t xml:space="preserve">el může žádat na více projektů, </w:t>
      </w:r>
      <w:r>
        <w:rPr>
          <w:rFonts w:ascii="Arial" w:hAnsi="Arial" w:cs="Arial"/>
          <w:color w:val="auto"/>
          <w:u w:val="single"/>
        </w:rPr>
        <w:t xml:space="preserve">s tím, že </w:t>
      </w:r>
      <w:r w:rsidRPr="007A1654">
        <w:rPr>
          <w:rFonts w:ascii="Arial" w:hAnsi="Arial" w:cs="Arial"/>
          <w:b/>
          <w:color w:val="auto"/>
          <w:u w:val="single"/>
        </w:rPr>
        <w:t>každá žádost musí být v samostatné zalepené obálce.</w:t>
      </w:r>
    </w:p>
    <w:p w:rsidR="005253C3" w:rsidRDefault="005253C3" w:rsidP="005253C3">
      <w:pPr>
        <w:pStyle w:val="Zkladntext2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53C3" w:rsidRDefault="005253C3" w:rsidP="005253C3">
      <w:pPr>
        <w:pStyle w:val="Zkladntext2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Kontrola žádosti a příloh</w:t>
      </w:r>
    </w:p>
    <w:p w:rsidR="005253C3" w:rsidRPr="007A1654" w:rsidRDefault="005253C3" w:rsidP="005253C3">
      <w:pPr>
        <w:overflowPunct w:val="0"/>
        <w:jc w:val="both"/>
        <w:rPr>
          <w:sz w:val="22"/>
          <w:szCs w:val="22"/>
        </w:rPr>
      </w:pPr>
    </w:p>
    <w:p w:rsidR="005253C3" w:rsidRPr="007A1654" w:rsidRDefault="005253C3" w:rsidP="007A1654">
      <w:pPr>
        <w:numPr>
          <w:ilvl w:val="0"/>
          <w:numId w:val="2"/>
        </w:numPr>
        <w:overflowPunct w:val="0"/>
        <w:spacing w:after="120"/>
        <w:ind w:left="714" w:hanging="357"/>
        <w:jc w:val="both"/>
        <w:rPr>
          <w:color w:val="000000"/>
        </w:rPr>
      </w:pPr>
      <w:r w:rsidRPr="007A1654">
        <w:rPr>
          <w:color w:val="000000"/>
        </w:rPr>
        <w:t>Provádí se na odboru kultury a památkové péče před hodnocením žádostí v orgánech kraje.</w:t>
      </w:r>
    </w:p>
    <w:p w:rsidR="005253C3" w:rsidRPr="007A1654" w:rsidRDefault="005253C3" w:rsidP="007A1654">
      <w:pPr>
        <w:numPr>
          <w:ilvl w:val="0"/>
          <w:numId w:val="2"/>
        </w:numPr>
        <w:overflowPunct w:val="0"/>
        <w:spacing w:after="120"/>
        <w:ind w:left="714" w:hanging="357"/>
        <w:jc w:val="both"/>
        <w:rPr>
          <w:color w:val="000000"/>
          <w:sz w:val="28"/>
          <w:szCs w:val="28"/>
        </w:rPr>
      </w:pPr>
      <w:r w:rsidRPr="007A1654">
        <w:rPr>
          <w:color w:val="000000"/>
        </w:rPr>
        <w:t>Prověřuje se úplnost předložené dokumentace.</w:t>
      </w:r>
    </w:p>
    <w:p w:rsidR="005253C3" w:rsidRPr="007A1654" w:rsidRDefault="005253C3" w:rsidP="005253C3">
      <w:pPr>
        <w:numPr>
          <w:ilvl w:val="0"/>
          <w:numId w:val="2"/>
        </w:numPr>
        <w:overflowPunct w:val="0"/>
        <w:jc w:val="both"/>
        <w:rPr>
          <w:color w:val="000000"/>
          <w:sz w:val="28"/>
          <w:szCs w:val="28"/>
        </w:rPr>
      </w:pPr>
      <w:r w:rsidRPr="007A1654">
        <w:rPr>
          <w:color w:val="000000"/>
        </w:rPr>
        <w:t xml:space="preserve">V případě nedostatků v dokumentaci, </w:t>
      </w:r>
      <w:r w:rsidRPr="007A1654">
        <w:rPr>
          <w:color w:val="000000"/>
          <w:u w:val="single"/>
        </w:rPr>
        <w:t>nebude</w:t>
      </w:r>
      <w:r w:rsidRPr="007A1654">
        <w:rPr>
          <w:color w:val="000000"/>
        </w:rPr>
        <w:t xml:space="preserve"> žadatel na tuto skutečnost dodatečně upozorněn.</w:t>
      </w:r>
    </w:p>
    <w:p w:rsidR="005253C3" w:rsidRDefault="005253C3" w:rsidP="005253C3">
      <w:pPr>
        <w:pStyle w:val="Zkladntext2"/>
        <w:spacing w:after="0" w:line="240" w:lineRule="auto"/>
        <w:jc w:val="both"/>
      </w:pPr>
      <w:r>
        <w:t>    </w:t>
      </w:r>
    </w:p>
    <w:p w:rsidR="005253C3" w:rsidRDefault="005253C3" w:rsidP="005253C3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Žádost, projekt a další povinné přílohy (čestná prohlášení)</w:t>
      </w:r>
    </w:p>
    <w:p w:rsidR="005253C3" w:rsidRDefault="005253C3" w:rsidP="005253C3">
      <w:pPr>
        <w:jc w:val="both"/>
        <w:rPr>
          <w:b/>
          <w:color w:val="000000"/>
          <w:sz w:val="24"/>
          <w:szCs w:val="24"/>
        </w:rPr>
      </w:pPr>
    </w:p>
    <w:p w:rsidR="005253C3" w:rsidRDefault="00472772" w:rsidP="00156FE7">
      <w:pPr>
        <w:jc w:val="both"/>
        <w:rPr>
          <w:b/>
          <w:color w:val="auto"/>
        </w:rPr>
      </w:pPr>
      <w:r>
        <w:rPr>
          <w:b/>
          <w:color w:val="auto"/>
        </w:rPr>
        <w:t xml:space="preserve">      1) </w:t>
      </w:r>
      <w:r w:rsidR="005253C3">
        <w:rPr>
          <w:b/>
          <w:color w:val="auto"/>
        </w:rPr>
        <w:t xml:space="preserve">Žádost </w:t>
      </w:r>
    </w:p>
    <w:p w:rsidR="000862F6" w:rsidRPr="000862F6" w:rsidRDefault="002F7E51" w:rsidP="000862F6">
      <w:pPr>
        <w:numPr>
          <w:ilvl w:val="1"/>
          <w:numId w:val="3"/>
        </w:numPr>
        <w:spacing w:after="120"/>
        <w:ind w:left="1434" w:hanging="357"/>
        <w:jc w:val="both"/>
        <w:rPr>
          <w:bCs/>
          <w:color w:val="000000"/>
        </w:rPr>
      </w:pPr>
      <w:r w:rsidRPr="007A1654">
        <w:rPr>
          <w:b/>
          <w:color w:val="auto"/>
        </w:rPr>
        <w:t>naleznete</w:t>
      </w:r>
      <w:r w:rsidR="000C6336">
        <w:rPr>
          <w:b/>
          <w:color w:val="auto"/>
        </w:rPr>
        <w:t xml:space="preserve"> </w:t>
      </w:r>
      <w:r w:rsidR="006B7918" w:rsidRPr="007A1654">
        <w:rPr>
          <w:b/>
          <w:color w:val="auto"/>
        </w:rPr>
        <w:t>v elektronické podobě uveřejněn</w:t>
      </w:r>
      <w:r w:rsidRPr="007A1654">
        <w:rPr>
          <w:b/>
          <w:color w:val="auto"/>
        </w:rPr>
        <w:t>ou</w:t>
      </w:r>
      <w:r w:rsidR="006B7918" w:rsidRPr="007A1654">
        <w:rPr>
          <w:b/>
          <w:color w:val="auto"/>
        </w:rPr>
        <w:t xml:space="preserve"> na webové adrese </w:t>
      </w:r>
      <w:hyperlink w:history="1">
        <w:r w:rsidR="000C6336" w:rsidRPr="00A26FFC">
          <w:rPr>
            <w:rStyle w:val="Hypertextovodkaz"/>
            <w:b/>
          </w:rPr>
          <w:t>www.kr              -ustecky.cz/kultura</w:t>
        </w:r>
      </w:hyperlink>
      <w:r w:rsidR="00D0555A">
        <w:rPr>
          <w:b/>
          <w:color w:val="auto"/>
        </w:rPr>
        <w:t xml:space="preserve">. </w:t>
      </w:r>
      <w:r w:rsidR="00146671">
        <w:rPr>
          <w:color w:val="auto"/>
        </w:rPr>
        <w:t>P</w:t>
      </w:r>
      <w:r w:rsidR="000862F6">
        <w:rPr>
          <w:color w:val="auto"/>
        </w:rPr>
        <w:t>řed</w:t>
      </w:r>
      <w:r w:rsidR="007A1654">
        <w:rPr>
          <w:color w:val="auto"/>
        </w:rPr>
        <w:t xml:space="preserve"> odeslání</w:t>
      </w:r>
      <w:r w:rsidR="000862F6">
        <w:rPr>
          <w:color w:val="auto"/>
        </w:rPr>
        <w:t>m</w:t>
      </w:r>
      <w:r w:rsidR="00E91A25">
        <w:rPr>
          <w:color w:val="auto"/>
        </w:rPr>
        <w:t> elektronické podob</w:t>
      </w:r>
      <w:r w:rsidR="007A1654">
        <w:rPr>
          <w:color w:val="auto"/>
        </w:rPr>
        <w:t>y</w:t>
      </w:r>
      <w:r w:rsidR="00E91A25">
        <w:rPr>
          <w:color w:val="auto"/>
        </w:rPr>
        <w:t xml:space="preserve"> ji</w:t>
      </w:r>
      <w:r w:rsidR="00146671">
        <w:rPr>
          <w:color w:val="auto"/>
        </w:rPr>
        <w:t xml:space="preserve"> </w:t>
      </w:r>
      <w:r w:rsidR="000862F6">
        <w:rPr>
          <w:color w:val="auto"/>
        </w:rPr>
        <w:t>vytisknete. P</w:t>
      </w:r>
      <w:r w:rsidR="00146671">
        <w:rPr>
          <w:color w:val="auto"/>
        </w:rPr>
        <w:t>apírov</w:t>
      </w:r>
      <w:r w:rsidR="000862F6">
        <w:rPr>
          <w:color w:val="auto"/>
        </w:rPr>
        <w:t>ou</w:t>
      </w:r>
      <w:r w:rsidR="00146671">
        <w:rPr>
          <w:color w:val="auto"/>
        </w:rPr>
        <w:t xml:space="preserve"> podob</w:t>
      </w:r>
      <w:r w:rsidR="000862F6">
        <w:rPr>
          <w:color w:val="auto"/>
        </w:rPr>
        <w:t>u</w:t>
      </w:r>
      <w:r w:rsidR="00146671">
        <w:rPr>
          <w:color w:val="auto"/>
        </w:rPr>
        <w:t xml:space="preserve"> </w:t>
      </w:r>
      <w:r w:rsidR="000862F6">
        <w:rPr>
          <w:color w:val="auto"/>
        </w:rPr>
        <w:t xml:space="preserve">žádosti </w:t>
      </w:r>
      <w:r w:rsidR="00146671">
        <w:rPr>
          <w:color w:val="auto"/>
        </w:rPr>
        <w:t xml:space="preserve">orazítkujete a po podpisu statutárního zástupce odešlete </w:t>
      </w:r>
      <w:r w:rsidR="000862F6">
        <w:rPr>
          <w:color w:val="auto"/>
        </w:rPr>
        <w:t xml:space="preserve">na adresu poskytovatele </w:t>
      </w:r>
      <w:r w:rsidR="00146671">
        <w:rPr>
          <w:color w:val="auto"/>
        </w:rPr>
        <w:t xml:space="preserve">s ostatními přílohami v zalepené obálce nadepsané, že se </w:t>
      </w:r>
      <w:proofErr w:type="gramStart"/>
      <w:r w:rsidR="00146671">
        <w:rPr>
          <w:color w:val="auto"/>
        </w:rPr>
        <w:t xml:space="preserve">jedná </w:t>
      </w:r>
      <w:r w:rsidR="00F36331">
        <w:rPr>
          <w:color w:val="auto"/>
        </w:rPr>
        <w:t xml:space="preserve">          </w:t>
      </w:r>
      <w:r w:rsidR="00146671">
        <w:rPr>
          <w:color w:val="auto"/>
        </w:rPr>
        <w:t>o Program</w:t>
      </w:r>
      <w:proofErr w:type="gramEnd"/>
      <w:r w:rsidR="00146671">
        <w:rPr>
          <w:color w:val="auto"/>
        </w:rPr>
        <w:t xml:space="preserve"> </w:t>
      </w:r>
      <w:r w:rsidR="00AD66C0">
        <w:rPr>
          <w:color w:val="auto"/>
        </w:rPr>
        <w:t>podpory regionální kulturní činnosti</w:t>
      </w:r>
      <w:r w:rsidR="000862F6">
        <w:rPr>
          <w:color w:val="auto"/>
        </w:rPr>
        <w:t xml:space="preserve"> </w:t>
      </w:r>
      <w:r w:rsidR="00FE518C">
        <w:rPr>
          <w:color w:val="auto"/>
        </w:rPr>
        <w:t>na rok 2014</w:t>
      </w:r>
      <w:r w:rsidR="00146671">
        <w:rPr>
          <w:color w:val="auto"/>
        </w:rPr>
        <w:t>.</w:t>
      </w:r>
      <w:r w:rsidR="005253C3">
        <w:rPr>
          <w:color w:val="auto"/>
        </w:rPr>
        <w:t xml:space="preserve"> </w:t>
      </w:r>
    </w:p>
    <w:p w:rsidR="002F7E51" w:rsidRPr="002F7E51" w:rsidRDefault="002F7E51" w:rsidP="000862F6">
      <w:pPr>
        <w:numPr>
          <w:ilvl w:val="1"/>
          <w:numId w:val="3"/>
        </w:numPr>
        <w:spacing w:after="120"/>
        <w:ind w:left="1434" w:hanging="357"/>
        <w:jc w:val="both"/>
        <w:rPr>
          <w:bCs/>
          <w:color w:val="000000"/>
        </w:rPr>
      </w:pPr>
      <w:r>
        <w:rPr>
          <w:color w:val="auto"/>
        </w:rPr>
        <w:t>Popis projektu, který je součást</w:t>
      </w:r>
      <w:r w:rsidR="007A1654">
        <w:rPr>
          <w:color w:val="auto"/>
        </w:rPr>
        <w:t>í</w:t>
      </w:r>
      <w:r>
        <w:rPr>
          <w:color w:val="auto"/>
        </w:rPr>
        <w:t xml:space="preserve"> elektronické žádosti</w:t>
      </w:r>
      <w:r w:rsidRPr="002F7E51">
        <w:rPr>
          <w:color w:val="000000"/>
        </w:rPr>
        <w:t>, musí být zpracován v souladu s podmínkami vyhlášeného dotačního programu i v souladu</w:t>
      </w:r>
      <w:r>
        <w:t xml:space="preserve"> </w:t>
      </w:r>
      <w:r w:rsidRPr="00E91A25">
        <w:rPr>
          <w:color w:val="000000"/>
        </w:rPr>
        <w:t>se</w:t>
      </w:r>
      <w:r>
        <w:t xml:space="preserve"> </w:t>
      </w:r>
      <w:r w:rsidRPr="002F7E51">
        <w:rPr>
          <w:bCs/>
          <w:color w:val="000000"/>
        </w:rPr>
        <w:t>Zásadami pro poskytování účelových finančních prostředků z rozpočtu Ústeckého kraje</w:t>
      </w:r>
      <w:r>
        <w:rPr>
          <w:bCs/>
          <w:color w:val="000000"/>
        </w:rPr>
        <w:t>.</w:t>
      </w:r>
      <w:r>
        <w:t xml:space="preserve"> </w:t>
      </w:r>
    </w:p>
    <w:p w:rsidR="005253C3" w:rsidRPr="00CF599E" w:rsidRDefault="000862F6" w:rsidP="00CF599E">
      <w:pPr>
        <w:numPr>
          <w:ilvl w:val="1"/>
          <w:numId w:val="3"/>
        </w:numPr>
        <w:jc w:val="both"/>
        <w:rPr>
          <w:b/>
          <w:color w:val="000000"/>
        </w:rPr>
      </w:pPr>
      <w:r w:rsidRPr="00CF599E">
        <w:rPr>
          <w:color w:val="000000"/>
        </w:rPr>
        <w:t>Pokud se jedná o příspěvkovou organizaci</w:t>
      </w:r>
      <w:r w:rsidRPr="00CF599E">
        <w:rPr>
          <w:caps/>
          <w:color w:val="FF0000"/>
        </w:rPr>
        <w:t xml:space="preserve"> - </w:t>
      </w:r>
      <w:r w:rsidR="005253C3" w:rsidRPr="00CF599E">
        <w:rPr>
          <w:b/>
          <w:caps/>
          <w:color w:val="FF0000"/>
        </w:rPr>
        <w:t xml:space="preserve">žadatelem </w:t>
      </w:r>
      <w:r w:rsidR="002F7E51" w:rsidRPr="00CF599E">
        <w:rPr>
          <w:b/>
          <w:caps/>
          <w:color w:val="FF0000"/>
        </w:rPr>
        <w:t>bude</w:t>
      </w:r>
      <w:r w:rsidR="006B7918" w:rsidRPr="00CF599E">
        <w:rPr>
          <w:b/>
          <w:caps/>
          <w:color w:val="FF0000"/>
        </w:rPr>
        <w:t xml:space="preserve"> přímo příspěvková organizace</w:t>
      </w:r>
      <w:r w:rsidR="005253C3" w:rsidRPr="00CF599E">
        <w:rPr>
          <w:color w:val="000000"/>
        </w:rPr>
        <w:t>,</w:t>
      </w:r>
      <w:r w:rsidR="006B7918" w:rsidRPr="00CF599E">
        <w:rPr>
          <w:color w:val="000000"/>
        </w:rPr>
        <w:t xml:space="preserve"> s tím, že finanční</w:t>
      </w:r>
      <w:r w:rsidRPr="00CF599E">
        <w:rPr>
          <w:color w:val="000000"/>
        </w:rPr>
        <w:t xml:space="preserve"> </w:t>
      </w:r>
      <w:r w:rsidR="006B7918" w:rsidRPr="00CF599E">
        <w:rPr>
          <w:color w:val="000000"/>
        </w:rPr>
        <w:t xml:space="preserve">prostředky budou poukázány prostřednictvím </w:t>
      </w:r>
      <w:r w:rsidR="00E63C1F" w:rsidRPr="00CF599E">
        <w:rPr>
          <w:color w:val="000000"/>
        </w:rPr>
        <w:t>rozpočtu</w:t>
      </w:r>
      <w:r w:rsidR="006B7918" w:rsidRPr="00CF599E">
        <w:rPr>
          <w:color w:val="000000"/>
        </w:rPr>
        <w:t xml:space="preserve"> zřizovatele</w:t>
      </w:r>
      <w:r w:rsidRPr="00CF599E">
        <w:rPr>
          <w:color w:val="000000"/>
        </w:rPr>
        <w:t>.</w:t>
      </w:r>
      <w:r w:rsidR="00A0572D" w:rsidRPr="00CF599E">
        <w:rPr>
          <w:color w:val="000000"/>
        </w:rPr>
        <w:t xml:space="preserve"> </w:t>
      </w:r>
      <w:r w:rsidR="00E91A25" w:rsidRPr="00CF599E">
        <w:rPr>
          <w:color w:val="000000"/>
        </w:rPr>
        <w:t>T</w:t>
      </w:r>
      <w:r w:rsidR="006B7918" w:rsidRPr="00CF599E">
        <w:rPr>
          <w:color w:val="000000"/>
        </w:rPr>
        <w:t>ot</w:t>
      </w:r>
      <w:r w:rsidR="002F7E51" w:rsidRPr="00CF599E">
        <w:rPr>
          <w:color w:val="000000"/>
        </w:rPr>
        <w:t>o</w:t>
      </w:r>
      <w:r w:rsidR="006B7918" w:rsidRPr="00CF599E">
        <w:rPr>
          <w:color w:val="000000"/>
        </w:rPr>
        <w:t xml:space="preserve"> bude uvedeno i v uzavřené </w:t>
      </w:r>
      <w:proofErr w:type="gramStart"/>
      <w:r w:rsidR="006B7918" w:rsidRPr="00CF599E">
        <w:rPr>
          <w:color w:val="000000"/>
        </w:rPr>
        <w:t xml:space="preserve">smlouvě </w:t>
      </w:r>
      <w:r w:rsidR="00F36331" w:rsidRPr="00CF599E">
        <w:rPr>
          <w:color w:val="000000"/>
        </w:rPr>
        <w:t xml:space="preserve">          </w:t>
      </w:r>
      <w:r w:rsidR="006B7918" w:rsidRPr="00CF599E">
        <w:rPr>
          <w:color w:val="000000"/>
        </w:rPr>
        <w:t xml:space="preserve">o </w:t>
      </w:r>
      <w:r w:rsidR="00E63C1F" w:rsidRPr="00CF599E">
        <w:rPr>
          <w:color w:val="000000"/>
        </w:rPr>
        <w:t>poskytnutí</w:t>
      </w:r>
      <w:proofErr w:type="gramEnd"/>
      <w:r w:rsidR="00E63C1F" w:rsidRPr="00CF599E">
        <w:rPr>
          <w:color w:val="000000"/>
        </w:rPr>
        <w:t xml:space="preserve"> neinvestiční dotace.</w:t>
      </w:r>
    </w:p>
    <w:p w:rsidR="00CF599E" w:rsidRPr="00CF599E" w:rsidRDefault="00CF599E" w:rsidP="00CF599E">
      <w:pPr>
        <w:ind w:left="1440"/>
        <w:jc w:val="both"/>
        <w:rPr>
          <w:b/>
          <w:color w:val="000000"/>
        </w:rPr>
      </w:pPr>
    </w:p>
    <w:p w:rsidR="005253C3" w:rsidRDefault="00CF599E" w:rsidP="000862F6">
      <w:pPr>
        <w:numPr>
          <w:ilvl w:val="1"/>
          <w:numId w:val="3"/>
        </w:numPr>
        <w:spacing w:after="120"/>
        <w:ind w:left="1434" w:hanging="357"/>
        <w:jc w:val="both"/>
        <w:rPr>
          <w:color w:val="auto"/>
        </w:rPr>
      </w:pPr>
      <w:r>
        <w:rPr>
          <w:color w:val="auto"/>
        </w:rPr>
        <w:t>P</w:t>
      </w:r>
      <w:r w:rsidR="005253C3">
        <w:rPr>
          <w:color w:val="auto"/>
        </w:rPr>
        <w:t>látcům DPH bude dotace poskytnuta pouze na plnění bez DPH.</w:t>
      </w:r>
    </w:p>
    <w:p w:rsidR="005253C3" w:rsidRDefault="00472772" w:rsidP="00E91A25">
      <w:pPr>
        <w:spacing w:after="120"/>
        <w:ind w:left="1077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e)  </w:t>
      </w:r>
      <w:r w:rsidR="00CF599E">
        <w:rPr>
          <w:color w:val="000000"/>
        </w:rPr>
        <w:t>Ž</w:t>
      </w:r>
      <w:r w:rsidR="005253C3">
        <w:rPr>
          <w:color w:val="000000"/>
        </w:rPr>
        <w:t>adatel</w:t>
      </w:r>
      <w:proofErr w:type="gramEnd"/>
      <w:r w:rsidR="005253C3">
        <w:rPr>
          <w:color w:val="000000"/>
        </w:rPr>
        <w:t xml:space="preserve"> </w:t>
      </w:r>
      <w:r w:rsidR="005253C3">
        <w:rPr>
          <w:color w:val="000000"/>
          <w:u w:val="single"/>
        </w:rPr>
        <w:t>nemůže</w:t>
      </w:r>
      <w:r w:rsidR="005253C3">
        <w:rPr>
          <w:color w:val="000000"/>
        </w:rPr>
        <w:t xml:space="preserve"> předkládat projekt, kter</w:t>
      </w:r>
      <w:r w:rsidR="00CF599E">
        <w:rPr>
          <w:color w:val="000000"/>
        </w:rPr>
        <w:t>ý byl již realizován a dokončen.</w:t>
      </w:r>
    </w:p>
    <w:p w:rsidR="00CF599E" w:rsidRDefault="00CF599E" w:rsidP="00CF599E">
      <w:pPr>
        <w:ind w:left="1077"/>
        <w:jc w:val="both"/>
        <w:rPr>
          <w:color w:val="000000"/>
        </w:rPr>
      </w:pPr>
      <w:proofErr w:type="gramStart"/>
      <w:r>
        <w:rPr>
          <w:color w:val="000000"/>
        </w:rPr>
        <w:t>f</w:t>
      </w:r>
      <w:r w:rsidR="005253C3">
        <w:rPr>
          <w:color w:val="000000"/>
        </w:rPr>
        <w:t xml:space="preserve">) </w:t>
      </w:r>
      <w:r>
        <w:rPr>
          <w:color w:val="000000"/>
        </w:rPr>
        <w:t xml:space="preserve">  T</w:t>
      </w:r>
      <w:r w:rsidR="005253C3">
        <w:rPr>
          <w:color w:val="000000"/>
        </w:rPr>
        <w:t>ermín</w:t>
      </w:r>
      <w:proofErr w:type="gramEnd"/>
      <w:r w:rsidR="005253C3">
        <w:rPr>
          <w:color w:val="000000"/>
        </w:rPr>
        <w:t xml:space="preserve"> ukončení realizace projektu bude uveden ve smlouvě a stanoví se pro příjemce </w:t>
      </w:r>
      <w:r w:rsidR="00E91A25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5253C3" w:rsidRDefault="00CF599E" w:rsidP="00CF599E">
      <w:pPr>
        <w:ind w:left="1077"/>
        <w:jc w:val="both"/>
        <w:rPr>
          <w:color w:val="000000"/>
        </w:rPr>
      </w:pPr>
      <w:r>
        <w:rPr>
          <w:color w:val="000000"/>
        </w:rPr>
        <w:t xml:space="preserve">     </w:t>
      </w:r>
      <w:r w:rsidR="005253C3">
        <w:rPr>
          <w:color w:val="000000"/>
        </w:rPr>
        <w:t>jako závazný ukazatel.</w:t>
      </w:r>
    </w:p>
    <w:p w:rsidR="005253C3" w:rsidRDefault="005253C3" w:rsidP="007A1654">
      <w:pPr>
        <w:jc w:val="both"/>
        <w:rPr>
          <w:color w:val="000000"/>
        </w:rPr>
      </w:pPr>
    </w:p>
    <w:p w:rsidR="005253C3" w:rsidRDefault="005253C3" w:rsidP="007A1654">
      <w:pPr>
        <w:spacing w:after="120"/>
        <w:ind w:left="357"/>
        <w:jc w:val="both"/>
        <w:rPr>
          <w:b/>
          <w:color w:val="000000"/>
        </w:rPr>
      </w:pPr>
      <w:r>
        <w:rPr>
          <w:b/>
          <w:color w:val="000000"/>
        </w:rPr>
        <w:t xml:space="preserve">Další povinné přílohy </w:t>
      </w:r>
      <w:r>
        <w:rPr>
          <w:b/>
          <w:i/>
          <w:color w:val="000000"/>
        </w:rPr>
        <w:t>(vzory čestných prohlášení viz samostatný soubor)</w:t>
      </w:r>
    </w:p>
    <w:p w:rsidR="005253C3" w:rsidRDefault="005253C3" w:rsidP="00156FE7">
      <w:pPr>
        <w:spacing w:after="120"/>
        <w:ind w:left="720" w:hanging="360"/>
        <w:jc w:val="both"/>
        <w:rPr>
          <w:color w:val="auto"/>
        </w:rPr>
      </w:pPr>
      <w:proofErr w:type="gramStart"/>
      <w:r>
        <w:rPr>
          <w:b/>
          <w:color w:val="000000"/>
        </w:rPr>
        <w:t>2)</w:t>
      </w:r>
      <w:r>
        <w:rPr>
          <w:color w:val="000000"/>
        </w:rPr>
        <w:t xml:space="preserve"> </w:t>
      </w:r>
      <w:r w:rsidR="00150628">
        <w:rPr>
          <w:color w:val="000000"/>
        </w:rPr>
        <w:t xml:space="preserve"> </w:t>
      </w:r>
      <w:r>
        <w:rPr>
          <w:color w:val="000000"/>
        </w:rPr>
        <w:t>Kopie</w:t>
      </w:r>
      <w:proofErr w:type="gramEnd"/>
      <w:r>
        <w:rPr>
          <w:color w:val="000000"/>
        </w:rPr>
        <w:t xml:space="preserve"> aktuálních </w:t>
      </w:r>
      <w:r>
        <w:rPr>
          <w:color w:val="auto"/>
        </w:rPr>
        <w:t>dokladů o právní subjektivitě (např. společenská smlouva, stanovy, statut, zřizovací listina, živnostenský list, výpis z obchodního rejstříku, u obcí výpis z registru ekonomických subjektů, apod.)</w:t>
      </w:r>
    </w:p>
    <w:p w:rsidR="005253C3" w:rsidRDefault="005253C3" w:rsidP="00156FE7">
      <w:pPr>
        <w:spacing w:after="120"/>
        <w:ind w:left="720" w:hanging="360"/>
        <w:jc w:val="both"/>
        <w:rPr>
          <w:color w:val="000000"/>
        </w:rPr>
      </w:pPr>
      <w:r>
        <w:rPr>
          <w:b/>
          <w:color w:val="auto"/>
        </w:rPr>
        <w:t>3)</w:t>
      </w:r>
      <w:r>
        <w:rPr>
          <w:color w:val="auto"/>
        </w:rPr>
        <w:t xml:space="preserve"> Kopie dokladů o volbě nebo jmenování statutárního zástupce, současně s dokladem osvědčujícím oprávnění zástupce jednat jménem subjektu navenek. </w:t>
      </w:r>
    </w:p>
    <w:p w:rsidR="005253C3" w:rsidRDefault="005253C3" w:rsidP="00156FE7">
      <w:pPr>
        <w:spacing w:after="120"/>
        <w:ind w:left="720" w:hanging="360"/>
        <w:jc w:val="both"/>
        <w:rPr>
          <w:color w:val="000000"/>
        </w:rPr>
      </w:pPr>
      <w:proofErr w:type="gramStart"/>
      <w:r>
        <w:rPr>
          <w:b/>
          <w:color w:val="000000"/>
        </w:rPr>
        <w:t>4)</w:t>
      </w:r>
      <w:r>
        <w:rPr>
          <w:color w:val="000000"/>
        </w:rPr>
        <w:t xml:space="preserve"> </w:t>
      </w:r>
      <w:r w:rsidR="00150628">
        <w:rPr>
          <w:color w:val="000000"/>
        </w:rPr>
        <w:t xml:space="preserve"> </w:t>
      </w:r>
      <w:r>
        <w:rPr>
          <w:color w:val="000000"/>
        </w:rPr>
        <w:t>Kopie</w:t>
      </w:r>
      <w:proofErr w:type="gramEnd"/>
      <w:r>
        <w:rPr>
          <w:color w:val="000000"/>
        </w:rPr>
        <w:t xml:space="preserve"> aktuálních </w:t>
      </w:r>
      <w:r>
        <w:rPr>
          <w:color w:val="auto"/>
        </w:rPr>
        <w:t xml:space="preserve">dokladů o přidělení IČ a osvědčení o registraci DIČ, pokud bylo přiděleno plátci DPH. (Je nutné hlásit případné změny v průběhu </w:t>
      </w:r>
      <w:proofErr w:type="gramStart"/>
      <w:r>
        <w:rPr>
          <w:color w:val="auto"/>
        </w:rPr>
        <w:t>roku !)</w:t>
      </w:r>
      <w:proofErr w:type="gramEnd"/>
    </w:p>
    <w:p w:rsidR="005253C3" w:rsidRDefault="005253C3" w:rsidP="00156FE7">
      <w:pPr>
        <w:spacing w:after="120"/>
        <w:ind w:left="720" w:hanging="360"/>
        <w:jc w:val="both"/>
        <w:rPr>
          <w:color w:val="auto"/>
        </w:rPr>
      </w:pPr>
      <w:proofErr w:type="gramStart"/>
      <w:r>
        <w:rPr>
          <w:b/>
          <w:color w:val="000000"/>
        </w:rPr>
        <w:t>5)</w:t>
      </w:r>
      <w:r w:rsidR="00150628">
        <w:rPr>
          <w:color w:val="000000"/>
        </w:rPr>
        <w:t xml:space="preserve">  </w:t>
      </w:r>
      <w:r w:rsidR="00283907">
        <w:rPr>
          <w:color w:val="000000"/>
        </w:rPr>
        <w:t xml:space="preserve"> </w:t>
      </w:r>
      <w:r>
        <w:rPr>
          <w:color w:val="000000"/>
        </w:rPr>
        <w:t>Kopie</w:t>
      </w:r>
      <w:proofErr w:type="gramEnd"/>
      <w:r>
        <w:rPr>
          <w:color w:val="000000"/>
        </w:rPr>
        <w:t xml:space="preserve"> </w:t>
      </w:r>
      <w:r>
        <w:rPr>
          <w:color w:val="auto"/>
        </w:rPr>
        <w:t>dokladů o zřízení běžného účtu žadatele u peněžního ústavu (smlouva, nebo potvrzení příslušného bankovního ústavu)</w:t>
      </w:r>
      <w:r w:rsidR="003E0C88">
        <w:rPr>
          <w:color w:val="auto"/>
        </w:rPr>
        <w:t>, v případě příspěvkové organizace svého zřizovatele</w:t>
      </w:r>
      <w:r>
        <w:rPr>
          <w:color w:val="auto"/>
        </w:rPr>
        <w:t>.</w:t>
      </w:r>
    </w:p>
    <w:p w:rsidR="005253C3" w:rsidRDefault="005253C3" w:rsidP="00156FE7">
      <w:pPr>
        <w:spacing w:after="120"/>
        <w:ind w:left="720" w:hanging="360"/>
        <w:jc w:val="both"/>
        <w:rPr>
          <w:color w:val="000000"/>
        </w:rPr>
      </w:pPr>
      <w:proofErr w:type="gramStart"/>
      <w:r>
        <w:rPr>
          <w:b/>
          <w:color w:val="auto"/>
        </w:rPr>
        <w:t>6)</w:t>
      </w:r>
      <w:r>
        <w:rPr>
          <w:color w:val="auto"/>
        </w:rPr>
        <w:t xml:space="preserve"> </w:t>
      </w:r>
      <w:r w:rsidR="00CF599E">
        <w:rPr>
          <w:color w:val="auto"/>
        </w:rPr>
        <w:t xml:space="preserve"> </w:t>
      </w:r>
      <w:r w:rsidR="00ED4634" w:rsidRPr="004551B4">
        <w:rPr>
          <w:color w:val="000000"/>
        </w:rPr>
        <w:t>Čestné</w:t>
      </w:r>
      <w:proofErr w:type="gramEnd"/>
      <w:r w:rsidR="00ED4634" w:rsidRPr="004551B4">
        <w:rPr>
          <w:color w:val="000000"/>
        </w:rPr>
        <w:t xml:space="preserve"> prohlášení o skutečnosti, že vůči majetku žadatele neprobíhá, nebo v posledních </w:t>
      </w:r>
      <w:r w:rsidR="00F36331">
        <w:rPr>
          <w:color w:val="000000"/>
        </w:rPr>
        <w:t xml:space="preserve">         </w:t>
      </w:r>
      <w:r w:rsidR="00ED4634" w:rsidRPr="004551B4">
        <w:rPr>
          <w:color w:val="000000"/>
        </w:rPr>
        <w:t xml:space="preserve">3 letech neproběhlo, </w:t>
      </w:r>
      <w:proofErr w:type="spellStart"/>
      <w:r w:rsidR="00ED4634" w:rsidRPr="004551B4">
        <w:rPr>
          <w:color w:val="000000"/>
        </w:rPr>
        <w:t>insolvenční</w:t>
      </w:r>
      <w:proofErr w:type="spellEnd"/>
      <w:r w:rsidR="00ED4634" w:rsidRPr="004551B4">
        <w:rPr>
          <w:color w:val="000000"/>
        </w:rPr>
        <w:t xml:space="preserve"> řízení, v němž bylo vydáno rozhodnutí o úpadku, nebo </w:t>
      </w:r>
      <w:proofErr w:type="spellStart"/>
      <w:r w:rsidR="00ED4634" w:rsidRPr="004551B4">
        <w:rPr>
          <w:color w:val="000000"/>
        </w:rPr>
        <w:t>insolvenční</w:t>
      </w:r>
      <w:proofErr w:type="spellEnd"/>
      <w:r w:rsidR="00ED4634" w:rsidRPr="004551B4">
        <w:rPr>
          <w:color w:val="000000"/>
        </w:rPr>
        <w:t xml:space="preserve"> návrh nebyl zamítnut proto, že majetek nepostačuje k úhradě nákladů </w:t>
      </w:r>
      <w:proofErr w:type="spellStart"/>
      <w:r w:rsidR="00ED4634" w:rsidRPr="004551B4">
        <w:rPr>
          <w:color w:val="000000"/>
        </w:rPr>
        <w:t>insolvenčního</w:t>
      </w:r>
      <w:proofErr w:type="spellEnd"/>
      <w:r w:rsidR="00ED4634" w:rsidRPr="004551B4">
        <w:rPr>
          <w:color w:val="000000"/>
        </w:rPr>
        <w:t xml:space="preserve"> řízení, nebo nebyl konkurs zrušen proto, že majetek byl zcela nepostačující nebo byla zavedena nucená správa podle zvláštních právních předpisů, a to v</w:t>
      </w:r>
      <w:r w:rsidR="00ED4634">
        <w:rPr>
          <w:color w:val="000000"/>
        </w:rPr>
        <w:t> </w:t>
      </w:r>
      <w:r w:rsidR="00ED4634" w:rsidRPr="004551B4">
        <w:rPr>
          <w:color w:val="000000"/>
        </w:rPr>
        <w:t>originále</w:t>
      </w:r>
      <w:r w:rsidR="00ED4634">
        <w:rPr>
          <w:color w:val="000000"/>
        </w:rPr>
        <w:t>.</w:t>
      </w:r>
    </w:p>
    <w:p w:rsidR="005253C3" w:rsidRPr="00283907" w:rsidRDefault="00283907" w:rsidP="00283907">
      <w:pPr>
        <w:pStyle w:val="Normlnweb"/>
        <w:tabs>
          <w:tab w:val="num" w:pos="709"/>
        </w:tabs>
        <w:spacing w:after="120" w:afterAutospacing="0"/>
        <w:ind w:left="709" w:hanging="42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5253C3" w:rsidRPr="00283907">
        <w:rPr>
          <w:rFonts w:ascii="Arial" w:hAnsi="Arial" w:cs="Arial"/>
          <w:b/>
          <w:color w:val="000000"/>
          <w:sz w:val="20"/>
          <w:szCs w:val="20"/>
        </w:rPr>
        <w:t>7)</w:t>
      </w:r>
      <w:r w:rsidR="005253C3">
        <w:rPr>
          <w:color w:val="000000"/>
        </w:rPr>
        <w:t xml:space="preserve"> </w:t>
      </w:r>
      <w:r w:rsidRPr="004551B4">
        <w:rPr>
          <w:rFonts w:ascii="Arial" w:hAnsi="Arial" w:cs="Arial"/>
          <w:sz w:val="20"/>
          <w:szCs w:val="20"/>
        </w:rPr>
        <w:t xml:space="preserve">Čestné prohlášení, že </w:t>
      </w:r>
      <w:r w:rsidRPr="004551B4">
        <w:rPr>
          <w:rFonts w:ascii="Arial" w:hAnsi="Arial" w:cs="Arial"/>
          <w:color w:val="000000"/>
          <w:sz w:val="20"/>
          <w:szCs w:val="20"/>
        </w:rPr>
        <w:t>žadatel nebyl pravomocně odsouzen pro trestný čin, jehož skutková</w:t>
      </w:r>
      <w:r w:rsidRPr="004551B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551B4">
        <w:rPr>
          <w:rFonts w:ascii="Arial" w:hAnsi="Arial" w:cs="Arial"/>
          <w:color w:val="000000"/>
          <w:sz w:val="20"/>
          <w:szCs w:val="20"/>
        </w:rPr>
        <w:t>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a to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4551B4">
        <w:rPr>
          <w:rFonts w:ascii="Arial" w:hAnsi="Arial" w:cs="Arial"/>
          <w:color w:val="000000"/>
          <w:sz w:val="20"/>
          <w:szCs w:val="20"/>
        </w:rPr>
        <w:t>originále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253C3" w:rsidRPr="00F877E1" w:rsidRDefault="00F877E1" w:rsidP="00F877E1">
      <w:pPr>
        <w:pStyle w:val="Normlnweb"/>
        <w:tabs>
          <w:tab w:val="num" w:pos="709"/>
        </w:tabs>
        <w:spacing w:after="120" w:afterAutospacing="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5253C3" w:rsidRPr="00F877E1">
        <w:rPr>
          <w:rFonts w:ascii="Arial" w:hAnsi="Arial" w:cs="Arial"/>
          <w:b/>
          <w:color w:val="000000"/>
          <w:sz w:val="20"/>
          <w:szCs w:val="20"/>
        </w:rPr>
        <w:t>8)</w:t>
      </w:r>
      <w:r w:rsidR="005253C3">
        <w:rPr>
          <w:color w:val="000000"/>
        </w:rPr>
        <w:t xml:space="preserve"> </w:t>
      </w:r>
      <w:r w:rsidRPr="004551B4">
        <w:rPr>
          <w:rFonts w:ascii="Arial" w:hAnsi="Arial" w:cs="Arial"/>
          <w:color w:val="000000"/>
          <w:sz w:val="20"/>
          <w:szCs w:val="20"/>
        </w:rPr>
        <w:t>Čestné prohlášení, že u místně příslušného finančního úřadu a okresní správy sociálního zabezpečení a zdravotních pojišťoven, nemá žadatel žádné nesplacené závazky po lhůtě splatnosti, a to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4551B4">
        <w:rPr>
          <w:rFonts w:ascii="Arial" w:hAnsi="Arial" w:cs="Arial"/>
          <w:color w:val="000000"/>
          <w:sz w:val="20"/>
          <w:szCs w:val="20"/>
        </w:rPr>
        <w:t>originále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E2F13" w:rsidRPr="004551B4" w:rsidRDefault="002E2F13" w:rsidP="002E2F13">
      <w:pPr>
        <w:pStyle w:val="Normlnweb"/>
        <w:tabs>
          <w:tab w:val="num" w:pos="709"/>
        </w:tabs>
        <w:spacing w:after="120" w:afterAutospacing="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000000"/>
        </w:rPr>
        <w:t xml:space="preserve">     </w:t>
      </w:r>
      <w:r w:rsidR="005253C3" w:rsidRPr="002E2F13">
        <w:rPr>
          <w:rFonts w:ascii="Arial" w:hAnsi="Arial" w:cs="Arial"/>
          <w:b/>
          <w:color w:val="000000"/>
          <w:sz w:val="20"/>
          <w:szCs w:val="20"/>
        </w:rPr>
        <w:t>9)</w:t>
      </w:r>
      <w:r w:rsidR="005253C3">
        <w:rPr>
          <w:color w:val="000000"/>
        </w:rPr>
        <w:t xml:space="preserve"> </w:t>
      </w:r>
      <w:r w:rsidRPr="004551B4">
        <w:rPr>
          <w:rFonts w:ascii="Arial" w:hAnsi="Arial" w:cs="Arial"/>
          <w:color w:val="000000"/>
          <w:sz w:val="20"/>
          <w:szCs w:val="20"/>
        </w:rPr>
        <w:t>Čestné prohlášení o skutečnosti, že žadatel nemá žádné závazky po lhůtě splatnosti vůči</w:t>
      </w:r>
      <w:r w:rsidRPr="004551B4">
        <w:rPr>
          <w:rFonts w:ascii="Arial" w:hAnsi="Arial" w:cs="Arial"/>
          <w:color w:val="FF0000"/>
          <w:sz w:val="20"/>
          <w:szCs w:val="20"/>
        </w:rPr>
        <w:t xml:space="preserve"> </w:t>
      </w:r>
      <w:r w:rsidRPr="004551B4">
        <w:rPr>
          <w:rFonts w:ascii="Arial" w:hAnsi="Arial" w:cs="Arial"/>
          <w:color w:val="000000"/>
          <w:sz w:val="20"/>
          <w:szCs w:val="20"/>
        </w:rPr>
        <w:t>státním fondům, přičemž za závazky vůči státním fondům se považují i závazky vůči Státnímu fondu životního prostředí, Pozemkovému fondu a Celní správě, za vypořádání nelze považovat posečkání úhrady dlužných závazků, a to v originále.</w:t>
      </w:r>
    </w:p>
    <w:p w:rsidR="00825876" w:rsidRPr="004551B4" w:rsidRDefault="00825876" w:rsidP="00825876">
      <w:pPr>
        <w:pStyle w:val="Normlnweb"/>
        <w:numPr>
          <w:ilvl w:val="0"/>
          <w:numId w:val="4"/>
        </w:numPr>
        <w:tabs>
          <w:tab w:val="left" w:pos="360"/>
        </w:tabs>
        <w:spacing w:before="0"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</w:t>
      </w:r>
      <w:r w:rsidRPr="004551B4">
        <w:rPr>
          <w:rFonts w:ascii="Arial" w:hAnsi="Arial" w:cs="Arial"/>
          <w:color w:val="000000"/>
          <w:sz w:val="20"/>
          <w:szCs w:val="20"/>
        </w:rPr>
        <w:t>estné prohlášení, že žadatel nemá žádné závazky po lhůtě splatnosti vůči rozpočtu kraje, tzn. např., že bylo ve stanoveném termínu předloženo řádné vyúčtování v případě, že byly žadateli finanční prostředky v předchozích obdobích poskytnuty, a to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4551B4">
        <w:rPr>
          <w:rFonts w:ascii="Arial" w:hAnsi="Arial" w:cs="Arial"/>
          <w:color w:val="000000"/>
          <w:sz w:val="20"/>
          <w:szCs w:val="20"/>
        </w:rPr>
        <w:t>originále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25876" w:rsidRDefault="00825876" w:rsidP="00825876">
      <w:pPr>
        <w:spacing w:after="120"/>
        <w:ind w:left="720" w:hanging="360"/>
        <w:jc w:val="both"/>
        <w:rPr>
          <w:color w:val="auto"/>
        </w:rPr>
      </w:pPr>
      <w:r>
        <w:rPr>
          <w:b/>
          <w:color w:val="000000"/>
        </w:rPr>
        <w:t>11)</w:t>
      </w:r>
      <w:r>
        <w:rPr>
          <w:color w:val="000000"/>
        </w:rPr>
        <w:t xml:space="preserve"> </w:t>
      </w:r>
      <w:r>
        <w:rPr>
          <w:color w:val="auto"/>
        </w:rPr>
        <w:t>Soupis jednotlivých projektů, které žadatel realizoval v průběhu předchozích 3 let za přispění poskytovatele s uvedením názvu projektu, čísla smlouvy o poskytnutí dotace a uvedení finanční výše poskytnuté dotace.</w:t>
      </w:r>
    </w:p>
    <w:p w:rsidR="005253C3" w:rsidRDefault="005253C3" w:rsidP="00156FE7">
      <w:pPr>
        <w:ind w:left="720" w:hanging="360"/>
        <w:jc w:val="both"/>
        <w:rPr>
          <w:color w:val="000000"/>
        </w:rPr>
      </w:pPr>
    </w:p>
    <w:p w:rsidR="005253C3" w:rsidRPr="000862F6" w:rsidRDefault="005253C3" w:rsidP="00150628">
      <w:pPr>
        <w:ind w:left="1440" w:hanging="363"/>
        <w:jc w:val="both"/>
        <w:rPr>
          <w:color w:val="auto"/>
        </w:rPr>
      </w:pPr>
      <w:r>
        <w:rPr>
          <w:color w:val="auto"/>
        </w:rPr>
        <w:t xml:space="preserve">             </w:t>
      </w:r>
    </w:p>
    <w:p w:rsidR="000C6336" w:rsidRDefault="000C6336" w:rsidP="000C6336">
      <w:pPr>
        <w:overflowPunct w:val="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Rozhodnutí o poskytnutí dotace</w:t>
      </w:r>
    </w:p>
    <w:p w:rsidR="000C6336" w:rsidRPr="005B5F6C" w:rsidRDefault="000C6336" w:rsidP="000C6336">
      <w:pPr>
        <w:overflowPunct w:val="0"/>
        <w:ind w:left="360"/>
        <w:jc w:val="both"/>
        <w:rPr>
          <w:b/>
          <w:color w:val="auto"/>
          <w:sz w:val="16"/>
          <w:szCs w:val="16"/>
        </w:rPr>
      </w:pPr>
    </w:p>
    <w:p w:rsidR="000C6336" w:rsidRDefault="000C6336" w:rsidP="000C6336">
      <w:pPr>
        <w:numPr>
          <w:ilvl w:val="0"/>
          <w:numId w:val="5"/>
        </w:numPr>
        <w:overflowPunct w:val="0"/>
        <w:jc w:val="both"/>
        <w:rPr>
          <w:color w:val="000000"/>
        </w:rPr>
      </w:pPr>
      <w:r>
        <w:rPr>
          <w:color w:val="000000"/>
        </w:rPr>
        <w:t>O poskytnutí dotace do</w:t>
      </w:r>
      <w:r w:rsidRPr="007A1654">
        <w:rPr>
          <w:color w:val="000000"/>
        </w:rPr>
        <w:t xml:space="preserve"> 200 tis. Kč jednomu žadateli v dan</w:t>
      </w:r>
      <w:r>
        <w:rPr>
          <w:color w:val="000000"/>
        </w:rPr>
        <w:t>ém roce rozhoduje Rada</w:t>
      </w:r>
      <w:r w:rsidRPr="007A1654">
        <w:rPr>
          <w:color w:val="000000"/>
        </w:rPr>
        <w:t xml:space="preserve"> Ústeckého kraje.</w:t>
      </w:r>
      <w:r>
        <w:rPr>
          <w:color w:val="000000"/>
        </w:rPr>
        <w:t xml:space="preserve"> </w:t>
      </w:r>
    </w:p>
    <w:p w:rsidR="000C6336" w:rsidRPr="007A1654" w:rsidRDefault="000C6336" w:rsidP="000C6336">
      <w:pPr>
        <w:numPr>
          <w:ilvl w:val="0"/>
          <w:numId w:val="5"/>
        </w:numPr>
        <w:overflowPunct w:val="0"/>
        <w:jc w:val="both"/>
        <w:rPr>
          <w:color w:val="000000"/>
        </w:rPr>
      </w:pPr>
      <w:r>
        <w:rPr>
          <w:color w:val="000000"/>
        </w:rPr>
        <w:t xml:space="preserve">O poskytnutí dotace nad 200 tis. Kč jednomu žadateli v daném roce rozhoduje Zastupitelstvo Ústeckého kraje. </w:t>
      </w:r>
    </w:p>
    <w:p w:rsidR="000C6336" w:rsidRDefault="000C6336" w:rsidP="000C6336">
      <w:pPr>
        <w:numPr>
          <w:ilvl w:val="0"/>
          <w:numId w:val="5"/>
        </w:numPr>
        <w:overflowPunct w:val="0"/>
        <w:jc w:val="both"/>
        <w:rPr>
          <w:color w:val="000000"/>
        </w:rPr>
      </w:pPr>
      <w:r w:rsidRPr="007A1654">
        <w:rPr>
          <w:color w:val="000000"/>
        </w:rPr>
        <w:t>O poskytnutí dotace obci vždy rozhoduje Zastupitelstvo Ústeckého kraje.</w:t>
      </w:r>
    </w:p>
    <w:p w:rsidR="000C6336" w:rsidRPr="007A1654" w:rsidRDefault="000C6336" w:rsidP="000C6336">
      <w:pPr>
        <w:overflowPunct w:val="0"/>
        <w:ind w:left="644"/>
        <w:jc w:val="both"/>
        <w:rPr>
          <w:color w:val="000000"/>
        </w:rPr>
      </w:pPr>
    </w:p>
    <w:p w:rsidR="000C6336" w:rsidRPr="007A1654" w:rsidRDefault="000C6336" w:rsidP="000C6336">
      <w:pPr>
        <w:overflowPunct w:val="0"/>
        <w:ind w:left="284"/>
        <w:jc w:val="both"/>
        <w:rPr>
          <w:color w:val="000000"/>
          <w:sz w:val="28"/>
          <w:szCs w:val="28"/>
        </w:rPr>
      </w:pPr>
      <w:r w:rsidRPr="007A1654">
        <w:rPr>
          <w:color w:val="000000"/>
        </w:rPr>
        <w:t xml:space="preserve">Každý žadatel bude písemně </w:t>
      </w:r>
      <w:r>
        <w:rPr>
          <w:color w:val="000000"/>
        </w:rPr>
        <w:t xml:space="preserve">vyrozuměn o výsledku hodnocení </w:t>
      </w:r>
      <w:r w:rsidRPr="000C6336">
        <w:rPr>
          <w:color w:val="auto"/>
        </w:rPr>
        <w:t>o</w:t>
      </w:r>
      <w:r w:rsidRPr="007A1654">
        <w:rPr>
          <w:color w:val="000000"/>
        </w:rPr>
        <w:t xml:space="preserve"> (ne)poskytnutí dotace.</w:t>
      </w:r>
    </w:p>
    <w:p w:rsidR="000C6336" w:rsidRDefault="000C6336" w:rsidP="000C6336">
      <w:pPr>
        <w:ind w:left="284"/>
        <w:jc w:val="both"/>
        <w:outlineLvl w:val="0"/>
        <w:rPr>
          <w:color w:val="auto"/>
        </w:rPr>
      </w:pPr>
    </w:p>
    <w:p w:rsidR="000C6336" w:rsidRPr="00354D1A" w:rsidRDefault="000C6336" w:rsidP="000C6336">
      <w:pPr>
        <w:autoSpaceDE w:val="0"/>
        <w:autoSpaceDN w:val="0"/>
        <w:adjustRightInd w:val="0"/>
        <w:ind w:left="284"/>
        <w:jc w:val="both"/>
        <w:rPr>
          <w:color w:val="auto"/>
        </w:rPr>
      </w:pPr>
      <w:r w:rsidRPr="00354D1A">
        <w:rPr>
          <w:color w:val="auto"/>
        </w:rPr>
        <w:t>Poskytnutá dotace je slučitelná s vnitřním trhem ve smyslu článku 107 Smlouvy o fungování Evropské unie (Smlouva o založení Evropského společenství).</w:t>
      </w:r>
    </w:p>
    <w:p w:rsidR="005253C3" w:rsidRDefault="005253C3" w:rsidP="005253C3">
      <w:pPr>
        <w:ind w:left="375"/>
        <w:jc w:val="both"/>
        <w:rPr>
          <w:color w:val="auto"/>
        </w:rPr>
      </w:pPr>
    </w:p>
    <w:p w:rsidR="005253C3" w:rsidRDefault="005253C3" w:rsidP="005253C3">
      <w:pPr>
        <w:jc w:val="both"/>
        <w:rPr>
          <w:i/>
          <w:color w:val="auto"/>
          <w:u w:val="single"/>
        </w:rPr>
      </w:pPr>
    </w:p>
    <w:p w:rsidR="005253C3" w:rsidRDefault="005253C3" w:rsidP="007A1654">
      <w:pPr>
        <w:spacing w:after="120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Kontaktní osoby odboru kultury a památkové péče Krajského úřadu</w:t>
      </w:r>
    </w:p>
    <w:p w:rsidR="005253C3" w:rsidRDefault="00E91A25" w:rsidP="005253C3">
      <w:pPr>
        <w:ind w:left="360"/>
        <w:jc w:val="both"/>
        <w:outlineLvl w:val="0"/>
        <w:rPr>
          <w:color w:val="auto"/>
        </w:rPr>
      </w:pPr>
      <w:r>
        <w:rPr>
          <w:color w:val="auto"/>
        </w:rPr>
        <w:t>Bc</w:t>
      </w:r>
      <w:r w:rsidR="005253C3">
        <w:rPr>
          <w:color w:val="auto"/>
        </w:rPr>
        <w:t xml:space="preserve">. </w:t>
      </w:r>
      <w:r>
        <w:rPr>
          <w:color w:val="auto"/>
        </w:rPr>
        <w:t>František</w:t>
      </w:r>
      <w:r w:rsidR="005253C3">
        <w:rPr>
          <w:color w:val="auto"/>
        </w:rPr>
        <w:t xml:space="preserve"> </w:t>
      </w:r>
      <w:r>
        <w:rPr>
          <w:color w:val="auto"/>
        </w:rPr>
        <w:t>Mlnařík</w:t>
      </w:r>
      <w:r w:rsidR="005253C3">
        <w:rPr>
          <w:color w:val="auto"/>
        </w:rPr>
        <w:t xml:space="preserve">          </w:t>
      </w:r>
    </w:p>
    <w:p w:rsidR="005253C3" w:rsidRPr="007A1654" w:rsidRDefault="005253C3" w:rsidP="007A1654">
      <w:pPr>
        <w:spacing w:after="120"/>
        <w:ind w:left="357"/>
        <w:jc w:val="both"/>
        <w:rPr>
          <w:i/>
          <w:color w:val="auto"/>
        </w:rPr>
      </w:pPr>
      <w:r>
        <w:rPr>
          <w:i/>
          <w:color w:val="auto"/>
        </w:rPr>
        <w:t>e-mail</w:t>
      </w:r>
      <w:r>
        <w:rPr>
          <w:color w:val="auto"/>
        </w:rPr>
        <w:t xml:space="preserve">   </w:t>
      </w:r>
      <w:hyperlink r:id="rId6" w:history="1">
        <w:r w:rsidR="00E91A25" w:rsidRPr="000C6336">
          <w:rPr>
            <w:rStyle w:val="Hypertextovodkaz"/>
            <w:i/>
          </w:rPr>
          <w:t>mlnarik.f@kr-ustecky.cz</w:t>
        </w:r>
      </w:hyperlink>
      <w:r w:rsidR="00E91A25">
        <w:rPr>
          <w:color w:val="auto"/>
        </w:rPr>
        <w:t xml:space="preserve"> </w:t>
      </w:r>
      <w:r>
        <w:rPr>
          <w:i/>
          <w:color w:val="auto"/>
        </w:rPr>
        <w:t xml:space="preserve">       telefon:475 657 </w:t>
      </w:r>
      <w:r w:rsidR="00E91A25">
        <w:rPr>
          <w:i/>
          <w:color w:val="auto"/>
        </w:rPr>
        <w:t>919</w:t>
      </w:r>
    </w:p>
    <w:p w:rsidR="005253C3" w:rsidRDefault="005253C3" w:rsidP="005253C3">
      <w:pPr>
        <w:ind w:left="375"/>
        <w:jc w:val="both"/>
        <w:outlineLvl w:val="0"/>
        <w:rPr>
          <w:color w:val="auto"/>
        </w:rPr>
      </w:pPr>
      <w:r>
        <w:rPr>
          <w:color w:val="auto"/>
        </w:rPr>
        <w:t>Karina Strnadová</w:t>
      </w:r>
    </w:p>
    <w:p w:rsidR="005253C3" w:rsidRDefault="005253C3" w:rsidP="007A1654">
      <w:pPr>
        <w:ind w:left="375"/>
        <w:jc w:val="both"/>
      </w:pPr>
      <w:r>
        <w:rPr>
          <w:i/>
          <w:color w:val="auto"/>
        </w:rPr>
        <w:t xml:space="preserve">e-mail  </w:t>
      </w:r>
      <w:hyperlink r:id="rId7" w:history="1">
        <w:r>
          <w:rPr>
            <w:rStyle w:val="Hypertextovodkaz"/>
            <w:i/>
          </w:rPr>
          <w:t>strnadova.k@kr-ustecky.cz</w:t>
        </w:r>
      </w:hyperlink>
      <w:r>
        <w:rPr>
          <w:i/>
          <w:color w:val="auto"/>
        </w:rPr>
        <w:t xml:space="preserve">   telefon: 475 657 242</w:t>
      </w:r>
    </w:p>
    <w:sectPr w:rsidR="005253C3" w:rsidSect="0013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17A6"/>
    <w:multiLevelType w:val="hybridMultilevel"/>
    <w:tmpl w:val="A7F85AEA"/>
    <w:lvl w:ilvl="0" w:tplc="571AF53C">
      <w:start w:val="10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D453A"/>
    <w:multiLevelType w:val="hybridMultilevel"/>
    <w:tmpl w:val="0D409D70"/>
    <w:lvl w:ilvl="0" w:tplc="91807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72DF0"/>
    <w:multiLevelType w:val="hybridMultilevel"/>
    <w:tmpl w:val="64B87DA4"/>
    <w:lvl w:ilvl="0" w:tplc="8A541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6B689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545D9"/>
    <w:multiLevelType w:val="hybridMultilevel"/>
    <w:tmpl w:val="DA1279E8"/>
    <w:lvl w:ilvl="0" w:tplc="447807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1871245"/>
    <w:multiLevelType w:val="hybridMultilevel"/>
    <w:tmpl w:val="482E9AF0"/>
    <w:lvl w:ilvl="0" w:tplc="91669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E5669"/>
    <w:multiLevelType w:val="hybridMultilevel"/>
    <w:tmpl w:val="363634A8"/>
    <w:lvl w:ilvl="0" w:tplc="18468CB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3C3"/>
    <w:rsid w:val="0008108C"/>
    <w:rsid w:val="000862F6"/>
    <w:rsid w:val="000C6336"/>
    <w:rsid w:val="00130ABE"/>
    <w:rsid w:val="00136C82"/>
    <w:rsid w:val="001416C0"/>
    <w:rsid w:val="00146671"/>
    <w:rsid w:val="00150628"/>
    <w:rsid w:val="00156FE7"/>
    <w:rsid w:val="00166036"/>
    <w:rsid w:val="001F47DA"/>
    <w:rsid w:val="002375DA"/>
    <w:rsid w:val="00283907"/>
    <w:rsid w:val="002E2F13"/>
    <w:rsid w:val="002F7E51"/>
    <w:rsid w:val="003B56B8"/>
    <w:rsid w:val="003E0C88"/>
    <w:rsid w:val="00472772"/>
    <w:rsid w:val="005253C3"/>
    <w:rsid w:val="006B7918"/>
    <w:rsid w:val="0072049B"/>
    <w:rsid w:val="007A1654"/>
    <w:rsid w:val="007C26ED"/>
    <w:rsid w:val="008225E4"/>
    <w:rsid w:val="00825876"/>
    <w:rsid w:val="009460D9"/>
    <w:rsid w:val="00A0572D"/>
    <w:rsid w:val="00AD66C0"/>
    <w:rsid w:val="00AF2A41"/>
    <w:rsid w:val="00C855DB"/>
    <w:rsid w:val="00CF599E"/>
    <w:rsid w:val="00D0555A"/>
    <w:rsid w:val="00DD593C"/>
    <w:rsid w:val="00DE2095"/>
    <w:rsid w:val="00E63C1F"/>
    <w:rsid w:val="00E91A25"/>
    <w:rsid w:val="00ED4634"/>
    <w:rsid w:val="00F22426"/>
    <w:rsid w:val="00F36331"/>
    <w:rsid w:val="00F877E1"/>
    <w:rsid w:val="00FE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53C3"/>
    <w:rPr>
      <w:rFonts w:ascii="Arial" w:hAnsi="Arial" w:cs="Arial"/>
      <w:color w:val="1D41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253C3"/>
    <w:rPr>
      <w:color w:val="0151AF"/>
      <w:u w:val="single"/>
    </w:rPr>
  </w:style>
  <w:style w:type="paragraph" w:styleId="Zkladntext2">
    <w:name w:val="Body Text 2"/>
    <w:basedOn w:val="Normln"/>
    <w:rsid w:val="005253C3"/>
    <w:pPr>
      <w:spacing w:after="120" w:line="480" w:lineRule="auto"/>
    </w:pPr>
    <w:rPr>
      <w:rFonts w:ascii="Times New Roman" w:hAnsi="Times New Roman" w:cs="Times New Roman"/>
    </w:rPr>
  </w:style>
  <w:style w:type="paragraph" w:styleId="Normlnweb">
    <w:name w:val="Normal (Web)"/>
    <w:basedOn w:val="Normln"/>
    <w:unhideWhenUsed/>
    <w:rsid w:val="00283907"/>
    <w:pPr>
      <w:spacing w:before="100" w:beforeAutospacing="1" w:after="100" w:afterAutospacing="1"/>
    </w:pPr>
    <w:rPr>
      <w:rFonts w:ascii="Verdana" w:hAnsi="Verdana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nadova.k@kr-ust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narik.f@kr-ustecky.cz" TargetMode="External"/><Relationship Id="rId5" Type="http://schemas.openxmlformats.org/officeDocument/2006/relationships/hyperlink" Target="http://www.kr-ustecky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1000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žadatele o poskytnutí účelové neinvestiční dotace </vt:lpstr>
    </vt:vector>
  </TitlesOfParts>
  <Company>KUUK</Company>
  <LinksUpToDate>false</LinksUpToDate>
  <CharactersWithSpaces>6891</CharactersWithSpaces>
  <SharedDoc>false</SharedDoc>
  <HLinks>
    <vt:vector size="18" baseType="variant">
      <vt:variant>
        <vt:i4>524326</vt:i4>
      </vt:variant>
      <vt:variant>
        <vt:i4>9</vt:i4>
      </vt:variant>
      <vt:variant>
        <vt:i4>0</vt:i4>
      </vt:variant>
      <vt:variant>
        <vt:i4>5</vt:i4>
      </vt:variant>
      <vt:variant>
        <vt:lpwstr>mailto:strnadova.k@kr-ustecky.cz</vt:lpwstr>
      </vt:variant>
      <vt:variant>
        <vt:lpwstr/>
      </vt:variant>
      <vt:variant>
        <vt:i4>7405642</vt:i4>
      </vt:variant>
      <vt:variant>
        <vt:i4>6</vt:i4>
      </vt:variant>
      <vt:variant>
        <vt:i4>0</vt:i4>
      </vt:variant>
      <vt:variant>
        <vt:i4>5</vt:i4>
      </vt:variant>
      <vt:variant>
        <vt:lpwstr>mailto:mlnarik.f@kr-ustecky.cz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žadatele o poskytnutí účelové neinvestiční dotace </dc:title>
  <dc:subject/>
  <dc:creator>Karina Strnadová</dc:creator>
  <cp:keywords/>
  <dc:description/>
  <cp:lastModifiedBy>mlnarik.f</cp:lastModifiedBy>
  <cp:revision>4</cp:revision>
  <dcterms:created xsi:type="dcterms:W3CDTF">2013-11-15T12:04:00Z</dcterms:created>
  <dcterms:modified xsi:type="dcterms:W3CDTF">2014-01-03T08:49:00Z</dcterms:modified>
</cp:coreProperties>
</file>