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C6" w:rsidRDefault="00233CC6">
      <w:pPr>
        <w:rPr>
          <w:b/>
          <w:sz w:val="28"/>
          <w:szCs w:val="28"/>
        </w:rPr>
      </w:pPr>
    </w:p>
    <w:p w:rsidR="00117CDD" w:rsidRPr="00233CC6" w:rsidRDefault="004A68F6">
      <w:pPr>
        <w:rPr>
          <w:b/>
          <w:sz w:val="32"/>
          <w:szCs w:val="32"/>
        </w:rPr>
      </w:pPr>
      <w:r w:rsidRPr="00233CC6">
        <w:rPr>
          <w:b/>
          <w:sz w:val="32"/>
          <w:szCs w:val="32"/>
        </w:rPr>
        <w:t>Tisková zpráva k</w:t>
      </w:r>
      <w:r w:rsidR="00233CC6" w:rsidRPr="00233CC6">
        <w:rPr>
          <w:b/>
          <w:sz w:val="32"/>
          <w:szCs w:val="32"/>
        </w:rPr>
        <w:t> </w:t>
      </w:r>
      <w:r w:rsidRPr="00233CC6">
        <w:rPr>
          <w:b/>
          <w:sz w:val="32"/>
          <w:szCs w:val="32"/>
        </w:rPr>
        <w:t>projektu</w:t>
      </w:r>
    </w:p>
    <w:p w:rsidR="00233CC6" w:rsidRPr="00A10BA7" w:rsidRDefault="00233CC6">
      <w:pPr>
        <w:rPr>
          <w:b/>
          <w:sz w:val="28"/>
          <w:szCs w:val="28"/>
        </w:rPr>
      </w:pPr>
    </w:p>
    <w:p w:rsidR="004A68F6" w:rsidRPr="00233CC6" w:rsidRDefault="003F6EE5" w:rsidP="003F6EE5">
      <w:pPr>
        <w:jc w:val="both"/>
        <w:rPr>
          <w:sz w:val="24"/>
          <w:szCs w:val="24"/>
        </w:rPr>
      </w:pPr>
      <w:r w:rsidRPr="00233CC6">
        <w:rPr>
          <w:b/>
          <w:sz w:val="24"/>
          <w:szCs w:val="24"/>
        </w:rPr>
        <w:t>Název projektu:</w:t>
      </w:r>
      <w:r w:rsidR="00A10BA7" w:rsidRPr="00233CC6">
        <w:rPr>
          <w:b/>
          <w:sz w:val="24"/>
          <w:szCs w:val="24"/>
        </w:rPr>
        <w:tab/>
      </w:r>
      <w:r w:rsidRPr="00233CC6">
        <w:rPr>
          <w:sz w:val="24"/>
          <w:szCs w:val="24"/>
        </w:rPr>
        <w:tab/>
      </w:r>
      <w:r w:rsidRPr="00233CC6">
        <w:rPr>
          <w:sz w:val="24"/>
          <w:szCs w:val="24"/>
        </w:rPr>
        <w:tab/>
      </w:r>
      <w:r w:rsidR="004A68F6" w:rsidRPr="00233CC6">
        <w:rPr>
          <w:b/>
          <w:sz w:val="24"/>
          <w:szCs w:val="24"/>
        </w:rPr>
        <w:t>„Podpora sociálních služeb v Ústeckém kraji“</w:t>
      </w:r>
    </w:p>
    <w:p w:rsidR="003F6EE5" w:rsidRPr="00233CC6" w:rsidRDefault="003F6EE5" w:rsidP="003F6EE5">
      <w:pPr>
        <w:jc w:val="both"/>
        <w:rPr>
          <w:b/>
          <w:sz w:val="24"/>
          <w:szCs w:val="24"/>
        </w:rPr>
      </w:pPr>
      <w:r w:rsidRPr="00233CC6">
        <w:rPr>
          <w:b/>
          <w:sz w:val="24"/>
          <w:szCs w:val="24"/>
        </w:rPr>
        <w:t>Registrační číslo projektu:</w:t>
      </w:r>
      <w:r w:rsidR="00A10BA7" w:rsidRPr="00233CC6">
        <w:rPr>
          <w:sz w:val="24"/>
          <w:szCs w:val="24"/>
        </w:rPr>
        <w:tab/>
      </w:r>
      <w:r w:rsidR="00A10BA7" w:rsidRPr="00233CC6">
        <w:rPr>
          <w:sz w:val="24"/>
          <w:szCs w:val="24"/>
        </w:rPr>
        <w:tab/>
      </w:r>
      <w:r w:rsidRPr="00233CC6">
        <w:rPr>
          <w:b/>
          <w:sz w:val="24"/>
          <w:szCs w:val="24"/>
        </w:rPr>
        <w:t>CZ. 1.04/3.1.00/05.00069</w:t>
      </w:r>
    </w:p>
    <w:p w:rsidR="00233CC6" w:rsidRDefault="00233CC6" w:rsidP="003F6EE5">
      <w:pPr>
        <w:jc w:val="both"/>
      </w:pPr>
    </w:p>
    <w:p w:rsidR="00AE681C" w:rsidRDefault="00120257" w:rsidP="00A10BA7">
      <w:pPr>
        <w:ind w:firstLine="426"/>
      </w:pPr>
      <w:r>
        <w:t>Druhý individuální projekt Ústeckého kraje na podporu poskytování sociálních služeb v kraji byl zahájen v srpnu 2012. Projekt je zaměřený na podporu či vznik třech druhů služeb:</w:t>
      </w:r>
    </w:p>
    <w:p w:rsidR="00A10BA7" w:rsidRDefault="00A10BA7" w:rsidP="00A10BA7">
      <w:pPr>
        <w:pStyle w:val="Odstavecseseznamem"/>
        <w:numPr>
          <w:ilvl w:val="0"/>
          <w:numId w:val="3"/>
        </w:numPr>
        <w:jc w:val="left"/>
      </w:pPr>
      <w:r>
        <w:t>Azylové domy pro rodiny/matky s dětmi nebo jednotlivce</w:t>
      </w:r>
    </w:p>
    <w:p w:rsidR="00A10BA7" w:rsidRDefault="00A10BA7" w:rsidP="00A10BA7">
      <w:pPr>
        <w:pStyle w:val="Odstavecseseznamem"/>
        <w:numPr>
          <w:ilvl w:val="0"/>
          <w:numId w:val="3"/>
        </w:numPr>
        <w:jc w:val="left"/>
      </w:pPr>
      <w:r>
        <w:t>Sociálně terapeutické dílny</w:t>
      </w:r>
    </w:p>
    <w:p w:rsidR="00A10BA7" w:rsidRDefault="00A10BA7" w:rsidP="00A10BA7">
      <w:pPr>
        <w:pStyle w:val="Odstavecseseznamem"/>
        <w:numPr>
          <w:ilvl w:val="0"/>
          <w:numId w:val="3"/>
        </w:numPr>
        <w:jc w:val="left"/>
      </w:pPr>
      <w:r>
        <w:t>Nízkoprahová denní centra</w:t>
      </w:r>
    </w:p>
    <w:p w:rsidR="00120257" w:rsidRDefault="00A75EBD" w:rsidP="00A10BA7">
      <w:pPr>
        <w:ind w:left="360"/>
        <w:jc w:val="both"/>
      </w:pPr>
      <w:r>
        <w:t>Do projektu s alokovanou částkou 135 mil. korun jsou služby vybírány formou veřejné zakázky. Veřejné zakázky byly</w:t>
      </w:r>
      <w:r w:rsidR="00AE681C">
        <w:t xml:space="preserve"> vyhlášeny na jednotlivé služby v různých lokalitách Ústeckého kraje. Při vyhlašování veřejných zakázek bylo přihlédnuto k požadavkům obcí na potřebnost služby v lokalitě. Cílem bylo také rovnoměrné pokrytí kraje potřebnými službami.</w:t>
      </w:r>
    </w:p>
    <w:p w:rsidR="00AE681C" w:rsidRDefault="00AE681C" w:rsidP="00AE681C">
      <w:pPr>
        <w:ind w:left="360"/>
        <w:jc w:val="both"/>
      </w:pPr>
      <w:r>
        <w:t>V tuto chvíli je v rámci projektu podpořeno:</w:t>
      </w:r>
    </w:p>
    <w:p w:rsidR="00AE681C" w:rsidRDefault="00AE681C" w:rsidP="00A10BA7">
      <w:pPr>
        <w:pStyle w:val="Odstavecseseznamem"/>
        <w:numPr>
          <w:ilvl w:val="0"/>
          <w:numId w:val="4"/>
        </w:numPr>
        <w:jc w:val="both"/>
      </w:pPr>
      <w:r>
        <w:t>12</w:t>
      </w:r>
      <w:r w:rsidR="00A10BA7">
        <w:t xml:space="preserve"> služeb</w:t>
      </w:r>
      <w:r>
        <w:t xml:space="preserve"> azylových domů</w:t>
      </w:r>
    </w:p>
    <w:p w:rsidR="00AE681C" w:rsidRDefault="00AE681C" w:rsidP="00A10BA7">
      <w:pPr>
        <w:pStyle w:val="Odstavecseseznamem"/>
        <w:numPr>
          <w:ilvl w:val="0"/>
          <w:numId w:val="4"/>
        </w:numPr>
        <w:jc w:val="both"/>
      </w:pPr>
      <w:r>
        <w:t xml:space="preserve">4 </w:t>
      </w:r>
      <w:r w:rsidR="00A10BA7">
        <w:t xml:space="preserve"> služby nízkoprahových</w:t>
      </w:r>
      <w:r>
        <w:t xml:space="preserve"> denní</w:t>
      </w:r>
      <w:r w:rsidR="00A10BA7">
        <w:t>ch  center</w:t>
      </w:r>
    </w:p>
    <w:p w:rsidR="00A10BA7" w:rsidRDefault="00A10BA7" w:rsidP="00A10BA7">
      <w:pPr>
        <w:pStyle w:val="Odstavecseseznamem"/>
        <w:numPr>
          <w:ilvl w:val="0"/>
          <w:numId w:val="4"/>
        </w:numPr>
        <w:jc w:val="both"/>
      </w:pPr>
      <w:r>
        <w:t>14 služeb sociálně terapeutických dílen</w:t>
      </w:r>
    </w:p>
    <w:p w:rsidR="00A10BA7" w:rsidRDefault="00A10BA7" w:rsidP="00A10BA7">
      <w:pPr>
        <w:pStyle w:val="Odstavecseseznamem"/>
        <w:ind w:left="1080"/>
        <w:jc w:val="both"/>
      </w:pPr>
    </w:p>
    <w:p w:rsidR="000921A3" w:rsidRDefault="000921A3" w:rsidP="00AE681C">
      <w:pPr>
        <w:ind w:left="360"/>
        <w:jc w:val="both"/>
      </w:pPr>
      <w:r>
        <w:t xml:space="preserve">Ze všech podpořených služeb je </w:t>
      </w:r>
      <w:r w:rsidR="00A11846">
        <w:t>23</w:t>
      </w:r>
      <w:r>
        <w:t xml:space="preserve"> stávajících a </w:t>
      </w:r>
      <w:r w:rsidR="00A11846">
        <w:t>7</w:t>
      </w:r>
      <w:r>
        <w:t xml:space="preserve"> nově vzniklých</w:t>
      </w:r>
      <w:r w:rsidR="00A11846">
        <w:t xml:space="preserve"> v rámci tohoto individuálního projektu</w:t>
      </w:r>
      <w:r>
        <w:t>.</w:t>
      </w:r>
    </w:p>
    <w:p w:rsidR="000921A3" w:rsidRDefault="00A11846" w:rsidP="00AE681C">
      <w:pPr>
        <w:ind w:left="360"/>
        <w:jc w:val="both"/>
      </w:pPr>
      <w:r>
        <w:t>Při realizaci</w:t>
      </w:r>
      <w:r w:rsidR="000921A3">
        <w:t xml:space="preserve"> projektu se uskutečňují setkávání  poskytovatelů na obcích</w:t>
      </w:r>
      <w:r w:rsidR="00A462E4">
        <w:t>. Tyto setkávání mají za cíl seznámit zástupce samosprávy obce s novými poskytovateli služeb v obci. Pokud se jedná o poskytovatele, se kterými obce spolupracují, řeší se téma financování služeb a to zejména po návratu služby z individuálního projektu zpět do systému dotací. Dále je diskutována  sociální situace v obci, chybějící služby a situace ve stávajících službách.</w:t>
      </w:r>
      <w:r w:rsidR="005A1D7F">
        <w:t xml:space="preserve"> Získané informace jsou důležité mimo jiné i pro přípravu realizace dalších projektů kraje.</w:t>
      </w:r>
      <w:r w:rsidR="00A462E4">
        <w:t xml:space="preserve"> Setkávání se uskutečňuje přibližně jednou za měsíc na vybrané obci. </w:t>
      </w:r>
    </w:p>
    <w:p w:rsidR="00A462E4" w:rsidRDefault="00A462E4" w:rsidP="00AE681C">
      <w:pPr>
        <w:ind w:left="360"/>
        <w:jc w:val="both"/>
      </w:pPr>
      <w:r>
        <w:t>Inovativním prvkem projektu jsou stáže projektového týmu v jednotlivých službách podpořených v tomto individuálním projektu</w:t>
      </w:r>
      <w:r w:rsidR="005A1D7F">
        <w:t xml:space="preserve">. Což ve skutečnosti představuje třídenní návštěvu pracovníka projektu přímo při realizaci služby. Pro pracovníky služby je přínosem mít pracovníka krajského úřadu jen tzv. pro sebe a vyřešit řadu problémů situací přímo na místě služby. Pro úředníky je to </w:t>
      </w:r>
      <w:r w:rsidR="005A1D7F">
        <w:lastRenderedPageBreak/>
        <w:t>zase výtečná možnost načerpat zkušenosti a informace přímo z </w:t>
      </w:r>
      <w:r w:rsidR="00A11846">
        <w:t>reálných</w:t>
      </w:r>
      <w:r w:rsidR="005A1D7F">
        <w:t xml:space="preserve"> </w:t>
      </w:r>
      <w:r w:rsidR="00A11846">
        <w:t>situací</w:t>
      </w:r>
      <w:r w:rsidR="005A1D7F">
        <w:t xml:space="preserve"> při poskytování služby.</w:t>
      </w:r>
    </w:p>
    <w:p w:rsidR="000921A3" w:rsidRDefault="000921A3" w:rsidP="00AE681C">
      <w:pPr>
        <w:ind w:left="360"/>
        <w:jc w:val="both"/>
      </w:pPr>
      <w:r>
        <w:t>22. ledna 2014 se uskuteční  první  ze dvou</w:t>
      </w:r>
      <w:r w:rsidR="00233CC6">
        <w:t xml:space="preserve"> plánovaných</w:t>
      </w:r>
      <w:r>
        <w:t xml:space="preserve"> konferencí k projektu. Konference bude zaměřena činnost sociálně terapeutických dílen a zaměstnávání zdravotně znevýhodněných obecně. Součástí konference, která se uskuteční v prostorách krajského úřadu Ústeckého kraje, bude prodejní výstava výrobků klientů sociálně terapeutických dílen zapojených do individuálního projektu.</w:t>
      </w:r>
    </w:p>
    <w:p w:rsidR="00233CC6" w:rsidRPr="00233CC6" w:rsidRDefault="00233CC6" w:rsidP="00AE681C">
      <w:pPr>
        <w:ind w:left="360"/>
        <w:jc w:val="both"/>
        <w:rPr>
          <w:b/>
          <w:sz w:val="24"/>
          <w:szCs w:val="24"/>
        </w:rPr>
      </w:pPr>
    </w:p>
    <w:p w:rsidR="00233CC6" w:rsidRPr="00233CC6" w:rsidRDefault="00233CC6" w:rsidP="00AE681C">
      <w:pPr>
        <w:ind w:left="360"/>
        <w:jc w:val="both"/>
        <w:rPr>
          <w:b/>
          <w:sz w:val="24"/>
          <w:szCs w:val="24"/>
        </w:rPr>
      </w:pPr>
      <w:r w:rsidRPr="00233CC6">
        <w:rPr>
          <w:b/>
          <w:sz w:val="24"/>
          <w:szCs w:val="24"/>
        </w:rPr>
        <w:t>Tento projekt je financován z prostředků Evropského sociálního prostřednictvím Operačního programu Lidské zdroje a zaměstnanost a státního rozpočtu</w:t>
      </w:r>
    </w:p>
    <w:p w:rsidR="00A75EBD" w:rsidRDefault="00A75EBD" w:rsidP="00A75EBD">
      <w:pPr>
        <w:jc w:val="both"/>
      </w:pPr>
    </w:p>
    <w:sectPr w:rsidR="00A75EBD" w:rsidSect="00233CC6">
      <w:headerReference w:type="default" r:id="rId7"/>
      <w:pgSz w:w="11906" w:h="16838"/>
      <w:pgMar w:top="17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52" w:rsidRDefault="00B87D52" w:rsidP="00233CC6">
      <w:pPr>
        <w:spacing w:after="0" w:line="240" w:lineRule="auto"/>
      </w:pPr>
      <w:r>
        <w:separator/>
      </w:r>
    </w:p>
  </w:endnote>
  <w:endnote w:type="continuationSeparator" w:id="1">
    <w:p w:rsidR="00B87D52" w:rsidRDefault="00B87D52" w:rsidP="0023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52" w:rsidRDefault="00B87D52" w:rsidP="00233CC6">
      <w:pPr>
        <w:spacing w:after="0" w:line="240" w:lineRule="auto"/>
      </w:pPr>
      <w:r>
        <w:separator/>
      </w:r>
    </w:p>
  </w:footnote>
  <w:footnote w:type="continuationSeparator" w:id="1">
    <w:p w:rsidR="00B87D52" w:rsidRDefault="00B87D52" w:rsidP="0023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C6" w:rsidRDefault="00233CC6">
    <w:pPr>
      <w:pStyle w:val="Zhlav"/>
    </w:pPr>
    <w:r w:rsidRPr="00233CC6">
      <w:drawing>
        <wp:inline distT="0" distB="0" distL="0" distR="0">
          <wp:extent cx="5760720" cy="58864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Červenápodpora_horizont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72B7"/>
    <w:multiLevelType w:val="hybridMultilevel"/>
    <w:tmpl w:val="B1A0B760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8864B89"/>
    <w:multiLevelType w:val="hybridMultilevel"/>
    <w:tmpl w:val="08668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30579"/>
    <w:multiLevelType w:val="hybridMultilevel"/>
    <w:tmpl w:val="5616F9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12C19C5"/>
    <w:multiLevelType w:val="hybridMultilevel"/>
    <w:tmpl w:val="89C8382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8F6"/>
    <w:rsid w:val="000921A3"/>
    <w:rsid w:val="000D47F4"/>
    <w:rsid w:val="00120257"/>
    <w:rsid w:val="00233CC6"/>
    <w:rsid w:val="0033122F"/>
    <w:rsid w:val="003F6EE5"/>
    <w:rsid w:val="004A68F6"/>
    <w:rsid w:val="005A1D7F"/>
    <w:rsid w:val="00606872"/>
    <w:rsid w:val="0067014E"/>
    <w:rsid w:val="00770FDF"/>
    <w:rsid w:val="007C3343"/>
    <w:rsid w:val="009A72B3"/>
    <w:rsid w:val="00A10BA7"/>
    <w:rsid w:val="00A11846"/>
    <w:rsid w:val="00A45904"/>
    <w:rsid w:val="00A462E4"/>
    <w:rsid w:val="00A75EBD"/>
    <w:rsid w:val="00AE681C"/>
    <w:rsid w:val="00B87D52"/>
    <w:rsid w:val="00DF4D25"/>
    <w:rsid w:val="00ED2B20"/>
    <w:rsid w:val="00F0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8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3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3CC6"/>
  </w:style>
  <w:style w:type="paragraph" w:styleId="Zpat">
    <w:name w:val="footer"/>
    <w:basedOn w:val="Normln"/>
    <w:link w:val="ZpatChar"/>
    <w:uiPriority w:val="99"/>
    <w:semiHidden/>
    <w:unhideWhenUsed/>
    <w:rsid w:val="0023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3CC6"/>
  </w:style>
  <w:style w:type="paragraph" w:styleId="Textbubliny">
    <w:name w:val="Balloon Text"/>
    <w:basedOn w:val="Normln"/>
    <w:link w:val="TextbublinyChar"/>
    <w:uiPriority w:val="99"/>
    <w:semiHidden/>
    <w:unhideWhenUsed/>
    <w:rsid w:val="0023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6</cp:revision>
  <dcterms:created xsi:type="dcterms:W3CDTF">2013-10-17T06:38:00Z</dcterms:created>
  <dcterms:modified xsi:type="dcterms:W3CDTF">2013-10-17T08:14:00Z</dcterms:modified>
</cp:coreProperties>
</file>