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68" w:rsidRPr="00477EE5" w:rsidRDefault="00387868" w:rsidP="00387868">
      <w:pPr>
        <w:pStyle w:val="Default"/>
        <w:rPr>
          <w:b/>
          <w:sz w:val="28"/>
          <w:szCs w:val="28"/>
          <w:u w:val="single"/>
        </w:rPr>
      </w:pPr>
      <w:r w:rsidRPr="00B35B42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programu 9</w:t>
      </w:r>
      <w:r w:rsidRPr="00B35B42">
        <w:rPr>
          <w:b/>
          <w:sz w:val="28"/>
          <w:szCs w:val="28"/>
          <w:u w:val="single"/>
        </w:rPr>
        <w:t xml:space="preserve"> </w:t>
      </w:r>
      <w:r w:rsidRPr="00477EE5">
        <w:rPr>
          <w:b/>
          <w:sz w:val="28"/>
          <w:szCs w:val="28"/>
          <w:u w:val="single"/>
        </w:rPr>
        <w:t xml:space="preserve">- ROP Severozápad – aktuální informace </w:t>
      </w:r>
    </w:p>
    <w:p w:rsidR="00651E19" w:rsidRDefault="00FA6237"/>
    <w:p w:rsidR="00387868" w:rsidRPr="003E341E" w:rsidRDefault="00387868" w:rsidP="00387868">
      <w:pPr>
        <w:pStyle w:val="usnesenhlasovn"/>
        <w:jc w:val="both"/>
        <w:rPr>
          <w:szCs w:val="20"/>
        </w:rPr>
      </w:pPr>
      <w:r w:rsidRPr="003E341E">
        <w:t>Usnesení č. /5Z/2013</w:t>
      </w:r>
    </w:p>
    <w:p w:rsidR="00387868" w:rsidRPr="003E341E" w:rsidRDefault="00387868" w:rsidP="00387868">
      <w:pPr>
        <w:pStyle w:val="Zkladntext"/>
        <w:jc w:val="left"/>
        <w:rPr>
          <w:bCs/>
        </w:rPr>
      </w:pPr>
      <w:r w:rsidRPr="003E341E">
        <w:rPr>
          <w:bCs/>
        </w:rPr>
        <w:t>Zastupitelstvo Ústeckého kraje po projednání</w:t>
      </w:r>
    </w:p>
    <w:p w:rsidR="00387868" w:rsidRPr="003E341E" w:rsidRDefault="00387868" w:rsidP="00387868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b/>
          <w:i/>
          <w:spacing w:val="38"/>
          <w:lang w:eastAsia="en-US"/>
        </w:rPr>
      </w:pPr>
      <w:r w:rsidRPr="003E341E">
        <w:rPr>
          <w:rFonts w:eastAsia="Calibri"/>
          <w:b/>
          <w:i/>
          <w:spacing w:val="38"/>
          <w:lang w:eastAsia="en-US"/>
        </w:rPr>
        <w:t>bere na vědomí</w:t>
      </w:r>
    </w:p>
    <w:p w:rsidR="00387868" w:rsidRPr="003E341E" w:rsidRDefault="00387868" w:rsidP="00387868">
      <w:pPr>
        <w:ind w:left="426"/>
        <w:contextualSpacing/>
        <w:jc w:val="both"/>
        <w:rPr>
          <w:rFonts w:eastAsia="Calibri"/>
          <w:lang w:eastAsia="en-US"/>
        </w:rPr>
      </w:pPr>
      <w:r w:rsidRPr="003E341E">
        <w:rPr>
          <w:rFonts w:eastAsia="Calibri"/>
          <w:lang w:eastAsia="en-US"/>
        </w:rPr>
        <w:t>přednesenou informaci o posledním vývoji ve věci ROP Severozápad</w:t>
      </w:r>
    </w:p>
    <w:p w:rsidR="00387868" w:rsidRPr="003E341E" w:rsidRDefault="00387868" w:rsidP="00387868">
      <w:pPr>
        <w:ind w:left="426"/>
        <w:contextualSpacing/>
        <w:jc w:val="both"/>
        <w:rPr>
          <w:rFonts w:eastAsia="Calibri"/>
          <w:lang w:eastAsia="en-US"/>
        </w:rPr>
      </w:pPr>
    </w:p>
    <w:p w:rsidR="00387868" w:rsidRPr="003E341E" w:rsidRDefault="00387868" w:rsidP="00387868">
      <w:pPr>
        <w:jc w:val="both"/>
        <w:rPr>
          <w:b/>
        </w:rPr>
      </w:pPr>
      <w:r w:rsidRPr="003E341E">
        <w:rPr>
          <w:b/>
        </w:rPr>
        <w:t>(Hlasování: 46 – 1 – 4)</w:t>
      </w:r>
      <w:r w:rsidRPr="003E341E">
        <w:rPr>
          <w:b/>
        </w:rPr>
        <w:tab/>
        <w:t>návrh byl přijat</w:t>
      </w:r>
    </w:p>
    <w:p w:rsidR="00387868" w:rsidRDefault="00387868" w:rsidP="00387868">
      <w:pPr>
        <w:ind w:left="426" w:hanging="426"/>
        <w:contextualSpacing/>
        <w:jc w:val="both"/>
        <w:rPr>
          <w:rFonts w:eastAsia="Calibri"/>
          <w:lang w:eastAsia="en-US"/>
        </w:rPr>
      </w:pPr>
    </w:p>
    <w:p w:rsidR="00387868" w:rsidRPr="003E341E" w:rsidRDefault="00387868" w:rsidP="00387868">
      <w:pPr>
        <w:ind w:left="426" w:hanging="426"/>
        <w:contextualSpacing/>
        <w:jc w:val="both"/>
        <w:rPr>
          <w:rFonts w:eastAsia="Calibri"/>
          <w:lang w:eastAsia="en-US"/>
        </w:rPr>
      </w:pPr>
    </w:p>
    <w:p w:rsidR="00387868" w:rsidRPr="003E341E" w:rsidRDefault="00387868" w:rsidP="00387868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b/>
          <w:i/>
          <w:spacing w:val="38"/>
          <w:lang w:eastAsia="en-US"/>
        </w:rPr>
      </w:pPr>
      <w:r w:rsidRPr="003E341E">
        <w:rPr>
          <w:rFonts w:eastAsia="Calibri"/>
          <w:b/>
          <w:i/>
          <w:spacing w:val="38"/>
          <w:lang w:eastAsia="en-US"/>
        </w:rPr>
        <w:t>doporučuje</w:t>
      </w:r>
    </w:p>
    <w:p w:rsidR="00387868" w:rsidRPr="003E341E" w:rsidRDefault="00387868" w:rsidP="00387868">
      <w:pPr>
        <w:ind w:left="426"/>
        <w:contextualSpacing/>
        <w:jc w:val="both"/>
        <w:rPr>
          <w:rFonts w:eastAsia="Calibri"/>
          <w:lang w:eastAsia="en-US"/>
        </w:rPr>
      </w:pPr>
      <w:r w:rsidRPr="003E341E">
        <w:rPr>
          <w:rFonts w:eastAsia="Calibri"/>
          <w:lang w:eastAsia="en-US"/>
        </w:rPr>
        <w:t xml:space="preserve">Výboru Regionální rady regionu soudržnosti Severozápad zrušit usnesení č. 3/70/2013 ze dne </w:t>
      </w:r>
      <w:proofErr w:type="gramStart"/>
      <w:r w:rsidRPr="003E341E">
        <w:rPr>
          <w:rFonts w:eastAsia="Calibri"/>
          <w:lang w:eastAsia="en-US"/>
        </w:rPr>
        <w:t>6.3.2013</w:t>
      </w:r>
      <w:proofErr w:type="gramEnd"/>
      <w:r w:rsidRPr="003E341E">
        <w:rPr>
          <w:rFonts w:eastAsia="Calibri"/>
          <w:lang w:eastAsia="en-US"/>
        </w:rPr>
        <w:t xml:space="preserve"> v části přijetí korekce v dopise Evropské komise ze dne 31.1.2013, rozhodnutí o neodvolávání se proti korekci a výzvě krajů k úhradě korekce ROP Severozápad</w:t>
      </w:r>
    </w:p>
    <w:p w:rsidR="00387868" w:rsidRPr="003E341E" w:rsidRDefault="00387868" w:rsidP="00387868">
      <w:pPr>
        <w:ind w:left="426"/>
        <w:contextualSpacing/>
        <w:jc w:val="both"/>
        <w:rPr>
          <w:rFonts w:eastAsia="Calibri"/>
          <w:lang w:eastAsia="en-US"/>
        </w:rPr>
      </w:pPr>
    </w:p>
    <w:p w:rsidR="00387868" w:rsidRPr="003E341E" w:rsidRDefault="00387868" w:rsidP="00387868">
      <w:pPr>
        <w:jc w:val="both"/>
        <w:rPr>
          <w:b/>
        </w:rPr>
      </w:pPr>
      <w:r w:rsidRPr="003E341E">
        <w:rPr>
          <w:b/>
        </w:rPr>
        <w:t>(Hlasování: 40 – 7 – 4)</w:t>
      </w:r>
      <w:r w:rsidRPr="003E341E">
        <w:rPr>
          <w:b/>
        </w:rPr>
        <w:tab/>
        <w:t>návrh byl přijat</w:t>
      </w:r>
    </w:p>
    <w:p w:rsidR="00387868" w:rsidRDefault="00387868" w:rsidP="00387868">
      <w:pPr>
        <w:ind w:left="426" w:hanging="426"/>
        <w:contextualSpacing/>
        <w:jc w:val="both"/>
        <w:rPr>
          <w:rFonts w:eastAsia="Calibri"/>
          <w:lang w:eastAsia="en-US"/>
        </w:rPr>
      </w:pPr>
    </w:p>
    <w:p w:rsidR="00387868" w:rsidRPr="003E341E" w:rsidRDefault="00387868" w:rsidP="00387868">
      <w:pPr>
        <w:ind w:left="426" w:hanging="426"/>
        <w:contextualSpacing/>
        <w:jc w:val="both"/>
        <w:rPr>
          <w:rFonts w:eastAsia="Calibri"/>
          <w:lang w:eastAsia="en-US"/>
        </w:rPr>
      </w:pPr>
    </w:p>
    <w:p w:rsidR="00387868" w:rsidRPr="003E341E" w:rsidRDefault="00387868" w:rsidP="00387868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b/>
          <w:i/>
          <w:spacing w:val="38"/>
          <w:lang w:eastAsia="en-US"/>
        </w:rPr>
      </w:pPr>
      <w:r w:rsidRPr="003E341E">
        <w:rPr>
          <w:rFonts w:eastAsia="Calibri"/>
          <w:b/>
          <w:i/>
          <w:spacing w:val="38"/>
          <w:lang w:eastAsia="en-US"/>
        </w:rPr>
        <w:t>vyzývá</w:t>
      </w:r>
    </w:p>
    <w:p w:rsidR="00387868" w:rsidRPr="003E341E" w:rsidRDefault="00387868" w:rsidP="00387868">
      <w:pPr>
        <w:ind w:left="426"/>
        <w:jc w:val="both"/>
        <w:outlineLvl w:val="2"/>
        <w:rPr>
          <w:rFonts w:eastAsia="Calibri"/>
          <w:bCs/>
        </w:rPr>
      </w:pPr>
      <w:r w:rsidRPr="003E341E">
        <w:rPr>
          <w:rFonts w:eastAsia="Calibri"/>
          <w:bCs/>
        </w:rPr>
        <w:t>vládu České republiky, Ministerstvo financí České republiky, Ministerstvo pro místní rozvoj České republiky a Regionální radu Regionu soudržnosti Severozápad, aby v souvislosti s pozastavením certifikací a plateb a finanční opravou uplatňovanou vůči České republice dle Rozhodnutí Evropské komise ze dne 31. ledna 2013, využily veškeré možnosti, které povedou:</w:t>
      </w:r>
    </w:p>
    <w:p w:rsidR="00387868" w:rsidRPr="003E341E" w:rsidRDefault="00387868" w:rsidP="00387868">
      <w:pPr>
        <w:ind w:left="426" w:hanging="426"/>
        <w:jc w:val="both"/>
        <w:outlineLvl w:val="2"/>
        <w:rPr>
          <w:rFonts w:eastAsia="Calibri"/>
          <w:bCs/>
        </w:rPr>
      </w:pPr>
    </w:p>
    <w:p w:rsidR="00387868" w:rsidRPr="003E341E" w:rsidRDefault="00387868" w:rsidP="00387868">
      <w:pPr>
        <w:numPr>
          <w:ilvl w:val="0"/>
          <w:numId w:val="2"/>
        </w:numPr>
        <w:ind w:left="709" w:hanging="283"/>
        <w:contextualSpacing/>
        <w:jc w:val="both"/>
        <w:outlineLvl w:val="2"/>
        <w:rPr>
          <w:rFonts w:eastAsia="Times New Roman"/>
          <w:bCs/>
        </w:rPr>
      </w:pPr>
      <w:r w:rsidRPr="003E341E">
        <w:rPr>
          <w:rFonts w:eastAsia="Times New Roman"/>
          <w:bCs/>
        </w:rPr>
        <w:t>k rychlému obnovení dosud zadržovaných, avšak oprávněných dotací žadatelům v Ústeckém kraji a Karlovarském kraji,</w:t>
      </w:r>
    </w:p>
    <w:p w:rsidR="00387868" w:rsidRPr="003E341E" w:rsidRDefault="00387868" w:rsidP="00387868">
      <w:pPr>
        <w:numPr>
          <w:ilvl w:val="0"/>
          <w:numId w:val="2"/>
        </w:numPr>
        <w:ind w:left="709" w:hanging="283"/>
        <w:contextualSpacing/>
        <w:jc w:val="both"/>
        <w:outlineLvl w:val="2"/>
        <w:rPr>
          <w:rFonts w:eastAsia="Times New Roman"/>
          <w:bCs/>
        </w:rPr>
      </w:pPr>
      <w:r w:rsidRPr="003E341E">
        <w:rPr>
          <w:rFonts w:eastAsia="Times New Roman"/>
          <w:bCs/>
        </w:rPr>
        <w:t xml:space="preserve">k zreálnění finální částky finanční opravy navržené Evropskou komisí aktivní komunikací a jednáním s evropskými orgány, </w:t>
      </w:r>
    </w:p>
    <w:p w:rsidR="00387868" w:rsidRPr="003E341E" w:rsidRDefault="00387868" w:rsidP="00387868">
      <w:pPr>
        <w:numPr>
          <w:ilvl w:val="0"/>
          <w:numId w:val="2"/>
        </w:numPr>
        <w:spacing w:after="120"/>
        <w:ind w:left="709" w:hanging="283"/>
        <w:contextualSpacing/>
        <w:jc w:val="both"/>
        <w:outlineLvl w:val="2"/>
        <w:rPr>
          <w:rFonts w:eastAsia="Times New Roman"/>
          <w:bCs/>
        </w:rPr>
      </w:pPr>
      <w:r w:rsidRPr="003E341E">
        <w:rPr>
          <w:rFonts w:eastAsia="Times New Roman"/>
          <w:bCs/>
        </w:rPr>
        <w:t>k přijetí odpovědnosti centrálních orgánů za současnou situaci v Regionálním operačním programu Severozápad.</w:t>
      </w:r>
    </w:p>
    <w:p w:rsidR="00387868" w:rsidRPr="003E341E" w:rsidRDefault="00387868" w:rsidP="00387868">
      <w:pPr>
        <w:jc w:val="both"/>
        <w:rPr>
          <w:b/>
        </w:rPr>
      </w:pPr>
      <w:r w:rsidRPr="003E341E">
        <w:rPr>
          <w:b/>
        </w:rPr>
        <w:tab/>
        <w:t xml:space="preserve"> </w:t>
      </w:r>
    </w:p>
    <w:p w:rsidR="00387868" w:rsidRPr="003E341E" w:rsidRDefault="00387868" w:rsidP="00387868">
      <w:pPr>
        <w:jc w:val="both"/>
        <w:rPr>
          <w:b/>
        </w:rPr>
      </w:pPr>
      <w:r w:rsidRPr="003E341E">
        <w:rPr>
          <w:b/>
        </w:rPr>
        <w:t>(Hlasování: 46 – 1 – 4)</w:t>
      </w:r>
      <w:r w:rsidRPr="003E341E">
        <w:rPr>
          <w:b/>
        </w:rPr>
        <w:tab/>
        <w:t>návrh byl přijat</w:t>
      </w:r>
    </w:p>
    <w:p w:rsidR="00387868" w:rsidRPr="003E341E" w:rsidRDefault="00387868" w:rsidP="00387868">
      <w:pPr>
        <w:jc w:val="both"/>
        <w:rPr>
          <w:b/>
        </w:rPr>
      </w:pPr>
    </w:p>
    <w:p w:rsidR="00387868" w:rsidRPr="003E341E" w:rsidRDefault="00387868" w:rsidP="00387868">
      <w:pPr>
        <w:spacing w:after="120"/>
        <w:ind w:left="709"/>
        <w:contextualSpacing/>
        <w:jc w:val="both"/>
        <w:outlineLvl w:val="2"/>
        <w:rPr>
          <w:rFonts w:eastAsia="Times New Roman"/>
          <w:bCs/>
        </w:rPr>
      </w:pPr>
    </w:p>
    <w:p w:rsidR="00387868" w:rsidRPr="003E341E" w:rsidRDefault="00387868" w:rsidP="00387868">
      <w:pPr>
        <w:ind w:left="426"/>
        <w:jc w:val="both"/>
        <w:rPr>
          <w:rFonts w:eastAsia="Calibri"/>
          <w:lang w:eastAsia="en-US"/>
        </w:rPr>
      </w:pPr>
      <w:r w:rsidRPr="003E341E">
        <w:rPr>
          <w:rFonts w:eastAsia="Calibri"/>
          <w:bCs/>
        </w:rPr>
        <w:t xml:space="preserve">Dále vyzývá poslance a senátory zvolené v Ústeckém kraji a taktéž představitele ostatních krajů, aby požádali poslance a senátory zvolené v jejich kraji, aby interpelovali </w:t>
      </w:r>
      <w:r w:rsidRPr="00387868">
        <w:rPr>
          <w:rFonts w:eastAsia="Calibri"/>
          <w:bCs/>
        </w:rPr>
        <w:t xml:space="preserve">a </w:t>
      </w:r>
      <w:r w:rsidRPr="003E341E">
        <w:rPr>
          <w:rFonts w:eastAsia="Calibri"/>
          <w:bCs/>
        </w:rPr>
        <w:t xml:space="preserve">dotazovali členy vlády ve věci nečinnosti centrálních orgánů při jednání o finanční opravě vůči České republice navržené Evropskou komisí a dále europoslance zvolené v jejich kraji a velvyslance ČR v EU, aby interpelovali a dotazovali se na půdě Evropského parlamentu zástupce Evropské komise ohledně současného stavu proplácení dotací České republice, zejména v </w:t>
      </w:r>
      <w:proofErr w:type="gramStart"/>
      <w:r w:rsidRPr="003E341E">
        <w:rPr>
          <w:rFonts w:eastAsia="Calibri"/>
          <w:bCs/>
        </w:rPr>
        <w:t>ROP</w:t>
      </w:r>
      <w:proofErr w:type="gramEnd"/>
      <w:r w:rsidRPr="003E341E">
        <w:rPr>
          <w:rFonts w:eastAsia="Calibri"/>
          <w:bCs/>
        </w:rPr>
        <w:t xml:space="preserve"> Severozápad</w:t>
      </w:r>
    </w:p>
    <w:p w:rsidR="00387868" w:rsidRPr="003E341E" w:rsidRDefault="00387868" w:rsidP="00387868">
      <w:pPr>
        <w:pStyle w:val="Zkladntext"/>
        <w:spacing w:line="240" w:lineRule="auto"/>
        <w:jc w:val="left"/>
        <w:rPr>
          <w:b/>
        </w:rPr>
      </w:pPr>
    </w:p>
    <w:p w:rsidR="00387868" w:rsidRPr="003E341E" w:rsidRDefault="00387868" w:rsidP="00387868">
      <w:pPr>
        <w:pStyle w:val="Zkladntext"/>
        <w:spacing w:line="240" w:lineRule="auto"/>
        <w:jc w:val="left"/>
        <w:rPr>
          <w:rFonts w:ascii="Times New Roman tučné" w:hAnsi="Times New Roman tučné"/>
          <w:b/>
          <w:bCs/>
          <w:i/>
          <w:iCs/>
          <w:spacing w:val="30"/>
        </w:rPr>
      </w:pPr>
      <w:r w:rsidRPr="003E341E">
        <w:rPr>
          <w:b/>
        </w:rPr>
        <w:t>(Hlasování: 41 – 1 – 8)</w:t>
      </w:r>
      <w:r w:rsidRPr="003E341E">
        <w:rPr>
          <w:b/>
        </w:rPr>
        <w:tab/>
        <w:t xml:space="preserve">hlasování bylo zpochybněno  </w:t>
      </w:r>
    </w:p>
    <w:p w:rsidR="00387868" w:rsidRPr="003E341E" w:rsidRDefault="00387868" w:rsidP="00387868">
      <w:pPr>
        <w:jc w:val="both"/>
        <w:rPr>
          <w:b/>
        </w:rPr>
      </w:pPr>
    </w:p>
    <w:p w:rsidR="00387868" w:rsidRPr="003E341E" w:rsidRDefault="00387868" w:rsidP="00387868">
      <w:pPr>
        <w:jc w:val="both"/>
        <w:rPr>
          <w:b/>
        </w:rPr>
      </w:pPr>
      <w:r w:rsidRPr="003E341E">
        <w:rPr>
          <w:b/>
        </w:rPr>
        <w:t>(Hlasování: 43 – 0 – 7)</w:t>
      </w:r>
      <w:r w:rsidRPr="003E341E">
        <w:rPr>
          <w:b/>
        </w:rPr>
        <w:tab/>
        <w:t>návrh byl přijat</w:t>
      </w:r>
    </w:p>
    <w:p w:rsidR="00387868" w:rsidRDefault="00387868"/>
    <w:sectPr w:rsidR="00387868" w:rsidSect="00CB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tučné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051EE"/>
    <w:multiLevelType w:val="hybridMultilevel"/>
    <w:tmpl w:val="D9485D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245EC"/>
    <w:multiLevelType w:val="hybridMultilevel"/>
    <w:tmpl w:val="EE142122"/>
    <w:lvl w:ilvl="0" w:tplc="5ADADF1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68"/>
    <w:rsid w:val="001F56E0"/>
    <w:rsid w:val="002F7165"/>
    <w:rsid w:val="00387868"/>
    <w:rsid w:val="004716DC"/>
    <w:rsid w:val="00482B5C"/>
    <w:rsid w:val="005972A9"/>
    <w:rsid w:val="005B601F"/>
    <w:rsid w:val="00635F9F"/>
    <w:rsid w:val="007E6543"/>
    <w:rsid w:val="00824C34"/>
    <w:rsid w:val="00A5566A"/>
    <w:rsid w:val="00B422CD"/>
    <w:rsid w:val="00CB4834"/>
    <w:rsid w:val="00D450F6"/>
    <w:rsid w:val="00E33A29"/>
    <w:rsid w:val="00FA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868"/>
    <w:pPr>
      <w:spacing w:after="0" w:line="240" w:lineRule="auto"/>
    </w:pPr>
    <w:rPr>
      <w:rFonts w:eastAsia="MS Minch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786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cs-CZ"/>
    </w:rPr>
  </w:style>
  <w:style w:type="paragraph" w:customStyle="1" w:styleId="usnesenhlasovn">
    <w:name w:val="usnesení/hlasování"/>
    <w:basedOn w:val="Normln"/>
    <w:rsid w:val="00387868"/>
    <w:rPr>
      <w:b/>
    </w:rPr>
  </w:style>
  <w:style w:type="paragraph" w:styleId="Zkladntext">
    <w:name w:val="Body Text"/>
    <w:aliases w:val="b"/>
    <w:basedOn w:val="Normln"/>
    <w:link w:val="ZkladntextChar"/>
    <w:rsid w:val="00387868"/>
    <w:pPr>
      <w:widowControl w:val="0"/>
      <w:spacing w:line="360" w:lineRule="auto"/>
      <w:jc w:val="both"/>
    </w:pPr>
    <w:rPr>
      <w:rFonts w:eastAsia="Times New Roman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387868"/>
    <w:rPr>
      <w:rFonts w:eastAsia="Times New Roman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1685</Characters>
  <Application>Microsoft Office Word</Application>
  <DocSecurity>0</DocSecurity>
  <Lines>14</Lines>
  <Paragraphs>3</Paragraphs>
  <ScaleCrop>false</ScaleCrop>
  <Company>Krajský úřad Ústeckého kraje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truhlarova.s</dc:creator>
  <cp:lastModifiedBy>Jelínek Jan</cp:lastModifiedBy>
  <cp:revision>2</cp:revision>
  <dcterms:created xsi:type="dcterms:W3CDTF">2013-04-24T16:12:00Z</dcterms:created>
  <dcterms:modified xsi:type="dcterms:W3CDTF">2013-04-24T17:27:00Z</dcterms:modified>
</cp:coreProperties>
</file>