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210" w:rsidRDefault="00454210"/>
    <w:p w:rsidR="00D11A74" w:rsidRPr="00D11A74" w:rsidRDefault="00D11A74" w:rsidP="00D11A74">
      <w:pPr>
        <w:spacing w:before="180" w:after="0"/>
        <w:rPr>
          <w:rFonts w:ascii="Arial" w:hAnsi="Arial" w:cs="Arial"/>
        </w:rPr>
      </w:pPr>
    </w:p>
    <w:p w:rsidR="00343D1F" w:rsidRPr="00343D1F" w:rsidRDefault="00343D1F" w:rsidP="00343D1F">
      <w:pPr>
        <w:spacing w:before="180" w:after="0"/>
        <w:rPr>
          <w:rFonts w:ascii="Arial" w:hAnsi="Arial" w:cs="Arial"/>
          <w:b/>
          <w:color w:val="808080" w:themeColor="background1" w:themeShade="80"/>
        </w:rPr>
      </w:pPr>
      <w:r>
        <w:rPr>
          <w:rFonts w:ascii="Arial" w:hAnsi="Arial" w:cs="Arial"/>
          <w:b/>
          <w:color w:val="808080" w:themeColor="background1" w:themeShade="80"/>
        </w:rPr>
        <w:t>Tisková zpráva ze dne</w:t>
      </w:r>
      <w:r w:rsidRPr="00343D1F">
        <w:rPr>
          <w:rFonts w:ascii="Arial" w:hAnsi="Arial" w:cs="Arial"/>
          <w:b/>
          <w:color w:val="808080" w:themeColor="background1" w:themeShade="80"/>
        </w:rPr>
        <w:t xml:space="preserve"> 13. března 2013</w:t>
      </w:r>
    </w:p>
    <w:p w:rsidR="00343D1F" w:rsidRDefault="00343D1F" w:rsidP="00343D1F">
      <w:pPr>
        <w:spacing w:before="180" w:after="0"/>
        <w:rPr>
          <w:rFonts w:ascii="Arial" w:hAnsi="Arial" w:cs="Arial"/>
        </w:rPr>
      </w:pPr>
    </w:p>
    <w:p w:rsidR="00343D1F" w:rsidRPr="00343D1F" w:rsidRDefault="00343D1F" w:rsidP="00343D1F">
      <w:pPr>
        <w:rPr>
          <w:rFonts w:ascii="Arial" w:hAnsi="Arial" w:cs="Arial"/>
          <w:b/>
          <w:sz w:val="28"/>
          <w:szCs w:val="28"/>
        </w:rPr>
      </w:pPr>
      <w:r w:rsidRPr="00343D1F">
        <w:rPr>
          <w:rFonts w:ascii="Arial" w:hAnsi="Arial" w:cs="Arial"/>
          <w:b/>
          <w:sz w:val="28"/>
          <w:szCs w:val="28"/>
        </w:rPr>
        <w:t>Policie ČR vyvrátila nařčení z korupce, které podal Leo Steiner</w:t>
      </w:r>
    </w:p>
    <w:p w:rsidR="00343D1F" w:rsidRDefault="00343D1F" w:rsidP="00343D1F">
      <w:pPr>
        <w:rPr>
          <w:rFonts w:ascii="Arial" w:hAnsi="Arial" w:cs="Arial"/>
          <w:b/>
          <w:sz w:val="20"/>
        </w:rPr>
      </w:pPr>
    </w:p>
    <w:p w:rsidR="00343D1F" w:rsidRDefault="00343D1F" w:rsidP="00343D1F">
      <w:pPr>
        <w:rPr>
          <w:rFonts w:ascii="Arial" w:hAnsi="Arial" w:cs="Arial"/>
          <w:b/>
          <w:sz w:val="20"/>
        </w:rPr>
      </w:pPr>
      <w:r>
        <w:rPr>
          <w:rFonts w:ascii="Arial" w:hAnsi="Arial" w:cs="Arial"/>
          <w:b/>
          <w:sz w:val="20"/>
        </w:rPr>
        <w:t xml:space="preserve">Krajský úřad Ústeckého kraje obdržel od Policie České republiky oficiální vyrozumění, podle kterého proběhla rekonstrukce silnice Louny – </w:t>
      </w:r>
      <w:proofErr w:type="spellStart"/>
      <w:r>
        <w:rPr>
          <w:rFonts w:ascii="Arial" w:hAnsi="Arial" w:cs="Arial"/>
          <w:b/>
          <w:sz w:val="20"/>
        </w:rPr>
        <w:t>Ročov</w:t>
      </w:r>
      <w:proofErr w:type="spellEnd"/>
      <w:r>
        <w:rPr>
          <w:rFonts w:ascii="Arial" w:hAnsi="Arial" w:cs="Arial"/>
          <w:b/>
          <w:sz w:val="20"/>
        </w:rPr>
        <w:t xml:space="preserve"> v souladu s platnými zákony a nedošlo žádnému předražení. Definitivně se tak potvrdilo, že výroky bývalého zaměstnance dotačního úřadu ROP Severozápad pana Leo Steinera z května loňského roku byly nepravdivé. </w:t>
      </w:r>
      <w:r>
        <w:rPr>
          <w:rFonts w:ascii="Arial" w:hAnsi="Arial" w:cs="Arial"/>
          <w:b/>
          <w:color w:val="000000"/>
          <w:sz w:val="20"/>
        </w:rPr>
        <w:t xml:space="preserve">Proti vymyšlenému tvrzení o trojnásobném prodražení rekonstrukce silnice Louny – </w:t>
      </w:r>
      <w:proofErr w:type="spellStart"/>
      <w:r>
        <w:rPr>
          <w:rFonts w:ascii="Arial" w:hAnsi="Arial" w:cs="Arial"/>
          <w:b/>
          <w:color w:val="000000"/>
          <w:sz w:val="20"/>
        </w:rPr>
        <w:t>Ročov</w:t>
      </w:r>
      <w:proofErr w:type="spellEnd"/>
      <w:r>
        <w:rPr>
          <w:rFonts w:ascii="Arial" w:hAnsi="Arial" w:cs="Arial"/>
          <w:b/>
          <w:color w:val="000000"/>
          <w:sz w:val="20"/>
        </w:rPr>
        <w:t xml:space="preserve"> se Ústecký kraj již dříve důrazně ohradil.</w:t>
      </w:r>
    </w:p>
    <w:p w:rsidR="00343D1F" w:rsidRDefault="00343D1F" w:rsidP="00343D1F">
      <w:pPr>
        <w:spacing w:before="180" w:after="0"/>
        <w:rPr>
          <w:rFonts w:ascii="Arial" w:hAnsi="Arial" w:cs="Arial"/>
          <w:sz w:val="20"/>
        </w:rPr>
      </w:pPr>
      <w:r>
        <w:rPr>
          <w:rFonts w:ascii="Arial" w:hAnsi="Arial" w:cs="Arial"/>
          <w:color w:val="000000"/>
          <w:sz w:val="20"/>
        </w:rPr>
        <w:t>Ústecký kraj se právní cestou brání pro</w:t>
      </w:r>
      <w:bookmarkStart w:id="0" w:name="_GoBack"/>
      <w:bookmarkEnd w:id="0"/>
      <w:r>
        <w:rPr>
          <w:rFonts w:ascii="Arial" w:hAnsi="Arial" w:cs="Arial"/>
          <w:color w:val="000000"/>
          <w:sz w:val="20"/>
        </w:rPr>
        <w:t>ti nepravdivým výrokům Lea Steinera, které v období před krajskými volbami pronesl bez jakýchkoli důkazů na adresu Ústeckého kraje a jeho představitelů. Současná náměstkyně hejtmana Jana Vaňhová proto podala trestní oznámení na Leo Steinera s podezřením na spáchání trestného činu šíření poplašné zprávy a pomluvy.</w:t>
      </w:r>
    </w:p>
    <w:p w:rsidR="00343D1F" w:rsidRDefault="00343D1F" w:rsidP="00343D1F">
      <w:pPr>
        <w:spacing w:before="180" w:after="0"/>
        <w:rPr>
          <w:rFonts w:ascii="Arial" w:hAnsi="Arial" w:cs="Arial"/>
          <w:sz w:val="20"/>
        </w:rPr>
      </w:pPr>
      <w:r>
        <w:rPr>
          <w:rFonts w:ascii="Arial" w:hAnsi="Arial" w:cs="Arial"/>
          <w:sz w:val="20"/>
        </w:rPr>
        <w:t xml:space="preserve">Na rekonstrukci silnice II/229 mezi Louny a </w:t>
      </w:r>
      <w:proofErr w:type="spellStart"/>
      <w:r>
        <w:rPr>
          <w:rFonts w:ascii="Arial" w:hAnsi="Arial" w:cs="Arial"/>
          <w:sz w:val="20"/>
        </w:rPr>
        <w:t>Ročovem</w:t>
      </w:r>
      <w:proofErr w:type="spellEnd"/>
      <w:r>
        <w:rPr>
          <w:rFonts w:ascii="Arial" w:hAnsi="Arial" w:cs="Arial"/>
          <w:sz w:val="20"/>
        </w:rPr>
        <w:t xml:space="preserve"> proběhlo řádné výběrové řízení zcela v souladu s právními předpisy České republiky. Správnost a zákonnost tohoto výběrového řízení následně potvrdil i Úřad pro ochranu hospodářské soutěže. Při profinancování tohoto projektu naopak Ústecký kraj ušetřil více než 500 tisíc Kč. Řídící orgán ROP Severozápad původně navrhoval krácení dotace na tzv. dotační management, které by Ústecký kraj musel vyplatit zhotoviteli ze svého rozpočtu, což kraj rozporoval.</w:t>
      </w:r>
    </w:p>
    <w:p w:rsidR="00D11A74" w:rsidRPr="00D11A74" w:rsidRDefault="00D11A74" w:rsidP="009C0D7A">
      <w:pPr>
        <w:rPr>
          <w:rFonts w:ascii="Arial" w:hAnsi="Arial" w:cs="Arial"/>
        </w:rPr>
      </w:pPr>
    </w:p>
    <w:sectPr w:rsidR="00D11A74" w:rsidRPr="00D11A74" w:rsidSect="007C130B">
      <w:headerReference w:type="default" r:id="rId6"/>
      <w:footerReference w:type="default" r:id="rId7"/>
      <w:pgSz w:w="11906" w:h="16838"/>
      <w:pgMar w:top="1417" w:right="1417" w:bottom="1417" w:left="1417" w:header="284" w:footer="48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210" w:rsidRDefault="00454210" w:rsidP="00D11A74">
      <w:pPr>
        <w:spacing w:after="0" w:line="240" w:lineRule="auto"/>
      </w:pPr>
      <w:r>
        <w:separator/>
      </w:r>
    </w:p>
  </w:endnote>
  <w:endnote w:type="continuationSeparator" w:id="0">
    <w:p w:rsidR="00454210" w:rsidRDefault="00454210" w:rsidP="00D11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210" w:rsidRPr="007C130B" w:rsidRDefault="00B81D99" w:rsidP="007C130B">
    <w:pPr>
      <w:pStyle w:val="Zpat"/>
      <w:ind w:left="709"/>
      <w:rPr>
        <w:rFonts w:ascii="Arial" w:hAnsi="Arial" w:cs="Arial"/>
        <w:color w:val="595959" w:themeColor="text1" w:themeTint="A6"/>
        <w:sz w:val="20"/>
        <w:szCs w:val="20"/>
      </w:rPr>
    </w:pPr>
    <w:r>
      <w:rPr>
        <w:rFonts w:ascii="Arial" w:hAnsi="Arial" w:cs="Arial"/>
        <w:noProof/>
        <w:color w:val="595959" w:themeColor="text1" w:themeTint="A6"/>
        <w:sz w:val="20"/>
        <w:szCs w:val="20"/>
        <w:lang w:eastAsia="cs-CZ"/>
      </w:rPr>
      <w:pict>
        <v:line id="Přímá spojnice 2" o:spid="_x0000_s4097"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5pt" to="-1.1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" strokecolor="#129e19" strokeweight="1pt"/>
      </w:pict>
    </w:r>
    <w:r w:rsidR="00454210" w:rsidRPr="007C130B">
      <w:rPr>
        <w:rFonts w:ascii="Arial" w:hAnsi="Arial" w:cs="Arial"/>
        <w:color w:val="595959" w:themeColor="text1" w:themeTint="A6"/>
        <w:sz w:val="20"/>
        <w:szCs w:val="20"/>
      </w:rPr>
      <w:t>Kontakt:</w:t>
    </w:r>
  </w:p>
  <w:p w:rsidR="00454210" w:rsidRPr="007C130B" w:rsidRDefault="00DD757B" w:rsidP="007C130B">
    <w:pPr>
      <w:pStyle w:val="Zpat"/>
      <w:ind w:left="709"/>
      <w:rPr>
        <w:rFonts w:ascii="Arial" w:hAnsi="Arial" w:cs="Arial"/>
        <w:b/>
        <w:color w:val="595959" w:themeColor="text1" w:themeTint="A6"/>
        <w:sz w:val="20"/>
        <w:szCs w:val="20"/>
      </w:rPr>
    </w:pPr>
    <w:r>
      <w:rPr>
        <w:rFonts w:ascii="Arial" w:hAnsi="Arial" w:cs="Arial"/>
        <w:b/>
        <w:color w:val="595959" w:themeColor="text1" w:themeTint="A6"/>
        <w:sz w:val="20"/>
        <w:szCs w:val="20"/>
      </w:rPr>
      <w:t xml:space="preserve">RNDr. </w:t>
    </w:r>
    <w:r w:rsidR="00454210">
      <w:rPr>
        <w:rFonts w:ascii="Arial" w:hAnsi="Arial" w:cs="Arial"/>
        <w:b/>
        <w:color w:val="595959" w:themeColor="text1" w:themeTint="A6"/>
        <w:sz w:val="20"/>
        <w:szCs w:val="20"/>
      </w:rPr>
      <w:t>Zdeněk Rytíř</w:t>
    </w:r>
    <w:r w:rsidR="00454210" w:rsidRPr="007C130B">
      <w:rPr>
        <w:rFonts w:ascii="Arial" w:hAnsi="Arial" w:cs="Arial"/>
        <w:b/>
        <w:color w:val="595959" w:themeColor="text1" w:themeTint="A6"/>
        <w:sz w:val="20"/>
        <w:szCs w:val="20"/>
      </w:rPr>
      <w:t xml:space="preserve">, </w:t>
    </w:r>
    <w:r w:rsidR="00454210">
      <w:rPr>
        <w:rFonts w:ascii="Arial" w:hAnsi="Arial" w:cs="Arial"/>
        <w:b/>
        <w:color w:val="595959" w:themeColor="text1" w:themeTint="A6"/>
        <w:sz w:val="20"/>
        <w:szCs w:val="20"/>
      </w:rPr>
      <w:t>oddělení</w:t>
    </w:r>
    <w:r w:rsidR="00454210" w:rsidRPr="007C130B">
      <w:rPr>
        <w:rFonts w:ascii="Arial" w:hAnsi="Arial" w:cs="Arial"/>
        <w:b/>
        <w:color w:val="595959" w:themeColor="text1" w:themeTint="A6"/>
        <w:sz w:val="20"/>
        <w:szCs w:val="20"/>
      </w:rPr>
      <w:t xml:space="preserve"> </w:t>
    </w:r>
    <w:r w:rsidR="00454210">
      <w:rPr>
        <w:rFonts w:ascii="Arial" w:hAnsi="Arial" w:cs="Arial"/>
        <w:b/>
        <w:color w:val="595959" w:themeColor="text1" w:themeTint="A6"/>
        <w:sz w:val="20"/>
        <w:szCs w:val="20"/>
      </w:rPr>
      <w:t>tiskových informací</w:t>
    </w:r>
  </w:p>
  <w:p w:rsidR="00454210" w:rsidRPr="007C130B" w:rsidRDefault="00454210" w:rsidP="007C130B">
    <w:pPr>
      <w:pStyle w:val="Zpat"/>
      <w:ind w:left="709"/>
      <w:rPr>
        <w:rFonts w:ascii="Arial" w:hAnsi="Arial" w:cs="Arial"/>
        <w:color w:val="595959" w:themeColor="text1" w:themeTint="A6"/>
        <w:sz w:val="20"/>
        <w:szCs w:val="20"/>
      </w:rPr>
    </w:pPr>
    <w:r w:rsidRPr="007C130B">
      <w:rPr>
        <w:rFonts w:ascii="Arial" w:hAnsi="Arial" w:cs="Arial"/>
        <w:color w:val="595959" w:themeColor="text1" w:themeTint="A6"/>
        <w:sz w:val="20"/>
        <w:szCs w:val="20"/>
      </w:rPr>
      <w:t xml:space="preserve">odbor kanceláře hejtmana Ústeckého kraje </w:t>
    </w:r>
  </w:p>
  <w:p w:rsidR="00454210" w:rsidRPr="007C130B" w:rsidRDefault="00454210" w:rsidP="007C130B">
    <w:pPr>
      <w:pStyle w:val="Zpat"/>
      <w:ind w:left="709"/>
      <w:rPr>
        <w:rFonts w:ascii="Arial" w:hAnsi="Arial" w:cs="Arial"/>
        <w:color w:val="595959" w:themeColor="text1" w:themeTint="A6"/>
        <w:sz w:val="20"/>
        <w:szCs w:val="20"/>
      </w:rPr>
    </w:pPr>
    <w:r w:rsidRPr="007C130B">
      <w:rPr>
        <w:rFonts w:ascii="Arial" w:hAnsi="Arial" w:cs="Arial"/>
        <w:color w:val="595959" w:themeColor="text1" w:themeTint="A6"/>
        <w:sz w:val="20"/>
        <w:szCs w:val="20"/>
      </w:rPr>
      <w:t>Velká Hradební 48, 400 02 Ústí nad Labem</w:t>
    </w:r>
  </w:p>
  <w:p w:rsidR="00454210" w:rsidRPr="007C130B" w:rsidRDefault="00454210" w:rsidP="007C130B">
    <w:pPr>
      <w:pStyle w:val="Zpat"/>
      <w:tabs>
        <w:tab w:val="clear" w:pos="4536"/>
        <w:tab w:val="center" w:pos="567"/>
      </w:tabs>
      <w:ind w:left="709"/>
      <w:rPr>
        <w:rFonts w:ascii="Arial" w:hAnsi="Arial" w:cs="Arial"/>
        <w:color w:val="595959" w:themeColor="text1" w:themeTint="A6"/>
        <w:sz w:val="20"/>
        <w:szCs w:val="20"/>
      </w:rPr>
    </w:pPr>
    <w:r w:rsidRPr="007C130B">
      <w:rPr>
        <w:rFonts w:ascii="Arial" w:hAnsi="Arial" w:cs="Arial"/>
        <w:color w:val="595959" w:themeColor="text1" w:themeTint="A6"/>
        <w:sz w:val="20"/>
        <w:szCs w:val="20"/>
      </w:rPr>
      <w:t>Tel.:   +420 475 657 7</w:t>
    </w:r>
    <w:r>
      <w:rPr>
        <w:rFonts w:ascii="Arial" w:hAnsi="Arial" w:cs="Arial"/>
        <w:color w:val="595959" w:themeColor="text1" w:themeTint="A6"/>
        <w:sz w:val="20"/>
        <w:szCs w:val="20"/>
      </w:rPr>
      <w:t>03</w:t>
    </w:r>
  </w:p>
  <w:p w:rsidR="00454210" w:rsidRPr="007C130B" w:rsidRDefault="00454210" w:rsidP="007C130B">
    <w:pPr>
      <w:pStyle w:val="Zpat"/>
      <w:ind w:left="709"/>
      <w:rPr>
        <w:rFonts w:ascii="Arial" w:hAnsi="Arial" w:cs="Arial"/>
        <w:color w:val="595959" w:themeColor="text1" w:themeTint="A6"/>
        <w:sz w:val="20"/>
        <w:szCs w:val="20"/>
      </w:rPr>
    </w:pPr>
    <w:r w:rsidRPr="007C130B">
      <w:rPr>
        <w:rFonts w:ascii="Arial" w:hAnsi="Arial" w:cs="Arial"/>
        <w:color w:val="595959" w:themeColor="text1" w:themeTint="A6"/>
        <w:sz w:val="20"/>
        <w:szCs w:val="20"/>
      </w:rPr>
      <w:t>Mob.:+420</w:t>
    </w:r>
    <w:r>
      <w:rPr>
        <w:rFonts w:ascii="Arial" w:hAnsi="Arial" w:cs="Arial"/>
        <w:color w:val="595959" w:themeColor="text1" w:themeTint="A6"/>
        <w:sz w:val="20"/>
        <w:szCs w:val="20"/>
      </w:rPr>
      <w:t> </w:t>
    </w:r>
    <w:r w:rsidR="00411234">
      <w:rPr>
        <w:rFonts w:ascii="Arial" w:hAnsi="Arial" w:cs="Arial"/>
        <w:color w:val="595959" w:themeColor="text1" w:themeTint="A6"/>
        <w:sz w:val="20"/>
        <w:szCs w:val="20"/>
      </w:rPr>
      <w:t xml:space="preserve"> </w:t>
    </w:r>
    <w:r>
      <w:rPr>
        <w:rFonts w:ascii="Arial" w:hAnsi="Arial" w:cs="Arial"/>
        <w:color w:val="595959" w:themeColor="text1" w:themeTint="A6"/>
        <w:sz w:val="20"/>
        <w:szCs w:val="20"/>
      </w:rPr>
      <w:t>602 409 704</w:t>
    </w:r>
  </w:p>
  <w:p w:rsidR="00454210" w:rsidRPr="007C130B" w:rsidRDefault="00454210" w:rsidP="007C130B">
    <w:pPr>
      <w:pStyle w:val="Zpat"/>
      <w:ind w:left="709"/>
      <w:rPr>
        <w:color w:val="595959" w:themeColor="text1" w:themeTint="A6"/>
      </w:rPr>
    </w:pPr>
    <w:r w:rsidRPr="007C130B">
      <w:rPr>
        <w:rFonts w:ascii="Arial" w:hAnsi="Arial" w:cs="Arial"/>
        <w:color w:val="595959" w:themeColor="text1" w:themeTint="A6"/>
        <w:sz w:val="20"/>
        <w:szCs w:val="20"/>
      </w:rPr>
      <w:t xml:space="preserve">Mail:   </w:t>
    </w:r>
    <w:hyperlink r:id="rId1" w:history="1">
      <w:r w:rsidR="00DD757B" w:rsidRPr="00BA509A">
        <w:rPr>
          <w:rStyle w:val="Hypertextovodkaz"/>
          <w:rFonts w:ascii="Arial" w:hAnsi="Arial" w:cs="Arial"/>
          <w:sz w:val="20"/>
          <w:szCs w:val="20"/>
        </w:rPr>
        <w:t>rytir.z@kr-ustecky.cz</w:t>
      </w:r>
    </w:hyperlink>
    <w:r w:rsidR="00DD757B">
      <w:rPr>
        <w:rFonts w:ascii="Arial" w:hAnsi="Arial" w:cs="Arial"/>
        <w:color w:val="595959" w:themeColor="text1" w:themeTint="A6"/>
        <w:sz w:val="20"/>
        <w:szCs w:val="20"/>
      </w:rPr>
      <w:t xml:space="preserve"> </w:t>
    </w:r>
    <w:r w:rsidRPr="007C130B">
      <w:rPr>
        <w:color w:val="595959" w:themeColor="text1" w:themeTint="A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210" w:rsidRDefault="00454210" w:rsidP="00D11A74">
      <w:pPr>
        <w:spacing w:after="0" w:line="240" w:lineRule="auto"/>
      </w:pPr>
      <w:r>
        <w:separator/>
      </w:r>
    </w:p>
  </w:footnote>
  <w:footnote w:type="continuationSeparator" w:id="0">
    <w:p w:rsidR="00454210" w:rsidRDefault="00454210" w:rsidP="00D11A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210" w:rsidRDefault="00B81D99" w:rsidP="00454210">
    <w:pPr>
      <w:pStyle w:val="Zhlav"/>
      <w:jc w:val="right"/>
    </w:pPr>
    <w:r>
      <w:rPr>
        <w:noProof/>
        <w:lang w:eastAsia="cs-CZ"/>
      </w:rPr>
      <w:pict>
        <v:line id="Přímá spojnice 1" o:spid="_x0000_s4098" style="position:absolute;left:0;text-align:left;z-index:251659264;visibility:visible;mso-wrap-style:square;mso-wrap-distance-left:9pt;mso-wrap-distance-top:0;mso-wrap-distance-right:9pt;mso-wrap-distance-bottom:0;mso-position-horizontal-relative:text;mso-position-vertical-relative:text;mso-height-relative:margin" from="-1.1pt,-15.7pt" to=".4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" strokecolor="#129e19" strokeweight="1pt"/>
      </w:pict>
    </w:r>
    <w:r w:rsidRPr="00B81D99">
      <w:rPr>
        <w:rFonts w:ascii="Arial" w:hAnsi="Arial" w:cs="Arial"/>
        <w:noProof/>
        <w:color w:val="595959" w:themeColor="text1" w:themeTint="A6"/>
        <w:sz w:val="40"/>
        <w:szCs w:val="40"/>
      </w:rPr>
      <w:pict>
        <v:shapetype id="_x0000_t202" coordsize="21600,21600" o:spt="202" path="m,l,21600r21600,l21600,xe">
          <v:stroke joinstyle="miter"/>
          <v:path gradientshapeok="t" o:connecttype="rect"/>
        </v:shapetype>
        <v:shape id="_x0000_s4100" type="#_x0000_t202" style="position:absolute;left:0;text-align:left;margin-left:5.65pt;margin-top:3.05pt;width:88.5pt;height:85.45pt;z-index:251663360;mso-width-relative:margin;mso-height-relative:margin" stroked="f">
          <v:textbox>
            <w:txbxContent>
              <w:p w:rsidR="00454210" w:rsidRPr="00454210" w:rsidRDefault="00454210" w:rsidP="00454210">
                <w:r>
                  <w:rPr>
                    <w:noProof/>
                    <w:lang w:eastAsia="cs-CZ"/>
                  </w:rPr>
                  <w:drawing>
                    <wp:inline distT="0" distB="0" distL="0" distR="0">
                      <wp:extent cx="738505" cy="984250"/>
                      <wp:effectExtent l="19050" t="0" r="4445" b="0"/>
                      <wp:docPr id="6" name="Obrázek 5" descr="logo text šabl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ext šablona.jpg"/>
                              <pic:cNvPicPr/>
                            </pic:nvPicPr>
                            <pic:blipFill>
                              <a:blip r:embed="rId1"/>
                              <a:stretch>
                                <a:fillRect/>
                              </a:stretch>
                            </pic:blipFill>
                            <pic:spPr>
                              <a:xfrm>
                                <a:off x="0" y="0"/>
                                <a:ext cx="738505" cy="984250"/>
                              </a:xfrm>
                              <a:prstGeom prst="rect">
                                <a:avLst/>
                              </a:prstGeom>
                            </pic:spPr>
                          </pic:pic>
                        </a:graphicData>
                      </a:graphic>
                    </wp:inline>
                  </w:drawing>
                </w:r>
              </w:p>
            </w:txbxContent>
          </v:textbox>
        </v:shape>
      </w:pict>
    </w:r>
  </w:p>
  <w:p w:rsidR="00454210" w:rsidRDefault="00454210" w:rsidP="00454210">
    <w:pPr>
      <w:pStyle w:val="Zhlav"/>
      <w:tabs>
        <w:tab w:val="clear" w:pos="4536"/>
        <w:tab w:val="clear" w:pos="9072"/>
      </w:tabs>
      <w:rPr>
        <w:rFonts w:ascii="Arial" w:hAnsi="Arial" w:cs="Arial"/>
        <w:color w:val="595959" w:themeColor="text1" w:themeTint="A6"/>
        <w:sz w:val="40"/>
        <w:szCs w:val="40"/>
      </w:rPr>
    </w:pPr>
  </w:p>
  <w:p w:rsidR="00454210" w:rsidRDefault="00454210" w:rsidP="00454210">
    <w:pPr>
      <w:pStyle w:val="Zhlav"/>
      <w:tabs>
        <w:tab w:val="clear" w:pos="4536"/>
        <w:tab w:val="clear" w:pos="9072"/>
      </w:tabs>
      <w:rPr>
        <w:rFonts w:ascii="Arial" w:hAnsi="Arial" w:cs="Arial"/>
        <w:color w:val="595959" w:themeColor="text1" w:themeTint="A6"/>
        <w:sz w:val="40"/>
        <w:szCs w:val="40"/>
      </w:rPr>
    </w:pPr>
  </w:p>
  <w:p w:rsidR="00F8538A" w:rsidRPr="007C130B" w:rsidRDefault="00F8538A" w:rsidP="00454210">
    <w:pPr>
      <w:pStyle w:val="Zhlav"/>
      <w:tabs>
        <w:tab w:val="clear" w:pos="4536"/>
        <w:tab w:val="clear" w:pos="9072"/>
      </w:tabs>
      <w:rPr>
        <w:rFonts w:ascii="Arial" w:hAnsi="Arial" w:cs="Arial"/>
        <w:color w:val="595959" w:themeColor="text1" w:themeTint="A6"/>
        <w:sz w:val="40"/>
        <w:szCs w:val="40"/>
      </w:rPr>
    </w:pPr>
  </w:p>
  <w:p w:rsidR="00454210" w:rsidRDefault="00454210" w:rsidP="00D11A74">
    <w:pPr>
      <w:pStyle w:val="Zhlav"/>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rsids>
    <w:rsidRoot w:val="00D11A74"/>
    <w:rsid w:val="00035683"/>
    <w:rsid w:val="00171BAE"/>
    <w:rsid w:val="00320EA9"/>
    <w:rsid w:val="0033342B"/>
    <w:rsid w:val="00343D1F"/>
    <w:rsid w:val="003C4F82"/>
    <w:rsid w:val="00407573"/>
    <w:rsid w:val="00411234"/>
    <w:rsid w:val="0044748E"/>
    <w:rsid w:val="00454210"/>
    <w:rsid w:val="00523AE0"/>
    <w:rsid w:val="00625F9C"/>
    <w:rsid w:val="00646AF1"/>
    <w:rsid w:val="006679DF"/>
    <w:rsid w:val="006C4FB9"/>
    <w:rsid w:val="007A5505"/>
    <w:rsid w:val="007C130B"/>
    <w:rsid w:val="00835645"/>
    <w:rsid w:val="008D5181"/>
    <w:rsid w:val="00925526"/>
    <w:rsid w:val="009365D9"/>
    <w:rsid w:val="00936709"/>
    <w:rsid w:val="009C0D7A"/>
    <w:rsid w:val="00A37B7C"/>
    <w:rsid w:val="00B717EF"/>
    <w:rsid w:val="00B81D99"/>
    <w:rsid w:val="00BF3202"/>
    <w:rsid w:val="00C9222F"/>
    <w:rsid w:val="00CA1E87"/>
    <w:rsid w:val="00CE14C3"/>
    <w:rsid w:val="00D11A74"/>
    <w:rsid w:val="00D3610B"/>
    <w:rsid w:val="00DD186F"/>
    <w:rsid w:val="00DD757B"/>
    <w:rsid w:val="00EA29C3"/>
    <w:rsid w:val="00ED3698"/>
    <w:rsid w:val="00F8538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3D1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11A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1A74"/>
  </w:style>
  <w:style w:type="paragraph" w:styleId="Zpat">
    <w:name w:val="footer"/>
    <w:basedOn w:val="Normln"/>
    <w:link w:val="ZpatChar"/>
    <w:uiPriority w:val="99"/>
    <w:unhideWhenUsed/>
    <w:rsid w:val="00D11A74"/>
    <w:pPr>
      <w:tabs>
        <w:tab w:val="center" w:pos="4536"/>
        <w:tab w:val="right" w:pos="9072"/>
      </w:tabs>
      <w:spacing w:after="0" w:line="240" w:lineRule="auto"/>
    </w:pPr>
  </w:style>
  <w:style w:type="character" w:customStyle="1" w:styleId="ZpatChar">
    <w:name w:val="Zápatí Char"/>
    <w:basedOn w:val="Standardnpsmoodstavce"/>
    <w:link w:val="Zpat"/>
    <w:uiPriority w:val="99"/>
    <w:rsid w:val="00D11A74"/>
  </w:style>
  <w:style w:type="paragraph" w:styleId="Textbubliny">
    <w:name w:val="Balloon Text"/>
    <w:basedOn w:val="Normln"/>
    <w:link w:val="TextbublinyChar"/>
    <w:uiPriority w:val="99"/>
    <w:semiHidden/>
    <w:unhideWhenUsed/>
    <w:rsid w:val="00D11A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1A74"/>
    <w:rPr>
      <w:rFonts w:ascii="Tahoma" w:hAnsi="Tahoma" w:cs="Tahoma"/>
      <w:sz w:val="16"/>
      <w:szCs w:val="16"/>
    </w:rPr>
  </w:style>
  <w:style w:type="character" w:styleId="Hypertextovodkaz">
    <w:name w:val="Hyperlink"/>
    <w:basedOn w:val="Standardnpsmoodstavce"/>
    <w:rsid w:val="00D11A74"/>
    <w:rPr>
      <w:color w:val="0000FF"/>
      <w:u w:val="single"/>
    </w:rPr>
  </w:style>
  <w:style w:type="paragraph" w:customStyle="1" w:styleId="Nazcl">
    <w:name w:val="Nazcl"/>
    <w:basedOn w:val="Normln"/>
    <w:next w:val="Hlavcl"/>
    <w:uiPriority w:val="99"/>
    <w:rsid w:val="009C0D7A"/>
    <w:pPr>
      <w:spacing w:before="480" w:after="0" w:line="240" w:lineRule="auto"/>
      <w:jc w:val="center"/>
    </w:pPr>
    <w:rPr>
      <w:rFonts w:ascii="Arial" w:eastAsiaTheme="minorEastAsia" w:hAnsi="Arial" w:cs="Arial"/>
      <w:b/>
      <w:bCs/>
      <w:noProof/>
      <w:sz w:val="28"/>
      <w:szCs w:val="28"/>
      <w:lang w:eastAsia="cs-CZ"/>
    </w:rPr>
  </w:style>
  <w:style w:type="paragraph" w:customStyle="1" w:styleId="Hlavcl">
    <w:name w:val="Hlavcl"/>
    <w:basedOn w:val="Normln"/>
    <w:next w:val="Normln"/>
    <w:uiPriority w:val="99"/>
    <w:rsid w:val="009C0D7A"/>
    <w:pPr>
      <w:spacing w:after="0" w:line="240" w:lineRule="auto"/>
      <w:jc w:val="center"/>
    </w:pPr>
    <w:rPr>
      <w:rFonts w:ascii="Arial" w:eastAsiaTheme="minorEastAsia" w:hAnsi="Arial" w:cs="Arial"/>
      <w:b/>
      <w:bCs/>
      <w:noProof/>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11A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1A74"/>
  </w:style>
  <w:style w:type="paragraph" w:styleId="Zpat">
    <w:name w:val="footer"/>
    <w:basedOn w:val="Normln"/>
    <w:link w:val="ZpatChar"/>
    <w:uiPriority w:val="99"/>
    <w:unhideWhenUsed/>
    <w:rsid w:val="00D11A74"/>
    <w:pPr>
      <w:tabs>
        <w:tab w:val="center" w:pos="4536"/>
        <w:tab w:val="right" w:pos="9072"/>
      </w:tabs>
      <w:spacing w:after="0" w:line="240" w:lineRule="auto"/>
    </w:pPr>
  </w:style>
  <w:style w:type="character" w:customStyle="1" w:styleId="ZpatChar">
    <w:name w:val="Zápatí Char"/>
    <w:basedOn w:val="Standardnpsmoodstavce"/>
    <w:link w:val="Zpat"/>
    <w:uiPriority w:val="99"/>
    <w:rsid w:val="00D11A74"/>
  </w:style>
  <w:style w:type="paragraph" w:styleId="Textbubliny">
    <w:name w:val="Balloon Text"/>
    <w:basedOn w:val="Normln"/>
    <w:link w:val="TextbublinyChar"/>
    <w:uiPriority w:val="99"/>
    <w:semiHidden/>
    <w:unhideWhenUsed/>
    <w:rsid w:val="00D11A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1A74"/>
    <w:rPr>
      <w:rFonts w:ascii="Tahoma" w:hAnsi="Tahoma" w:cs="Tahoma"/>
      <w:sz w:val="16"/>
      <w:szCs w:val="16"/>
    </w:rPr>
  </w:style>
  <w:style w:type="character" w:styleId="Hypertextovodkaz">
    <w:name w:val="Hyperlink"/>
    <w:basedOn w:val="Standardnpsmoodstavce"/>
    <w:rsid w:val="00D11A74"/>
    <w:rPr>
      <w:color w:val="0000FF"/>
      <w:u w:val="single"/>
    </w:rPr>
  </w:style>
</w:styles>
</file>

<file path=word/webSettings.xml><?xml version="1.0" encoding="utf-8"?>
<w:webSettings xmlns:r="http://schemas.openxmlformats.org/officeDocument/2006/relationships" xmlns:w="http://schemas.openxmlformats.org/wordprocessingml/2006/main">
  <w:divs>
    <w:div w:id="1431655509">
      <w:bodyDiv w:val="1"/>
      <w:marLeft w:val="0"/>
      <w:marRight w:val="0"/>
      <w:marTop w:val="0"/>
      <w:marBottom w:val="0"/>
      <w:divBdr>
        <w:top w:val="none" w:sz="0" w:space="0" w:color="auto"/>
        <w:left w:val="none" w:sz="0" w:space="0" w:color="auto"/>
        <w:bottom w:val="none" w:sz="0" w:space="0" w:color="auto"/>
        <w:right w:val="none" w:sz="0" w:space="0" w:color="auto"/>
      </w:divBdr>
    </w:div>
    <w:div w:id="144862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mailto:rytir.z@kr-ustec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1240</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Krajský úřad Ústeckého kraje</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Stana</dc:creator>
  <cp:lastModifiedBy>rytir.z</cp:lastModifiedBy>
  <cp:revision>2</cp:revision>
  <cp:lastPrinted>2013-03-21T09:31:00Z</cp:lastPrinted>
  <dcterms:created xsi:type="dcterms:W3CDTF">2013-05-14T08:28:00Z</dcterms:created>
  <dcterms:modified xsi:type="dcterms:W3CDTF">2013-05-14T08:28:00Z</dcterms:modified>
</cp:coreProperties>
</file>